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4EFB" w14:textId="0510949E" w:rsidR="00F62CBA" w:rsidRPr="00845186" w:rsidRDefault="00F62CBA" w:rsidP="006251A0">
      <w:pPr>
        <w:pStyle w:val="5Normal"/>
        <w:jc w:val="right"/>
        <w:rPr>
          <w:rFonts w:ascii="Trebuchet MS" w:hAnsi="Trebuchet MS"/>
        </w:rPr>
      </w:pPr>
      <w:r w:rsidRPr="00845186">
        <w:rPr>
          <w:rFonts w:ascii="Trebuchet MS" w:hAnsi="Trebuchet MS"/>
          <w:noProof/>
        </w:rPr>
        <mc:AlternateContent>
          <mc:Choice Requires="wps">
            <w:drawing>
              <wp:anchor distT="0" distB="0" distL="114300" distR="114300" simplePos="0" relativeHeight="251659264" behindDoc="0" locked="0" layoutInCell="1" allowOverlap="1" wp14:anchorId="0E860E96" wp14:editId="58A04101">
                <wp:simplePos x="0" y="0"/>
                <wp:positionH relativeFrom="column">
                  <wp:posOffset>0</wp:posOffset>
                </wp:positionH>
                <wp:positionV relativeFrom="paragraph">
                  <wp:posOffset>0</wp:posOffset>
                </wp:positionV>
                <wp:extent cx="635000" cy="635000"/>
                <wp:effectExtent l="0" t="0" r="3175" b="3175"/>
                <wp:wrapNone/>
                <wp:docPr id="180603828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179FCE" id="_x0000_t202" coordsize="21600,21600" o:spt="202" path="m,l,21600r21600,l21600,xe">
                <v:stroke joinstyle="miter"/>
                <v:path gradientshapeok="t" o:connecttype="rect"/>
              </v:shapetype>
              <v:shape id="Text Box 1"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Pr="00845186">
        <w:rPr>
          <w:rFonts w:ascii="Trebuchet MS" w:hAnsi="Trebuchet MS"/>
        </w:rPr>
        <w:t>Anexa la Ordinul ministrului investițiilor și proiectelor europene nr. .........../.................</w:t>
      </w:r>
    </w:p>
    <w:p w14:paraId="351AE676" w14:textId="737B0F68" w:rsidR="00F62CBA" w:rsidRPr="00845186" w:rsidRDefault="00F62CBA" w:rsidP="00F62CBA">
      <w:pPr>
        <w:widowControl w:val="0"/>
        <w:pBdr>
          <w:top w:val="nil"/>
          <w:left w:val="nil"/>
          <w:bottom w:val="nil"/>
          <w:right w:val="nil"/>
          <w:between w:val="nil"/>
        </w:pBdr>
        <w:spacing w:before="0" w:after="0"/>
        <w:ind w:left="0" w:right="-630"/>
        <w:rPr>
          <w:rFonts w:ascii="Trebuchet MS" w:hAnsi="Trebuchet MS" w:cstheme="minorHAnsi"/>
          <w:b/>
          <w:color w:val="3494BA"/>
        </w:rPr>
      </w:pPr>
    </w:p>
    <w:p w14:paraId="00000005" w14:textId="77777777" w:rsidR="00497616" w:rsidRPr="00845186" w:rsidRDefault="00497616">
      <w:pPr>
        <w:ind w:firstLine="720"/>
        <w:rPr>
          <w:rFonts w:ascii="Trebuchet MS" w:hAnsi="Trebuchet MS"/>
        </w:rPr>
      </w:pPr>
    </w:p>
    <w:p w14:paraId="5858C699" w14:textId="77777777" w:rsidR="006251A0" w:rsidRPr="00845186" w:rsidRDefault="006251A0" w:rsidP="006251A0">
      <w:pPr>
        <w:spacing w:after="0"/>
        <w:jc w:val="right"/>
        <w:rPr>
          <w:rFonts w:ascii="Trebuchet MS" w:hAnsi="Trebuchet MS"/>
          <w:b/>
          <w:bCs/>
        </w:rPr>
      </w:pPr>
    </w:p>
    <w:p w14:paraId="15FFC595" w14:textId="2144816F" w:rsidR="006251A0" w:rsidRPr="00845186" w:rsidRDefault="006251A0" w:rsidP="0005171E">
      <w:pPr>
        <w:spacing w:after="0"/>
        <w:jc w:val="center"/>
        <w:rPr>
          <w:rFonts w:ascii="Trebuchet MS" w:hAnsi="Trebuchet MS"/>
          <w:b/>
          <w:bCs/>
          <w:caps/>
        </w:rPr>
      </w:pPr>
      <w:r w:rsidRPr="00845186">
        <w:rPr>
          <w:rFonts w:ascii="Trebuchet MS" w:hAnsi="Trebuchet MS"/>
          <w:b/>
          <w:bCs/>
          <w:caps/>
        </w:rPr>
        <w:t>Ghidul   Solicitantului   “</w:t>
      </w:r>
      <w:r w:rsidR="001338A7" w:rsidRPr="00845186">
        <w:t xml:space="preserve"> </w:t>
      </w:r>
      <w:r w:rsidR="001338A7" w:rsidRPr="00845186">
        <w:rPr>
          <w:rFonts w:ascii="Trebuchet MS" w:hAnsi="Trebuchet MS"/>
          <w:b/>
          <w:bCs/>
          <w:caps/>
        </w:rPr>
        <w:t>Sprijin pentru infrastructura de afaceri – Parcuri industriale</w:t>
      </w:r>
      <w:r w:rsidR="0005171E" w:rsidRPr="00845186">
        <w:rPr>
          <w:rFonts w:ascii="Trebuchet MS" w:hAnsi="Trebuchet MS"/>
          <w:b/>
          <w:bCs/>
          <w:caps/>
        </w:rPr>
        <w:t>” din cadrul Programului Tranziție Justă 2021-2027</w:t>
      </w:r>
    </w:p>
    <w:p w14:paraId="04B56D4E" w14:textId="77777777" w:rsidR="006251A0" w:rsidRPr="00845186" w:rsidRDefault="006251A0" w:rsidP="006251A0">
      <w:pPr>
        <w:spacing w:after="0"/>
        <w:jc w:val="right"/>
        <w:rPr>
          <w:rFonts w:ascii="Trebuchet MS" w:hAnsi="Trebuchet MS"/>
          <w:b/>
          <w:bCs/>
          <w:caps/>
        </w:rPr>
      </w:pPr>
    </w:p>
    <w:p w14:paraId="60EDA6BF" w14:textId="26D6B58E" w:rsidR="006251A0" w:rsidRPr="00845186" w:rsidRDefault="006251A0" w:rsidP="006251A0">
      <w:pPr>
        <w:spacing w:after="0"/>
        <w:jc w:val="right"/>
        <w:rPr>
          <w:rFonts w:ascii="Trebuchet MS" w:hAnsi="Trebuchet MS"/>
          <w:b/>
          <w:bCs/>
          <w:caps/>
        </w:rPr>
      </w:pPr>
      <w:r w:rsidRPr="00845186">
        <w:rPr>
          <w:rFonts w:ascii="Trebuchet MS" w:hAnsi="Trebuchet MS"/>
          <w:b/>
          <w:bCs/>
          <w:caps/>
        </w:rPr>
        <w:t xml:space="preserve">Apelurile de proiecte </w:t>
      </w:r>
    </w:p>
    <w:p w14:paraId="324AA682" w14:textId="77777777" w:rsidR="006251A0" w:rsidRPr="00845186" w:rsidRDefault="006251A0" w:rsidP="006251A0">
      <w:pPr>
        <w:spacing w:after="0"/>
        <w:jc w:val="right"/>
        <w:rPr>
          <w:rFonts w:ascii="Trebuchet MS" w:hAnsi="Trebuchet MS"/>
          <w:b/>
          <w:bCs/>
        </w:rPr>
      </w:pPr>
      <w:r w:rsidRPr="00845186">
        <w:rPr>
          <w:rFonts w:ascii="Trebuchet MS" w:hAnsi="Trebuchet MS"/>
          <w:b/>
          <w:bCs/>
        </w:rPr>
        <w:t xml:space="preserve">PRIORITĂȚILE 1-6  </w:t>
      </w:r>
    </w:p>
    <w:p w14:paraId="1822CC2C" w14:textId="77777777" w:rsidR="006251A0" w:rsidRPr="00845186" w:rsidRDefault="006251A0" w:rsidP="006251A0">
      <w:pPr>
        <w:autoSpaceDE w:val="0"/>
        <w:autoSpaceDN w:val="0"/>
        <w:adjustRightInd w:val="0"/>
        <w:spacing w:after="0"/>
        <w:rPr>
          <w:rFonts w:ascii="Trebuchet MS" w:hAnsi="Trebuchet MS"/>
        </w:rPr>
      </w:pPr>
    </w:p>
    <w:p w14:paraId="381544F4" w14:textId="5C265112" w:rsidR="001338A7" w:rsidRPr="00845186" w:rsidRDefault="001338A7" w:rsidP="001338A7">
      <w:pPr>
        <w:spacing w:after="0"/>
        <w:rPr>
          <w:rFonts w:ascii="Trebuchet MS" w:hAnsi="Trebuchet MS"/>
        </w:rPr>
      </w:pPr>
      <w:r w:rsidRPr="00845186">
        <w:rPr>
          <w:rFonts w:ascii="Trebuchet MS" w:hAnsi="Trebuchet MS"/>
        </w:rPr>
        <w:t>Sprijin pentru infrastructura de afaceri – Parcuri industriale</w:t>
      </w:r>
      <w:r w:rsidR="006251A0" w:rsidRPr="00845186">
        <w:rPr>
          <w:rFonts w:ascii="Trebuchet MS" w:hAnsi="Trebuchet MS"/>
        </w:rPr>
        <w:t>,</w:t>
      </w:r>
    </w:p>
    <w:p w14:paraId="09FF8536" w14:textId="398ED885" w:rsidR="006251A0" w:rsidRPr="00845186" w:rsidRDefault="006251A0" w:rsidP="001338A7">
      <w:pPr>
        <w:spacing w:after="0"/>
        <w:rPr>
          <w:rFonts w:ascii="Trebuchet MS" w:hAnsi="Trebuchet MS"/>
        </w:rPr>
      </w:pPr>
      <w:r w:rsidRPr="00845186">
        <w:rPr>
          <w:rFonts w:ascii="Trebuchet MS" w:hAnsi="Trebuchet MS"/>
        </w:rPr>
        <w:t>PTJ - Prioritatea 1 Gorj</w:t>
      </w:r>
    </w:p>
    <w:p w14:paraId="1CC2C95C" w14:textId="5265E4A8" w:rsidR="001338A7" w:rsidRPr="00845186" w:rsidRDefault="001338A7" w:rsidP="001338A7">
      <w:pPr>
        <w:spacing w:after="0"/>
        <w:rPr>
          <w:rFonts w:ascii="Trebuchet MS" w:hAnsi="Trebuchet MS"/>
        </w:rPr>
      </w:pPr>
      <w:r w:rsidRPr="00845186">
        <w:rPr>
          <w:rFonts w:ascii="Trebuchet MS" w:hAnsi="Trebuchet MS"/>
        </w:rPr>
        <w:t xml:space="preserve">Sprijin pentru infrastructura de afaceri – Parcuri industriale, </w:t>
      </w:r>
    </w:p>
    <w:p w14:paraId="2AA61833" w14:textId="4653ED48" w:rsidR="006251A0" w:rsidRPr="00845186" w:rsidRDefault="001338A7" w:rsidP="001338A7">
      <w:pPr>
        <w:spacing w:after="0"/>
        <w:rPr>
          <w:rFonts w:ascii="Trebuchet MS" w:hAnsi="Trebuchet MS"/>
        </w:rPr>
      </w:pPr>
      <w:r w:rsidRPr="00845186">
        <w:rPr>
          <w:rFonts w:ascii="Trebuchet MS" w:hAnsi="Trebuchet MS"/>
        </w:rPr>
        <w:t>PTJ - Prioritatea 2 Hunedoara</w:t>
      </w:r>
    </w:p>
    <w:p w14:paraId="66650694" w14:textId="2A01F386" w:rsidR="001338A7" w:rsidRPr="00845186" w:rsidRDefault="001338A7" w:rsidP="001338A7">
      <w:pPr>
        <w:spacing w:after="0"/>
        <w:rPr>
          <w:rFonts w:ascii="Trebuchet MS" w:hAnsi="Trebuchet MS"/>
        </w:rPr>
      </w:pPr>
      <w:r w:rsidRPr="00845186">
        <w:rPr>
          <w:rFonts w:ascii="Trebuchet MS" w:hAnsi="Trebuchet MS"/>
        </w:rPr>
        <w:t xml:space="preserve">Sprijin pentru infrastructura de afaceri – Parcuri industriale, </w:t>
      </w:r>
    </w:p>
    <w:p w14:paraId="3DFBA173" w14:textId="7CB27CA7" w:rsidR="001338A7" w:rsidRPr="00845186" w:rsidRDefault="001338A7" w:rsidP="001338A7">
      <w:pPr>
        <w:spacing w:after="0"/>
        <w:rPr>
          <w:rFonts w:ascii="Trebuchet MS" w:hAnsi="Trebuchet MS"/>
        </w:rPr>
      </w:pPr>
      <w:r w:rsidRPr="00845186">
        <w:rPr>
          <w:rFonts w:ascii="Trebuchet MS" w:hAnsi="Trebuchet MS"/>
        </w:rPr>
        <w:t>PTJ - Prioritatea 2 Hunedoara ITI VALEA JIULUI</w:t>
      </w:r>
    </w:p>
    <w:p w14:paraId="35FFDAC5" w14:textId="27E82423" w:rsidR="001338A7" w:rsidRPr="00845186" w:rsidRDefault="001338A7" w:rsidP="001338A7">
      <w:pPr>
        <w:spacing w:after="0"/>
        <w:rPr>
          <w:rFonts w:ascii="Trebuchet MS" w:hAnsi="Trebuchet MS"/>
        </w:rPr>
      </w:pPr>
      <w:r w:rsidRPr="00845186">
        <w:rPr>
          <w:rFonts w:ascii="Trebuchet MS" w:hAnsi="Trebuchet MS"/>
        </w:rPr>
        <w:t xml:space="preserve">Sprijin pentru infrastructura de afaceri – Parcuri industriale, </w:t>
      </w:r>
    </w:p>
    <w:p w14:paraId="11FD8D8F" w14:textId="04DD39D2" w:rsidR="001338A7" w:rsidRPr="00845186" w:rsidRDefault="001338A7" w:rsidP="001338A7">
      <w:pPr>
        <w:spacing w:after="0"/>
        <w:rPr>
          <w:rFonts w:ascii="Trebuchet MS" w:hAnsi="Trebuchet MS"/>
        </w:rPr>
      </w:pPr>
      <w:r w:rsidRPr="00845186">
        <w:rPr>
          <w:rFonts w:ascii="Trebuchet MS" w:hAnsi="Trebuchet MS"/>
        </w:rPr>
        <w:t xml:space="preserve">PTJ - Prioritatea 3 Dolj </w:t>
      </w:r>
    </w:p>
    <w:p w14:paraId="03BD18D2" w14:textId="0FBF1EFF" w:rsidR="00B858C2" w:rsidRPr="00845186" w:rsidRDefault="00B858C2" w:rsidP="001338A7">
      <w:pPr>
        <w:spacing w:after="0"/>
        <w:rPr>
          <w:rFonts w:ascii="Trebuchet MS" w:hAnsi="Trebuchet MS"/>
        </w:rPr>
      </w:pPr>
      <w:r w:rsidRPr="00845186">
        <w:rPr>
          <w:rFonts w:ascii="Trebuchet MS" w:hAnsi="Trebuchet MS"/>
        </w:rPr>
        <w:t xml:space="preserve">Sprijin pentru infrastructura de afaceri – Parcuri industriale, </w:t>
      </w:r>
    </w:p>
    <w:p w14:paraId="3D93271B" w14:textId="448D81E5" w:rsidR="006251A0" w:rsidRPr="00845186" w:rsidRDefault="00B858C2" w:rsidP="001338A7">
      <w:pPr>
        <w:spacing w:after="0"/>
        <w:rPr>
          <w:rFonts w:ascii="Trebuchet MS" w:hAnsi="Trebuchet MS"/>
        </w:rPr>
      </w:pPr>
      <w:r w:rsidRPr="00845186">
        <w:rPr>
          <w:rFonts w:ascii="Trebuchet MS" w:hAnsi="Trebuchet MS"/>
        </w:rPr>
        <w:t>PTJ - Prioritatea 4 Galați</w:t>
      </w:r>
    </w:p>
    <w:p w14:paraId="138CBF5C" w14:textId="3214CCAB" w:rsidR="00B858C2" w:rsidRPr="00845186" w:rsidRDefault="00B858C2" w:rsidP="001338A7">
      <w:pPr>
        <w:spacing w:after="0"/>
        <w:rPr>
          <w:rFonts w:ascii="Trebuchet MS" w:hAnsi="Trebuchet MS"/>
        </w:rPr>
      </w:pPr>
      <w:r w:rsidRPr="00845186">
        <w:rPr>
          <w:rFonts w:ascii="Trebuchet MS" w:hAnsi="Trebuchet MS"/>
        </w:rPr>
        <w:t xml:space="preserve">Sprijin pentru infrastructura de afaceri – Parcuri industriale, </w:t>
      </w:r>
    </w:p>
    <w:p w14:paraId="77C26AA9" w14:textId="3D7A2FE8" w:rsidR="00B858C2" w:rsidRPr="00845186" w:rsidRDefault="00B858C2" w:rsidP="001338A7">
      <w:pPr>
        <w:spacing w:after="0"/>
        <w:rPr>
          <w:rFonts w:ascii="Trebuchet MS" w:hAnsi="Trebuchet MS"/>
        </w:rPr>
      </w:pPr>
      <w:r w:rsidRPr="00845186">
        <w:rPr>
          <w:rFonts w:ascii="Trebuchet MS" w:hAnsi="Trebuchet MS"/>
        </w:rPr>
        <w:t>PTJ - Prioritatea 5 Prahova</w:t>
      </w:r>
    </w:p>
    <w:p w14:paraId="2B11B602" w14:textId="62FC8027" w:rsidR="00B858C2" w:rsidRPr="00845186" w:rsidRDefault="00B858C2" w:rsidP="001338A7">
      <w:pPr>
        <w:spacing w:after="0"/>
        <w:rPr>
          <w:rFonts w:ascii="Trebuchet MS" w:hAnsi="Trebuchet MS"/>
        </w:rPr>
      </w:pPr>
      <w:r w:rsidRPr="00845186">
        <w:rPr>
          <w:rFonts w:ascii="Trebuchet MS" w:hAnsi="Trebuchet MS"/>
        </w:rPr>
        <w:t xml:space="preserve">Sprijin pentru infrastructura de afaceri – Parcuri industriale, </w:t>
      </w:r>
    </w:p>
    <w:p w14:paraId="51500016" w14:textId="51043FD5" w:rsidR="006251A0" w:rsidRPr="00845186" w:rsidRDefault="00B858C2" w:rsidP="001338A7">
      <w:pPr>
        <w:spacing w:after="0"/>
        <w:rPr>
          <w:rFonts w:ascii="Trebuchet MS" w:hAnsi="Trebuchet MS"/>
        </w:rPr>
      </w:pPr>
      <w:r w:rsidRPr="00845186">
        <w:rPr>
          <w:rFonts w:ascii="Trebuchet MS" w:hAnsi="Trebuchet MS"/>
        </w:rPr>
        <w:t>PTJ - Prioritatea 6 Mureș</w:t>
      </w:r>
    </w:p>
    <w:p w14:paraId="7224B1EE" w14:textId="6FFED935" w:rsidR="006251A0" w:rsidRPr="00845186" w:rsidRDefault="006251A0" w:rsidP="006251A0">
      <w:pPr>
        <w:spacing w:after="0"/>
        <w:rPr>
          <w:rFonts w:ascii="Trebuchet MS" w:hAnsi="Trebuchet MS"/>
        </w:rPr>
      </w:pPr>
      <w:r w:rsidRPr="00845186">
        <w:rPr>
          <w:rFonts w:ascii="Trebuchet MS" w:hAnsi="Trebuchet MS"/>
        </w:rPr>
        <w:tab/>
      </w:r>
    </w:p>
    <w:p w14:paraId="04CAFD23" w14:textId="77777777" w:rsidR="006251A0" w:rsidRPr="00845186" w:rsidRDefault="006251A0" w:rsidP="006251A0">
      <w:pPr>
        <w:spacing w:after="0"/>
        <w:jc w:val="center"/>
        <w:rPr>
          <w:rFonts w:ascii="Trebuchet MS" w:hAnsi="Trebuchet MS"/>
        </w:rPr>
      </w:pPr>
    </w:p>
    <w:p w14:paraId="7A5DDCFC" w14:textId="20D88BC0" w:rsidR="006251A0" w:rsidRPr="00845186" w:rsidRDefault="006251A0" w:rsidP="007B7F6C">
      <w:pPr>
        <w:tabs>
          <w:tab w:val="left" w:pos="6112"/>
        </w:tabs>
        <w:spacing w:after="0"/>
        <w:jc w:val="left"/>
        <w:rPr>
          <w:rFonts w:ascii="Trebuchet MS" w:hAnsi="Trebuchet MS"/>
        </w:rPr>
      </w:pPr>
    </w:p>
    <w:p w14:paraId="7DF3B55E" w14:textId="5F5C8AD6" w:rsidR="006251A0" w:rsidRPr="00845186" w:rsidRDefault="00621CC3" w:rsidP="006251A0">
      <w:pPr>
        <w:spacing w:after="0"/>
        <w:jc w:val="center"/>
        <w:rPr>
          <w:rFonts w:ascii="Trebuchet MS" w:hAnsi="Trebuchet MS"/>
          <w:b/>
          <w:bCs/>
          <w:color w:val="538135" w:themeColor="accent6" w:themeShade="BF"/>
        </w:rPr>
      </w:pPr>
      <w:r w:rsidRPr="00845186">
        <w:rPr>
          <w:rFonts w:ascii="Trebuchet MS" w:hAnsi="Trebuchet MS"/>
          <w:b/>
          <w:bCs/>
          <w:color w:val="538135" w:themeColor="accent6" w:themeShade="BF"/>
        </w:rPr>
        <w:t xml:space="preserve">Septembrie </w:t>
      </w:r>
      <w:r w:rsidR="006251A0" w:rsidRPr="00845186">
        <w:rPr>
          <w:rFonts w:ascii="Trebuchet MS" w:hAnsi="Trebuchet MS"/>
          <w:b/>
          <w:bCs/>
          <w:color w:val="538135" w:themeColor="accent6" w:themeShade="BF"/>
        </w:rPr>
        <w:t>202</w:t>
      </w:r>
      <w:r w:rsidR="00534145" w:rsidRPr="00845186">
        <w:rPr>
          <w:rFonts w:ascii="Trebuchet MS" w:hAnsi="Trebuchet MS"/>
          <w:b/>
          <w:bCs/>
          <w:color w:val="538135" w:themeColor="accent6" w:themeShade="BF"/>
        </w:rPr>
        <w:t>5</w:t>
      </w:r>
    </w:p>
    <w:p w14:paraId="0981C0E0" w14:textId="33F99BBA" w:rsidR="00FD3E16" w:rsidRPr="00845186" w:rsidRDefault="00FD3E16">
      <w:pPr>
        <w:rPr>
          <w:rFonts w:ascii="Trebuchet MS" w:hAnsi="Trebuchet MS"/>
        </w:rPr>
      </w:pPr>
      <w:r w:rsidRPr="00845186">
        <w:rPr>
          <w:rFonts w:ascii="Trebuchet MS" w:hAnsi="Trebuchet MS"/>
        </w:rPr>
        <w:br w:type="page"/>
      </w:r>
    </w:p>
    <w:p w14:paraId="0000002C" w14:textId="39975445" w:rsidR="00497616" w:rsidRPr="00845186" w:rsidRDefault="00906A94" w:rsidP="00A85237">
      <w:pPr>
        <w:spacing w:before="0" w:after="0"/>
        <w:ind w:left="0" w:right="2414"/>
        <w:rPr>
          <w:rFonts w:ascii="Trebuchet MS" w:hAnsi="Trebuchet MS"/>
          <w:b/>
          <w:bCs/>
          <w:color w:val="538135" w:themeColor="accent6" w:themeShade="BF"/>
        </w:rPr>
      </w:pPr>
      <w:r w:rsidRPr="00845186">
        <w:rPr>
          <w:rFonts w:ascii="Trebuchet MS" w:hAnsi="Trebuchet MS"/>
          <w:b/>
          <w:bCs/>
          <w:color w:val="538135" w:themeColor="accent6" w:themeShade="BF"/>
        </w:rPr>
        <w:lastRenderedPageBreak/>
        <w:t>Cuprins</w:t>
      </w:r>
    </w:p>
    <w:sdt>
      <w:sdtPr>
        <w:rPr>
          <w:rFonts w:ascii="Trebuchet MS" w:hAnsi="Trebuchet MS"/>
          <w:b w:val="0"/>
          <w:bCs w:val="0"/>
          <w:noProof w:val="0"/>
          <w:sz w:val="22"/>
          <w:szCs w:val="22"/>
        </w:rPr>
        <w:id w:val="1970169874"/>
        <w:docPartObj>
          <w:docPartGallery w:val="Table of Contents"/>
          <w:docPartUnique/>
        </w:docPartObj>
      </w:sdtPr>
      <w:sdtContent>
        <w:p w14:paraId="5F314C14" w14:textId="20A2B7E7" w:rsidR="008D243A" w:rsidRPr="00845186" w:rsidRDefault="00F572B7">
          <w:pPr>
            <w:pStyle w:val="TOC1"/>
            <w:rPr>
              <w:rFonts w:asciiTheme="minorHAnsi" w:eastAsiaTheme="minorEastAsia" w:hAnsiTheme="minorHAnsi" w:cstheme="minorBidi"/>
              <w:b w:val="0"/>
              <w:bCs w:val="0"/>
              <w:kern w:val="2"/>
              <w:lang w:val="en-US" w:eastAsia="en-US"/>
              <w14:ligatures w14:val="standardContextual"/>
            </w:rPr>
          </w:pPr>
          <w:r w:rsidRPr="00845186">
            <w:rPr>
              <w:rFonts w:ascii="Trebuchet MS" w:eastAsiaTheme="minorEastAsia" w:hAnsi="Trebuchet MS"/>
              <w:noProof w:val="0"/>
              <w:sz w:val="22"/>
              <w:szCs w:val="22"/>
            </w:rPr>
            <w:fldChar w:fldCharType="begin"/>
          </w:r>
          <w:r w:rsidRPr="00845186">
            <w:rPr>
              <w:rFonts w:ascii="Trebuchet MS" w:hAnsi="Trebuchet MS"/>
              <w:sz w:val="22"/>
              <w:szCs w:val="22"/>
            </w:rPr>
            <w:instrText xml:space="preserve"> TOC \o "1-3" \h \z \u </w:instrText>
          </w:r>
          <w:r w:rsidRPr="00845186">
            <w:rPr>
              <w:rFonts w:ascii="Trebuchet MS" w:eastAsiaTheme="minorEastAsia" w:hAnsi="Trebuchet MS"/>
              <w:noProof w:val="0"/>
              <w:sz w:val="22"/>
              <w:szCs w:val="22"/>
            </w:rPr>
            <w:fldChar w:fldCharType="separate"/>
          </w:r>
          <w:hyperlink w:anchor="_Toc207273616" w:history="1">
            <w:r w:rsidR="008D243A" w:rsidRPr="00845186">
              <w:rPr>
                <w:rStyle w:val="Hyperlink"/>
              </w:rPr>
              <w:t>1.</w:t>
            </w:r>
            <w:r w:rsidR="008D243A" w:rsidRPr="00845186">
              <w:rPr>
                <w:rFonts w:asciiTheme="minorHAnsi" w:eastAsiaTheme="minorEastAsia" w:hAnsiTheme="minorHAnsi" w:cstheme="minorBidi"/>
                <w:b w:val="0"/>
                <w:bCs w:val="0"/>
                <w:kern w:val="2"/>
                <w:lang w:val="en-US" w:eastAsia="en-US"/>
                <w14:ligatures w14:val="standardContextual"/>
              </w:rPr>
              <w:tab/>
            </w:r>
            <w:r w:rsidR="008D243A" w:rsidRPr="00845186">
              <w:rPr>
                <w:rStyle w:val="Hyperlink"/>
                <w:rFonts w:ascii="Trebuchet MS" w:hAnsi="Trebuchet MS"/>
              </w:rPr>
              <w:t>PREAMBUL, ABREVIERI ȘI GLOSAR</w:t>
            </w:r>
            <w:r w:rsidR="008D243A" w:rsidRPr="00845186">
              <w:rPr>
                <w:webHidden/>
              </w:rPr>
              <w:tab/>
            </w:r>
            <w:r w:rsidR="008D243A" w:rsidRPr="00845186">
              <w:rPr>
                <w:webHidden/>
              </w:rPr>
              <w:fldChar w:fldCharType="begin"/>
            </w:r>
            <w:r w:rsidR="008D243A" w:rsidRPr="00845186">
              <w:rPr>
                <w:webHidden/>
              </w:rPr>
              <w:instrText xml:space="preserve"> PAGEREF _Toc207273616 \h </w:instrText>
            </w:r>
            <w:r w:rsidR="008D243A" w:rsidRPr="00845186">
              <w:rPr>
                <w:webHidden/>
              </w:rPr>
            </w:r>
            <w:r w:rsidR="008D243A" w:rsidRPr="00845186">
              <w:rPr>
                <w:webHidden/>
              </w:rPr>
              <w:fldChar w:fldCharType="separate"/>
            </w:r>
            <w:r w:rsidR="008D243A" w:rsidRPr="00845186">
              <w:rPr>
                <w:webHidden/>
              </w:rPr>
              <w:t>9</w:t>
            </w:r>
            <w:r w:rsidR="008D243A" w:rsidRPr="00845186">
              <w:rPr>
                <w:webHidden/>
              </w:rPr>
              <w:fldChar w:fldCharType="end"/>
            </w:r>
          </w:hyperlink>
        </w:p>
        <w:p w14:paraId="014088AA" w14:textId="4CB31EE7"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17" w:history="1">
            <w:r w:rsidRPr="00845186">
              <w:rPr>
                <w:rStyle w:val="Hyperlink"/>
              </w:rPr>
              <w:t>1.1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Preambul</w:t>
            </w:r>
            <w:r w:rsidRPr="00845186">
              <w:rPr>
                <w:webHidden/>
              </w:rPr>
              <w:tab/>
            </w:r>
            <w:r w:rsidRPr="00845186">
              <w:rPr>
                <w:webHidden/>
              </w:rPr>
              <w:fldChar w:fldCharType="begin"/>
            </w:r>
            <w:r w:rsidRPr="00845186">
              <w:rPr>
                <w:webHidden/>
              </w:rPr>
              <w:instrText xml:space="preserve"> PAGEREF _Toc207273617 \h </w:instrText>
            </w:r>
            <w:r w:rsidRPr="00845186">
              <w:rPr>
                <w:webHidden/>
              </w:rPr>
            </w:r>
            <w:r w:rsidRPr="00845186">
              <w:rPr>
                <w:webHidden/>
              </w:rPr>
              <w:fldChar w:fldCharType="separate"/>
            </w:r>
            <w:r w:rsidRPr="00845186">
              <w:rPr>
                <w:webHidden/>
              </w:rPr>
              <w:t>9</w:t>
            </w:r>
            <w:r w:rsidRPr="00845186">
              <w:rPr>
                <w:webHidden/>
              </w:rPr>
              <w:fldChar w:fldCharType="end"/>
            </w:r>
          </w:hyperlink>
        </w:p>
        <w:p w14:paraId="23C79CBA" w14:textId="61A66CF2"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18" w:history="1">
            <w:r w:rsidRPr="00845186">
              <w:rPr>
                <w:rStyle w:val="Hyperlink"/>
              </w:rPr>
              <w:t>1.2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Abrevieri</w:t>
            </w:r>
            <w:r w:rsidRPr="00845186">
              <w:rPr>
                <w:webHidden/>
              </w:rPr>
              <w:tab/>
            </w:r>
            <w:r w:rsidRPr="00845186">
              <w:rPr>
                <w:webHidden/>
              </w:rPr>
              <w:fldChar w:fldCharType="begin"/>
            </w:r>
            <w:r w:rsidRPr="00845186">
              <w:rPr>
                <w:webHidden/>
              </w:rPr>
              <w:instrText xml:space="preserve"> PAGEREF _Toc207273618 \h </w:instrText>
            </w:r>
            <w:r w:rsidRPr="00845186">
              <w:rPr>
                <w:webHidden/>
              </w:rPr>
            </w:r>
            <w:r w:rsidRPr="00845186">
              <w:rPr>
                <w:webHidden/>
              </w:rPr>
              <w:fldChar w:fldCharType="separate"/>
            </w:r>
            <w:r w:rsidRPr="00845186">
              <w:rPr>
                <w:webHidden/>
              </w:rPr>
              <w:t>10</w:t>
            </w:r>
            <w:r w:rsidRPr="00845186">
              <w:rPr>
                <w:webHidden/>
              </w:rPr>
              <w:fldChar w:fldCharType="end"/>
            </w:r>
          </w:hyperlink>
        </w:p>
        <w:p w14:paraId="3BD4638A" w14:textId="6517A2E0"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19" w:history="1">
            <w:r w:rsidRPr="00845186">
              <w:rPr>
                <w:rStyle w:val="Hyperlink"/>
              </w:rPr>
              <w:t>1.3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Glosar</w:t>
            </w:r>
            <w:r w:rsidRPr="00845186">
              <w:rPr>
                <w:webHidden/>
              </w:rPr>
              <w:tab/>
            </w:r>
            <w:r w:rsidRPr="00845186">
              <w:rPr>
                <w:webHidden/>
              </w:rPr>
              <w:fldChar w:fldCharType="begin"/>
            </w:r>
            <w:r w:rsidRPr="00845186">
              <w:rPr>
                <w:webHidden/>
              </w:rPr>
              <w:instrText xml:space="preserve"> PAGEREF _Toc207273619 \h </w:instrText>
            </w:r>
            <w:r w:rsidRPr="00845186">
              <w:rPr>
                <w:webHidden/>
              </w:rPr>
            </w:r>
            <w:r w:rsidRPr="00845186">
              <w:rPr>
                <w:webHidden/>
              </w:rPr>
              <w:fldChar w:fldCharType="separate"/>
            </w:r>
            <w:r w:rsidRPr="00845186">
              <w:rPr>
                <w:webHidden/>
              </w:rPr>
              <w:t>10</w:t>
            </w:r>
            <w:r w:rsidRPr="00845186">
              <w:rPr>
                <w:webHidden/>
              </w:rPr>
              <w:fldChar w:fldCharType="end"/>
            </w:r>
          </w:hyperlink>
        </w:p>
        <w:p w14:paraId="5DFB6D8D" w14:textId="13714D50"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620" w:history="1">
            <w:r w:rsidRPr="00845186">
              <w:rPr>
                <w:rStyle w:val="Hyperlink"/>
              </w:rPr>
              <w:t>2.</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ELEMENTE DE CONTEXT</w:t>
            </w:r>
            <w:r w:rsidRPr="00845186">
              <w:rPr>
                <w:webHidden/>
              </w:rPr>
              <w:tab/>
            </w:r>
            <w:r w:rsidRPr="00845186">
              <w:rPr>
                <w:webHidden/>
              </w:rPr>
              <w:fldChar w:fldCharType="begin"/>
            </w:r>
            <w:r w:rsidRPr="00845186">
              <w:rPr>
                <w:webHidden/>
              </w:rPr>
              <w:instrText xml:space="preserve"> PAGEREF _Toc207273620 \h </w:instrText>
            </w:r>
            <w:r w:rsidRPr="00845186">
              <w:rPr>
                <w:webHidden/>
              </w:rPr>
            </w:r>
            <w:r w:rsidRPr="00845186">
              <w:rPr>
                <w:webHidden/>
              </w:rPr>
              <w:fldChar w:fldCharType="separate"/>
            </w:r>
            <w:r w:rsidRPr="00845186">
              <w:rPr>
                <w:webHidden/>
              </w:rPr>
              <w:t>18</w:t>
            </w:r>
            <w:r w:rsidRPr="00845186">
              <w:rPr>
                <w:webHidden/>
              </w:rPr>
              <w:fldChar w:fldCharType="end"/>
            </w:r>
          </w:hyperlink>
        </w:p>
        <w:p w14:paraId="11A6963D" w14:textId="7BFEEE2B"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1" w:history="1">
            <w:r w:rsidRPr="00845186">
              <w:rPr>
                <w:rStyle w:val="Hyperlink"/>
              </w:rPr>
              <w:t>2.1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Informații generale Program</w:t>
            </w:r>
            <w:r w:rsidRPr="00845186">
              <w:rPr>
                <w:webHidden/>
              </w:rPr>
              <w:tab/>
            </w:r>
            <w:r w:rsidRPr="00845186">
              <w:rPr>
                <w:webHidden/>
              </w:rPr>
              <w:fldChar w:fldCharType="begin"/>
            </w:r>
            <w:r w:rsidRPr="00845186">
              <w:rPr>
                <w:webHidden/>
              </w:rPr>
              <w:instrText xml:space="preserve"> PAGEREF _Toc207273621 \h </w:instrText>
            </w:r>
            <w:r w:rsidRPr="00845186">
              <w:rPr>
                <w:webHidden/>
              </w:rPr>
            </w:r>
            <w:r w:rsidRPr="00845186">
              <w:rPr>
                <w:webHidden/>
              </w:rPr>
              <w:fldChar w:fldCharType="separate"/>
            </w:r>
            <w:r w:rsidRPr="00845186">
              <w:rPr>
                <w:webHidden/>
              </w:rPr>
              <w:t>18</w:t>
            </w:r>
            <w:r w:rsidRPr="00845186">
              <w:rPr>
                <w:webHidden/>
              </w:rPr>
              <w:fldChar w:fldCharType="end"/>
            </w:r>
          </w:hyperlink>
        </w:p>
        <w:p w14:paraId="3EDE57BC" w14:textId="77FB0EB9"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2" w:history="1">
            <w:r w:rsidRPr="00845186">
              <w:rPr>
                <w:rStyle w:val="Hyperlink"/>
              </w:rPr>
              <w:t>2.2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Prioritatea/Fond/Obiectiv de politică/Obiectiv specific</w:t>
            </w:r>
            <w:r w:rsidRPr="00845186">
              <w:rPr>
                <w:webHidden/>
              </w:rPr>
              <w:tab/>
            </w:r>
            <w:r w:rsidRPr="00845186">
              <w:rPr>
                <w:webHidden/>
              </w:rPr>
              <w:fldChar w:fldCharType="begin"/>
            </w:r>
            <w:r w:rsidRPr="00845186">
              <w:rPr>
                <w:webHidden/>
              </w:rPr>
              <w:instrText xml:space="preserve"> PAGEREF _Toc207273622 \h </w:instrText>
            </w:r>
            <w:r w:rsidRPr="00845186">
              <w:rPr>
                <w:webHidden/>
              </w:rPr>
            </w:r>
            <w:r w:rsidRPr="00845186">
              <w:rPr>
                <w:webHidden/>
              </w:rPr>
              <w:fldChar w:fldCharType="separate"/>
            </w:r>
            <w:r w:rsidRPr="00845186">
              <w:rPr>
                <w:webHidden/>
              </w:rPr>
              <w:t>19</w:t>
            </w:r>
            <w:r w:rsidRPr="00845186">
              <w:rPr>
                <w:webHidden/>
              </w:rPr>
              <w:fldChar w:fldCharType="end"/>
            </w:r>
          </w:hyperlink>
        </w:p>
        <w:p w14:paraId="72D89C43" w14:textId="01C6986F"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3" w:history="1">
            <w:r w:rsidRPr="00845186">
              <w:rPr>
                <w:rStyle w:val="Hyperlink"/>
              </w:rPr>
              <w:t>2.3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Reglementări europene și naționale, cadrul strategic, documente programatice aplicabile</w:t>
            </w:r>
            <w:r w:rsidRPr="00845186">
              <w:rPr>
                <w:webHidden/>
              </w:rPr>
              <w:tab/>
            </w:r>
            <w:r w:rsidRPr="00845186">
              <w:rPr>
                <w:webHidden/>
              </w:rPr>
              <w:fldChar w:fldCharType="begin"/>
            </w:r>
            <w:r w:rsidRPr="00845186">
              <w:rPr>
                <w:webHidden/>
              </w:rPr>
              <w:instrText xml:space="preserve"> PAGEREF _Toc207273623 \h </w:instrText>
            </w:r>
            <w:r w:rsidRPr="00845186">
              <w:rPr>
                <w:webHidden/>
              </w:rPr>
            </w:r>
            <w:r w:rsidRPr="00845186">
              <w:rPr>
                <w:webHidden/>
              </w:rPr>
              <w:fldChar w:fldCharType="separate"/>
            </w:r>
            <w:r w:rsidRPr="00845186">
              <w:rPr>
                <w:webHidden/>
              </w:rPr>
              <w:t>19</w:t>
            </w:r>
            <w:r w:rsidRPr="00845186">
              <w:rPr>
                <w:webHidden/>
              </w:rPr>
              <w:fldChar w:fldCharType="end"/>
            </w:r>
          </w:hyperlink>
        </w:p>
        <w:p w14:paraId="7AEFB5CA" w14:textId="38FE9583"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624" w:history="1">
            <w:r w:rsidRPr="00845186">
              <w:rPr>
                <w:rStyle w:val="Hyperlink"/>
              </w:rPr>
              <w:t>3.</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ASPECTE SPECIFICE APELULUI DE PROIECTE</w:t>
            </w:r>
            <w:r w:rsidRPr="00845186">
              <w:rPr>
                <w:webHidden/>
              </w:rPr>
              <w:tab/>
            </w:r>
            <w:r w:rsidRPr="00845186">
              <w:rPr>
                <w:webHidden/>
              </w:rPr>
              <w:fldChar w:fldCharType="begin"/>
            </w:r>
            <w:r w:rsidRPr="00845186">
              <w:rPr>
                <w:webHidden/>
              </w:rPr>
              <w:instrText xml:space="preserve"> PAGEREF _Toc207273624 \h </w:instrText>
            </w:r>
            <w:r w:rsidRPr="00845186">
              <w:rPr>
                <w:webHidden/>
              </w:rPr>
            </w:r>
            <w:r w:rsidRPr="00845186">
              <w:rPr>
                <w:webHidden/>
              </w:rPr>
              <w:fldChar w:fldCharType="separate"/>
            </w:r>
            <w:r w:rsidRPr="00845186">
              <w:rPr>
                <w:webHidden/>
              </w:rPr>
              <w:t>21</w:t>
            </w:r>
            <w:r w:rsidRPr="00845186">
              <w:rPr>
                <w:webHidden/>
              </w:rPr>
              <w:fldChar w:fldCharType="end"/>
            </w:r>
          </w:hyperlink>
        </w:p>
        <w:p w14:paraId="591E0589" w14:textId="2627241C"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5" w:history="1">
            <w:r w:rsidRPr="00845186">
              <w:rPr>
                <w:rStyle w:val="Hyperlink"/>
              </w:rPr>
              <w:t>3.1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Tipul de apel de proiecte</w:t>
            </w:r>
            <w:r w:rsidRPr="00845186">
              <w:rPr>
                <w:webHidden/>
              </w:rPr>
              <w:tab/>
            </w:r>
            <w:r w:rsidRPr="00845186">
              <w:rPr>
                <w:webHidden/>
              </w:rPr>
              <w:fldChar w:fldCharType="begin"/>
            </w:r>
            <w:r w:rsidRPr="00845186">
              <w:rPr>
                <w:webHidden/>
              </w:rPr>
              <w:instrText xml:space="preserve"> PAGEREF _Toc207273625 \h </w:instrText>
            </w:r>
            <w:r w:rsidRPr="00845186">
              <w:rPr>
                <w:webHidden/>
              </w:rPr>
            </w:r>
            <w:r w:rsidRPr="00845186">
              <w:rPr>
                <w:webHidden/>
              </w:rPr>
              <w:fldChar w:fldCharType="separate"/>
            </w:r>
            <w:r w:rsidRPr="00845186">
              <w:rPr>
                <w:webHidden/>
              </w:rPr>
              <w:t>21</w:t>
            </w:r>
            <w:r w:rsidRPr="00845186">
              <w:rPr>
                <w:webHidden/>
              </w:rPr>
              <w:fldChar w:fldCharType="end"/>
            </w:r>
          </w:hyperlink>
        </w:p>
        <w:p w14:paraId="6FC73C0C" w14:textId="2C8CD953"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6" w:history="1">
            <w:r w:rsidRPr="00845186">
              <w:rPr>
                <w:rStyle w:val="Hyperlink"/>
              </w:rPr>
              <w:t>3.2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 xml:space="preserve">Forma de sprijin </w:t>
            </w:r>
            <w:r w:rsidRPr="00845186">
              <w:rPr>
                <w:webHidden/>
              </w:rPr>
              <w:tab/>
            </w:r>
            <w:r w:rsidRPr="00845186">
              <w:rPr>
                <w:webHidden/>
              </w:rPr>
              <w:fldChar w:fldCharType="begin"/>
            </w:r>
            <w:r w:rsidRPr="00845186">
              <w:rPr>
                <w:webHidden/>
              </w:rPr>
              <w:instrText xml:space="preserve"> PAGEREF _Toc207273626 \h </w:instrText>
            </w:r>
            <w:r w:rsidRPr="00845186">
              <w:rPr>
                <w:webHidden/>
              </w:rPr>
            </w:r>
            <w:r w:rsidRPr="00845186">
              <w:rPr>
                <w:webHidden/>
              </w:rPr>
              <w:fldChar w:fldCharType="separate"/>
            </w:r>
            <w:r w:rsidRPr="00845186">
              <w:rPr>
                <w:webHidden/>
              </w:rPr>
              <w:t>22</w:t>
            </w:r>
            <w:r w:rsidRPr="00845186">
              <w:rPr>
                <w:webHidden/>
              </w:rPr>
              <w:fldChar w:fldCharType="end"/>
            </w:r>
          </w:hyperlink>
        </w:p>
        <w:p w14:paraId="49578C0C" w14:textId="1268636C"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7" w:history="1">
            <w:r w:rsidRPr="00845186">
              <w:rPr>
                <w:rStyle w:val="Hyperlink"/>
              </w:rPr>
              <w:t>3.3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Bugetul alocat apelului de proiecte</w:t>
            </w:r>
            <w:r w:rsidRPr="00845186">
              <w:rPr>
                <w:webHidden/>
              </w:rPr>
              <w:tab/>
            </w:r>
            <w:r w:rsidRPr="00845186">
              <w:rPr>
                <w:webHidden/>
              </w:rPr>
              <w:fldChar w:fldCharType="begin"/>
            </w:r>
            <w:r w:rsidRPr="00845186">
              <w:rPr>
                <w:webHidden/>
              </w:rPr>
              <w:instrText xml:space="preserve"> PAGEREF _Toc207273627 \h </w:instrText>
            </w:r>
            <w:r w:rsidRPr="00845186">
              <w:rPr>
                <w:webHidden/>
              </w:rPr>
            </w:r>
            <w:r w:rsidRPr="00845186">
              <w:rPr>
                <w:webHidden/>
              </w:rPr>
              <w:fldChar w:fldCharType="separate"/>
            </w:r>
            <w:r w:rsidRPr="00845186">
              <w:rPr>
                <w:webHidden/>
              </w:rPr>
              <w:t>22</w:t>
            </w:r>
            <w:r w:rsidRPr="00845186">
              <w:rPr>
                <w:webHidden/>
              </w:rPr>
              <w:fldChar w:fldCharType="end"/>
            </w:r>
          </w:hyperlink>
        </w:p>
        <w:p w14:paraId="3EA49395" w14:textId="218F3DA9"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8" w:history="1">
            <w:r w:rsidRPr="00845186">
              <w:rPr>
                <w:rStyle w:val="Hyperlink"/>
              </w:rPr>
              <w:t>3.4</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Rata de cofinanțare</w:t>
            </w:r>
            <w:r w:rsidRPr="00845186">
              <w:rPr>
                <w:webHidden/>
              </w:rPr>
              <w:tab/>
            </w:r>
            <w:r w:rsidRPr="00845186">
              <w:rPr>
                <w:webHidden/>
              </w:rPr>
              <w:fldChar w:fldCharType="begin"/>
            </w:r>
            <w:r w:rsidRPr="00845186">
              <w:rPr>
                <w:webHidden/>
              </w:rPr>
              <w:instrText xml:space="preserve"> PAGEREF _Toc207273628 \h </w:instrText>
            </w:r>
            <w:r w:rsidRPr="00845186">
              <w:rPr>
                <w:webHidden/>
              </w:rPr>
            </w:r>
            <w:r w:rsidRPr="00845186">
              <w:rPr>
                <w:webHidden/>
              </w:rPr>
              <w:fldChar w:fldCharType="separate"/>
            </w:r>
            <w:r w:rsidRPr="00845186">
              <w:rPr>
                <w:webHidden/>
              </w:rPr>
              <w:t>23</w:t>
            </w:r>
            <w:r w:rsidRPr="00845186">
              <w:rPr>
                <w:webHidden/>
              </w:rPr>
              <w:fldChar w:fldCharType="end"/>
            </w:r>
          </w:hyperlink>
        </w:p>
        <w:p w14:paraId="4ABE9232" w14:textId="3BCC53E1"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29" w:history="1">
            <w:r w:rsidRPr="00845186">
              <w:rPr>
                <w:rStyle w:val="Hyperlink"/>
              </w:rPr>
              <w:t>3.5</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Zona/zonele geografică(e) vizată(e) de apelul de proiecte</w:t>
            </w:r>
            <w:r w:rsidRPr="00845186">
              <w:rPr>
                <w:webHidden/>
              </w:rPr>
              <w:tab/>
            </w:r>
            <w:r w:rsidRPr="00845186">
              <w:rPr>
                <w:webHidden/>
              </w:rPr>
              <w:fldChar w:fldCharType="begin"/>
            </w:r>
            <w:r w:rsidRPr="00845186">
              <w:rPr>
                <w:webHidden/>
              </w:rPr>
              <w:instrText xml:space="preserve"> PAGEREF _Toc207273629 \h </w:instrText>
            </w:r>
            <w:r w:rsidRPr="00845186">
              <w:rPr>
                <w:webHidden/>
              </w:rPr>
            </w:r>
            <w:r w:rsidRPr="00845186">
              <w:rPr>
                <w:webHidden/>
              </w:rPr>
              <w:fldChar w:fldCharType="separate"/>
            </w:r>
            <w:r w:rsidRPr="00845186">
              <w:rPr>
                <w:webHidden/>
              </w:rPr>
              <w:t>24</w:t>
            </w:r>
            <w:r w:rsidRPr="00845186">
              <w:rPr>
                <w:webHidden/>
              </w:rPr>
              <w:fldChar w:fldCharType="end"/>
            </w:r>
          </w:hyperlink>
        </w:p>
        <w:p w14:paraId="0BFB648E" w14:textId="1DA9BE8E"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30" w:history="1">
            <w:r w:rsidRPr="00845186">
              <w:rPr>
                <w:rStyle w:val="Hyperlink"/>
              </w:rPr>
              <w:t>3.6</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Acțiuni sprijinite în cadrul apelului</w:t>
            </w:r>
            <w:r w:rsidRPr="00845186">
              <w:rPr>
                <w:webHidden/>
              </w:rPr>
              <w:tab/>
            </w:r>
            <w:r w:rsidRPr="00845186">
              <w:rPr>
                <w:webHidden/>
              </w:rPr>
              <w:fldChar w:fldCharType="begin"/>
            </w:r>
            <w:r w:rsidRPr="00845186">
              <w:rPr>
                <w:webHidden/>
              </w:rPr>
              <w:instrText xml:space="preserve"> PAGEREF _Toc207273630 \h </w:instrText>
            </w:r>
            <w:r w:rsidRPr="00845186">
              <w:rPr>
                <w:webHidden/>
              </w:rPr>
            </w:r>
            <w:r w:rsidRPr="00845186">
              <w:rPr>
                <w:webHidden/>
              </w:rPr>
              <w:fldChar w:fldCharType="separate"/>
            </w:r>
            <w:r w:rsidRPr="00845186">
              <w:rPr>
                <w:webHidden/>
              </w:rPr>
              <w:t>26</w:t>
            </w:r>
            <w:r w:rsidRPr="00845186">
              <w:rPr>
                <w:webHidden/>
              </w:rPr>
              <w:fldChar w:fldCharType="end"/>
            </w:r>
          </w:hyperlink>
        </w:p>
        <w:p w14:paraId="464D4DA3" w14:textId="5E9D3B56"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31" w:history="1">
            <w:r w:rsidRPr="00845186">
              <w:rPr>
                <w:rStyle w:val="Hyperlink"/>
              </w:rPr>
              <w:t>3.7</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Grup țintă vizat de apelul de proiecte</w:t>
            </w:r>
            <w:r w:rsidRPr="00845186">
              <w:rPr>
                <w:webHidden/>
              </w:rPr>
              <w:tab/>
            </w:r>
            <w:r w:rsidRPr="00845186">
              <w:rPr>
                <w:webHidden/>
              </w:rPr>
              <w:fldChar w:fldCharType="begin"/>
            </w:r>
            <w:r w:rsidRPr="00845186">
              <w:rPr>
                <w:webHidden/>
              </w:rPr>
              <w:instrText xml:space="preserve"> PAGEREF _Toc207273631 \h </w:instrText>
            </w:r>
            <w:r w:rsidRPr="00845186">
              <w:rPr>
                <w:webHidden/>
              </w:rPr>
            </w:r>
            <w:r w:rsidRPr="00845186">
              <w:rPr>
                <w:webHidden/>
              </w:rPr>
              <w:fldChar w:fldCharType="separate"/>
            </w:r>
            <w:r w:rsidRPr="00845186">
              <w:rPr>
                <w:webHidden/>
              </w:rPr>
              <w:t>29</w:t>
            </w:r>
            <w:r w:rsidRPr="00845186">
              <w:rPr>
                <w:webHidden/>
              </w:rPr>
              <w:fldChar w:fldCharType="end"/>
            </w:r>
          </w:hyperlink>
        </w:p>
        <w:p w14:paraId="1EA84CF2" w14:textId="2C65262B"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32" w:history="1">
            <w:r w:rsidRPr="00845186">
              <w:rPr>
                <w:rStyle w:val="Hyperlink"/>
              </w:rPr>
              <w:t>3.8</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Indicatori</w:t>
            </w:r>
            <w:r w:rsidRPr="00845186">
              <w:rPr>
                <w:webHidden/>
              </w:rPr>
              <w:tab/>
            </w:r>
            <w:r w:rsidRPr="00845186">
              <w:rPr>
                <w:webHidden/>
              </w:rPr>
              <w:fldChar w:fldCharType="begin"/>
            </w:r>
            <w:r w:rsidRPr="00845186">
              <w:rPr>
                <w:webHidden/>
              </w:rPr>
              <w:instrText xml:space="preserve"> PAGEREF _Toc207273632 \h </w:instrText>
            </w:r>
            <w:r w:rsidRPr="00845186">
              <w:rPr>
                <w:webHidden/>
              </w:rPr>
            </w:r>
            <w:r w:rsidRPr="00845186">
              <w:rPr>
                <w:webHidden/>
              </w:rPr>
              <w:fldChar w:fldCharType="separate"/>
            </w:r>
            <w:r w:rsidRPr="00845186">
              <w:rPr>
                <w:webHidden/>
              </w:rPr>
              <w:t>29</w:t>
            </w:r>
            <w:r w:rsidRPr="00845186">
              <w:rPr>
                <w:webHidden/>
              </w:rPr>
              <w:fldChar w:fldCharType="end"/>
            </w:r>
          </w:hyperlink>
        </w:p>
        <w:p w14:paraId="399C9484" w14:textId="2DD8D6C7"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33" w:history="1">
            <w:r w:rsidRPr="00845186">
              <w:rPr>
                <w:rStyle w:val="Hyperlink"/>
                <w:rFonts w:cstheme="minorHAnsi"/>
                <w:b/>
                <w:bCs/>
                <w:noProof/>
              </w:rPr>
              <w:t>3.8.1</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Indicatori de realizare</w:t>
            </w:r>
            <w:r w:rsidRPr="00845186">
              <w:rPr>
                <w:noProof/>
                <w:webHidden/>
              </w:rPr>
              <w:tab/>
            </w:r>
            <w:r w:rsidRPr="00845186">
              <w:rPr>
                <w:noProof/>
                <w:webHidden/>
              </w:rPr>
              <w:fldChar w:fldCharType="begin"/>
            </w:r>
            <w:r w:rsidRPr="00845186">
              <w:rPr>
                <w:noProof/>
                <w:webHidden/>
              </w:rPr>
              <w:instrText xml:space="preserve"> PAGEREF _Toc207273633 \h </w:instrText>
            </w:r>
            <w:r w:rsidRPr="00845186">
              <w:rPr>
                <w:noProof/>
                <w:webHidden/>
              </w:rPr>
            </w:r>
            <w:r w:rsidRPr="00845186">
              <w:rPr>
                <w:noProof/>
                <w:webHidden/>
              </w:rPr>
              <w:fldChar w:fldCharType="separate"/>
            </w:r>
            <w:r w:rsidRPr="00845186">
              <w:rPr>
                <w:noProof/>
                <w:webHidden/>
              </w:rPr>
              <w:t>29</w:t>
            </w:r>
            <w:r w:rsidRPr="00845186">
              <w:rPr>
                <w:noProof/>
                <w:webHidden/>
              </w:rPr>
              <w:fldChar w:fldCharType="end"/>
            </w:r>
          </w:hyperlink>
        </w:p>
        <w:p w14:paraId="46FA530F" w14:textId="0C0566CC"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34" w:history="1">
            <w:r w:rsidRPr="00845186">
              <w:rPr>
                <w:rStyle w:val="Hyperlink"/>
                <w:rFonts w:cstheme="minorHAnsi"/>
                <w:b/>
                <w:bCs/>
                <w:noProof/>
              </w:rPr>
              <w:t>3.8.2</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Indicatori de rezultat</w:t>
            </w:r>
            <w:r w:rsidRPr="00845186">
              <w:rPr>
                <w:noProof/>
                <w:webHidden/>
              </w:rPr>
              <w:tab/>
            </w:r>
            <w:r w:rsidRPr="00845186">
              <w:rPr>
                <w:noProof/>
                <w:webHidden/>
              </w:rPr>
              <w:fldChar w:fldCharType="begin"/>
            </w:r>
            <w:r w:rsidRPr="00845186">
              <w:rPr>
                <w:noProof/>
                <w:webHidden/>
              </w:rPr>
              <w:instrText xml:space="preserve"> PAGEREF _Toc207273634 \h </w:instrText>
            </w:r>
            <w:r w:rsidRPr="00845186">
              <w:rPr>
                <w:noProof/>
                <w:webHidden/>
              </w:rPr>
            </w:r>
            <w:r w:rsidRPr="00845186">
              <w:rPr>
                <w:noProof/>
                <w:webHidden/>
              </w:rPr>
              <w:fldChar w:fldCharType="separate"/>
            </w:r>
            <w:r w:rsidRPr="00845186">
              <w:rPr>
                <w:noProof/>
                <w:webHidden/>
              </w:rPr>
              <w:t>30</w:t>
            </w:r>
            <w:r w:rsidRPr="00845186">
              <w:rPr>
                <w:noProof/>
                <w:webHidden/>
              </w:rPr>
              <w:fldChar w:fldCharType="end"/>
            </w:r>
          </w:hyperlink>
        </w:p>
        <w:p w14:paraId="0C514EC1" w14:textId="6DF1E429"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35" w:history="1">
            <w:r w:rsidRPr="00845186">
              <w:rPr>
                <w:rStyle w:val="Hyperlink"/>
                <w:rFonts w:cstheme="minorHAnsi"/>
                <w:b/>
                <w:bCs/>
                <w:noProof/>
              </w:rPr>
              <w:t>3.8.3</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Indicatori suplimentari specifici apelului de proiecte</w:t>
            </w:r>
            <w:r w:rsidRPr="00845186">
              <w:rPr>
                <w:noProof/>
                <w:webHidden/>
              </w:rPr>
              <w:tab/>
            </w:r>
            <w:r w:rsidRPr="00845186">
              <w:rPr>
                <w:noProof/>
                <w:webHidden/>
              </w:rPr>
              <w:fldChar w:fldCharType="begin"/>
            </w:r>
            <w:r w:rsidRPr="00845186">
              <w:rPr>
                <w:noProof/>
                <w:webHidden/>
              </w:rPr>
              <w:instrText xml:space="preserve"> PAGEREF _Toc207273635 \h </w:instrText>
            </w:r>
            <w:r w:rsidRPr="00845186">
              <w:rPr>
                <w:noProof/>
                <w:webHidden/>
              </w:rPr>
            </w:r>
            <w:r w:rsidRPr="00845186">
              <w:rPr>
                <w:noProof/>
                <w:webHidden/>
              </w:rPr>
              <w:fldChar w:fldCharType="separate"/>
            </w:r>
            <w:r w:rsidRPr="00845186">
              <w:rPr>
                <w:noProof/>
                <w:webHidden/>
              </w:rPr>
              <w:t>31</w:t>
            </w:r>
            <w:r w:rsidRPr="00845186">
              <w:rPr>
                <w:noProof/>
                <w:webHidden/>
              </w:rPr>
              <w:fldChar w:fldCharType="end"/>
            </w:r>
          </w:hyperlink>
        </w:p>
        <w:p w14:paraId="2646EF99" w14:textId="4A0B6520"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36" w:history="1">
            <w:r w:rsidRPr="00845186">
              <w:rPr>
                <w:rStyle w:val="Hyperlink"/>
              </w:rPr>
              <w:t>3.9</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Rezultatele așteptate</w:t>
            </w:r>
            <w:r w:rsidRPr="00845186">
              <w:rPr>
                <w:webHidden/>
              </w:rPr>
              <w:tab/>
            </w:r>
            <w:r w:rsidRPr="00845186">
              <w:rPr>
                <w:webHidden/>
              </w:rPr>
              <w:fldChar w:fldCharType="begin"/>
            </w:r>
            <w:r w:rsidRPr="00845186">
              <w:rPr>
                <w:webHidden/>
              </w:rPr>
              <w:instrText xml:space="preserve"> PAGEREF _Toc207273636 \h </w:instrText>
            </w:r>
            <w:r w:rsidRPr="00845186">
              <w:rPr>
                <w:webHidden/>
              </w:rPr>
            </w:r>
            <w:r w:rsidRPr="00845186">
              <w:rPr>
                <w:webHidden/>
              </w:rPr>
              <w:fldChar w:fldCharType="separate"/>
            </w:r>
            <w:r w:rsidRPr="00845186">
              <w:rPr>
                <w:webHidden/>
              </w:rPr>
              <w:t>31</w:t>
            </w:r>
            <w:r w:rsidRPr="00845186">
              <w:rPr>
                <w:webHidden/>
              </w:rPr>
              <w:fldChar w:fldCharType="end"/>
            </w:r>
          </w:hyperlink>
        </w:p>
        <w:p w14:paraId="0A627DE1" w14:textId="778019C7"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37" w:history="1">
            <w:r w:rsidRPr="00845186">
              <w:rPr>
                <w:rStyle w:val="Hyperlink"/>
              </w:rPr>
              <w:t>3.10</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Operațiune de importanță strategică</w:t>
            </w:r>
            <w:r w:rsidRPr="00845186">
              <w:rPr>
                <w:webHidden/>
              </w:rPr>
              <w:tab/>
            </w:r>
            <w:r w:rsidRPr="00845186">
              <w:rPr>
                <w:webHidden/>
              </w:rPr>
              <w:fldChar w:fldCharType="begin"/>
            </w:r>
            <w:r w:rsidRPr="00845186">
              <w:rPr>
                <w:webHidden/>
              </w:rPr>
              <w:instrText xml:space="preserve"> PAGEREF _Toc207273637 \h </w:instrText>
            </w:r>
            <w:r w:rsidRPr="00845186">
              <w:rPr>
                <w:webHidden/>
              </w:rPr>
            </w:r>
            <w:r w:rsidRPr="00845186">
              <w:rPr>
                <w:webHidden/>
              </w:rPr>
              <w:fldChar w:fldCharType="separate"/>
            </w:r>
            <w:r w:rsidRPr="00845186">
              <w:rPr>
                <w:webHidden/>
              </w:rPr>
              <w:t>32</w:t>
            </w:r>
            <w:r w:rsidRPr="00845186">
              <w:rPr>
                <w:webHidden/>
              </w:rPr>
              <w:fldChar w:fldCharType="end"/>
            </w:r>
          </w:hyperlink>
        </w:p>
        <w:p w14:paraId="7F83C42D" w14:textId="6072D56F"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38" w:history="1">
            <w:r w:rsidRPr="00845186">
              <w:rPr>
                <w:rStyle w:val="Hyperlink"/>
              </w:rPr>
              <w:t>3.11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Investiții teritoriale integrate</w:t>
            </w:r>
            <w:r w:rsidRPr="00845186">
              <w:rPr>
                <w:webHidden/>
              </w:rPr>
              <w:tab/>
            </w:r>
            <w:r w:rsidRPr="00845186">
              <w:rPr>
                <w:webHidden/>
              </w:rPr>
              <w:fldChar w:fldCharType="begin"/>
            </w:r>
            <w:r w:rsidRPr="00845186">
              <w:rPr>
                <w:webHidden/>
              </w:rPr>
              <w:instrText xml:space="preserve"> PAGEREF _Toc207273638 \h </w:instrText>
            </w:r>
            <w:r w:rsidRPr="00845186">
              <w:rPr>
                <w:webHidden/>
              </w:rPr>
            </w:r>
            <w:r w:rsidRPr="00845186">
              <w:rPr>
                <w:webHidden/>
              </w:rPr>
              <w:fldChar w:fldCharType="separate"/>
            </w:r>
            <w:r w:rsidRPr="00845186">
              <w:rPr>
                <w:webHidden/>
              </w:rPr>
              <w:t>32</w:t>
            </w:r>
            <w:r w:rsidRPr="00845186">
              <w:rPr>
                <w:webHidden/>
              </w:rPr>
              <w:fldChar w:fldCharType="end"/>
            </w:r>
          </w:hyperlink>
        </w:p>
        <w:p w14:paraId="7D09EF53" w14:textId="46E54904"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39" w:history="1">
            <w:r w:rsidRPr="00845186">
              <w:rPr>
                <w:rStyle w:val="Hyperlink"/>
              </w:rPr>
              <w:t>3.12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rPr>
              <w:t>Dezvoltare locală plasată sub responsabilitatea comunității (NA)</w:t>
            </w:r>
            <w:r w:rsidRPr="00845186">
              <w:rPr>
                <w:webHidden/>
              </w:rPr>
              <w:tab/>
            </w:r>
            <w:r w:rsidRPr="00845186">
              <w:rPr>
                <w:webHidden/>
              </w:rPr>
              <w:fldChar w:fldCharType="begin"/>
            </w:r>
            <w:r w:rsidRPr="00845186">
              <w:rPr>
                <w:webHidden/>
              </w:rPr>
              <w:instrText xml:space="preserve"> PAGEREF _Toc207273639 \h </w:instrText>
            </w:r>
            <w:r w:rsidRPr="00845186">
              <w:rPr>
                <w:webHidden/>
              </w:rPr>
            </w:r>
            <w:r w:rsidRPr="00845186">
              <w:rPr>
                <w:webHidden/>
              </w:rPr>
              <w:fldChar w:fldCharType="separate"/>
            </w:r>
            <w:r w:rsidRPr="00845186">
              <w:rPr>
                <w:webHidden/>
              </w:rPr>
              <w:t>32</w:t>
            </w:r>
            <w:r w:rsidRPr="00845186">
              <w:rPr>
                <w:webHidden/>
              </w:rPr>
              <w:fldChar w:fldCharType="end"/>
            </w:r>
          </w:hyperlink>
        </w:p>
        <w:p w14:paraId="012F4276" w14:textId="5839ECEC"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0" w:history="1">
            <w:r w:rsidRPr="00845186">
              <w:rPr>
                <w:rStyle w:val="Hyperlink"/>
              </w:rPr>
              <w:t>3.13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rPr>
              <w:t>Reguli privind ajutorul de stat și ajutorul de minimis</w:t>
            </w:r>
            <w:r w:rsidRPr="00845186">
              <w:rPr>
                <w:webHidden/>
              </w:rPr>
              <w:tab/>
            </w:r>
            <w:r w:rsidRPr="00845186">
              <w:rPr>
                <w:webHidden/>
              </w:rPr>
              <w:fldChar w:fldCharType="begin"/>
            </w:r>
            <w:r w:rsidRPr="00845186">
              <w:rPr>
                <w:webHidden/>
              </w:rPr>
              <w:instrText xml:space="preserve"> PAGEREF _Toc207273640 \h </w:instrText>
            </w:r>
            <w:r w:rsidRPr="00845186">
              <w:rPr>
                <w:webHidden/>
              </w:rPr>
            </w:r>
            <w:r w:rsidRPr="00845186">
              <w:rPr>
                <w:webHidden/>
              </w:rPr>
              <w:fldChar w:fldCharType="separate"/>
            </w:r>
            <w:r w:rsidRPr="00845186">
              <w:rPr>
                <w:webHidden/>
              </w:rPr>
              <w:t>32</w:t>
            </w:r>
            <w:r w:rsidRPr="00845186">
              <w:rPr>
                <w:webHidden/>
              </w:rPr>
              <w:fldChar w:fldCharType="end"/>
            </w:r>
          </w:hyperlink>
        </w:p>
        <w:p w14:paraId="0D154D5C" w14:textId="42CEA5D2"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1" w:history="1">
            <w:r w:rsidRPr="00845186">
              <w:rPr>
                <w:rStyle w:val="Hyperlink"/>
              </w:rPr>
              <w:t>3.14</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Reguli privind instrumentele financiare (NA)</w:t>
            </w:r>
            <w:r w:rsidRPr="00845186">
              <w:rPr>
                <w:webHidden/>
              </w:rPr>
              <w:tab/>
            </w:r>
            <w:r w:rsidRPr="00845186">
              <w:rPr>
                <w:webHidden/>
              </w:rPr>
              <w:fldChar w:fldCharType="begin"/>
            </w:r>
            <w:r w:rsidRPr="00845186">
              <w:rPr>
                <w:webHidden/>
              </w:rPr>
              <w:instrText xml:space="preserve"> PAGEREF _Toc207273641 \h </w:instrText>
            </w:r>
            <w:r w:rsidRPr="00845186">
              <w:rPr>
                <w:webHidden/>
              </w:rPr>
            </w:r>
            <w:r w:rsidRPr="00845186">
              <w:rPr>
                <w:webHidden/>
              </w:rPr>
              <w:fldChar w:fldCharType="separate"/>
            </w:r>
            <w:r w:rsidRPr="00845186">
              <w:rPr>
                <w:webHidden/>
              </w:rPr>
              <w:t>33</w:t>
            </w:r>
            <w:r w:rsidRPr="00845186">
              <w:rPr>
                <w:webHidden/>
              </w:rPr>
              <w:fldChar w:fldCharType="end"/>
            </w:r>
          </w:hyperlink>
        </w:p>
        <w:p w14:paraId="05458783" w14:textId="2E736EA2"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2" w:history="1">
            <w:r w:rsidRPr="00845186">
              <w:rPr>
                <w:rStyle w:val="Hyperlink"/>
              </w:rPr>
              <w:t>3.15</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Acțiuni interregionale, transfrontaliere și transnaționale (NA)</w:t>
            </w:r>
            <w:r w:rsidRPr="00845186">
              <w:rPr>
                <w:webHidden/>
              </w:rPr>
              <w:tab/>
            </w:r>
            <w:r w:rsidRPr="00845186">
              <w:rPr>
                <w:webHidden/>
              </w:rPr>
              <w:fldChar w:fldCharType="begin"/>
            </w:r>
            <w:r w:rsidRPr="00845186">
              <w:rPr>
                <w:webHidden/>
              </w:rPr>
              <w:instrText xml:space="preserve"> PAGEREF _Toc207273642 \h </w:instrText>
            </w:r>
            <w:r w:rsidRPr="00845186">
              <w:rPr>
                <w:webHidden/>
              </w:rPr>
            </w:r>
            <w:r w:rsidRPr="00845186">
              <w:rPr>
                <w:webHidden/>
              </w:rPr>
              <w:fldChar w:fldCharType="separate"/>
            </w:r>
            <w:r w:rsidRPr="00845186">
              <w:rPr>
                <w:webHidden/>
              </w:rPr>
              <w:t>33</w:t>
            </w:r>
            <w:r w:rsidRPr="00845186">
              <w:rPr>
                <w:webHidden/>
              </w:rPr>
              <w:fldChar w:fldCharType="end"/>
            </w:r>
          </w:hyperlink>
        </w:p>
        <w:p w14:paraId="576C5756" w14:textId="3D38761A"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3" w:history="1">
            <w:r w:rsidRPr="00845186">
              <w:rPr>
                <w:rStyle w:val="Hyperlink"/>
              </w:rPr>
              <w:t>3.16</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Principii orizontale</w:t>
            </w:r>
            <w:r w:rsidRPr="00845186">
              <w:rPr>
                <w:webHidden/>
              </w:rPr>
              <w:tab/>
            </w:r>
            <w:r w:rsidRPr="00845186">
              <w:rPr>
                <w:webHidden/>
              </w:rPr>
              <w:fldChar w:fldCharType="begin"/>
            </w:r>
            <w:r w:rsidRPr="00845186">
              <w:rPr>
                <w:webHidden/>
              </w:rPr>
              <w:instrText xml:space="preserve"> PAGEREF _Toc207273643 \h </w:instrText>
            </w:r>
            <w:r w:rsidRPr="00845186">
              <w:rPr>
                <w:webHidden/>
              </w:rPr>
            </w:r>
            <w:r w:rsidRPr="00845186">
              <w:rPr>
                <w:webHidden/>
              </w:rPr>
              <w:fldChar w:fldCharType="separate"/>
            </w:r>
            <w:r w:rsidRPr="00845186">
              <w:rPr>
                <w:webHidden/>
              </w:rPr>
              <w:t>33</w:t>
            </w:r>
            <w:r w:rsidRPr="00845186">
              <w:rPr>
                <w:webHidden/>
              </w:rPr>
              <w:fldChar w:fldCharType="end"/>
            </w:r>
          </w:hyperlink>
        </w:p>
        <w:p w14:paraId="725F5CE9" w14:textId="3786A4DB"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4" w:history="1">
            <w:r w:rsidRPr="00845186">
              <w:rPr>
                <w:rStyle w:val="Hyperlink"/>
              </w:rPr>
              <w:t>3.17</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Aspecte de mediu (inclusiv aplicarea Directivei 2011/92/UE a Parlamentului European și a Consiliului). Aplicarea principiului DNSH. Imunizarea la schimbările climatice</w:t>
            </w:r>
            <w:r w:rsidRPr="00845186">
              <w:rPr>
                <w:webHidden/>
              </w:rPr>
              <w:tab/>
            </w:r>
            <w:r w:rsidRPr="00845186">
              <w:rPr>
                <w:webHidden/>
              </w:rPr>
              <w:fldChar w:fldCharType="begin"/>
            </w:r>
            <w:r w:rsidRPr="00845186">
              <w:rPr>
                <w:webHidden/>
              </w:rPr>
              <w:instrText xml:space="preserve"> PAGEREF _Toc207273644 \h </w:instrText>
            </w:r>
            <w:r w:rsidRPr="00845186">
              <w:rPr>
                <w:webHidden/>
              </w:rPr>
            </w:r>
            <w:r w:rsidRPr="00845186">
              <w:rPr>
                <w:webHidden/>
              </w:rPr>
              <w:fldChar w:fldCharType="separate"/>
            </w:r>
            <w:r w:rsidRPr="00845186">
              <w:rPr>
                <w:webHidden/>
              </w:rPr>
              <w:t>34</w:t>
            </w:r>
            <w:r w:rsidRPr="00845186">
              <w:rPr>
                <w:webHidden/>
              </w:rPr>
              <w:fldChar w:fldCharType="end"/>
            </w:r>
          </w:hyperlink>
        </w:p>
        <w:p w14:paraId="4F7C56EC" w14:textId="1C4AAFF7"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5" w:history="1">
            <w:r w:rsidRPr="00845186">
              <w:rPr>
                <w:rStyle w:val="Hyperlink"/>
              </w:rPr>
              <w:t>3.18</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Caracterul durabil al proiectului</w:t>
            </w:r>
            <w:r w:rsidRPr="00845186">
              <w:rPr>
                <w:webHidden/>
              </w:rPr>
              <w:tab/>
            </w:r>
            <w:r w:rsidRPr="00845186">
              <w:rPr>
                <w:webHidden/>
              </w:rPr>
              <w:fldChar w:fldCharType="begin"/>
            </w:r>
            <w:r w:rsidRPr="00845186">
              <w:rPr>
                <w:webHidden/>
              </w:rPr>
              <w:instrText xml:space="preserve"> PAGEREF _Toc207273645 \h </w:instrText>
            </w:r>
            <w:r w:rsidRPr="00845186">
              <w:rPr>
                <w:webHidden/>
              </w:rPr>
            </w:r>
            <w:r w:rsidRPr="00845186">
              <w:rPr>
                <w:webHidden/>
              </w:rPr>
              <w:fldChar w:fldCharType="separate"/>
            </w:r>
            <w:r w:rsidRPr="00845186">
              <w:rPr>
                <w:webHidden/>
              </w:rPr>
              <w:t>35</w:t>
            </w:r>
            <w:r w:rsidRPr="00845186">
              <w:rPr>
                <w:webHidden/>
              </w:rPr>
              <w:fldChar w:fldCharType="end"/>
            </w:r>
          </w:hyperlink>
        </w:p>
        <w:p w14:paraId="701F745F" w14:textId="48EAFC01"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6" w:history="1">
            <w:r w:rsidRPr="00845186">
              <w:rPr>
                <w:rStyle w:val="Hyperlink"/>
              </w:rPr>
              <w:t>3.19</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Acțiuni menite să garanteze egalitatea de șanse, de gen, incluziunea și nediscriminarea</w:t>
            </w:r>
            <w:r w:rsidRPr="00845186">
              <w:rPr>
                <w:webHidden/>
              </w:rPr>
              <w:tab/>
            </w:r>
            <w:r w:rsidRPr="00845186">
              <w:rPr>
                <w:webHidden/>
              </w:rPr>
              <w:fldChar w:fldCharType="begin"/>
            </w:r>
            <w:r w:rsidRPr="00845186">
              <w:rPr>
                <w:webHidden/>
              </w:rPr>
              <w:instrText xml:space="preserve"> PAGEREF _Toc207273646 \h </w:instrText>
            </w:r>
            <w:r w:rsidRPr="00845186">
              <w:rPr>
                <w:webHidden/>
              </w:rPr>
            </w:r>
            <w:r w:rsidRPr="00845186">
              <w:rPr>
                <w:webHidden/>
              </w:rPr>
              <w:fldChar w:fldCharType="separate"/>
            </w:r>
            <w:r w:rsidRPr="00845186">
              <w:rPr>
                <w:webHidden/>
              </w:rPr>
              <w:t>35</w:t>
            </w:r>
            <w:r w:rsidRPr="00845186">
              <w:rPr>
                <w:webHidden/>
              </w:rPr>
              <w:fldChar w:fldCharType="end"/>
            </w:r>
          </w:hyperlink>
        </w:p>
        <w:p w14:paraId="01C05C26" w14:textId="1AEC9480"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7" w:history="1">
            <w:r w:rsidRPr="00845186">
              <w:rPr>
                <w:rStyle w:val="Hyperlink"/>
              </w:rPr>
              <w:t>3.20</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Teme secundare (NA)</w:t>
            </w:r>
            <w:r w:rsidRPr="00845186">
              <w:rPr>
                <w:webHidden/>
              </w:rPr>
              <w:tab/>
            </w:r>
            <w:r w:rsidRPr="00845186">
              <w:rPr>
                <w:webHidden/>
              </w:rPr>
              <w:fldChar w:fldCharType="begin"/>
            </w:r>
            <w:r w:rsidRPr="00845186">
              <w:rPr>
                <w:webHidden/>
              </w:rPr>
              <w:instrText xml:space="preserve"> PAGEREF _Toc207273647 \h </w:instrText>
            </w:r>
            <w:r w:rsidRPr="00845186">
              <w:rPr>
                <w:webHidden/>
              </w:rPr>
            </w:r>
            <w:r w:rsidRPr="00845186">
              <w:rPr>
                <w:webHidden/>
              </w:rPr>
              <w:fldChar w:fldCharType="separate"/>
            </w:r>
            <w:r w:rsidRPr="00845186">
              <w:rPr>
                <w:webHidden/>
              </w:rPr>
              <w:t>36</w:t>
            </w:r>
            <w:r w:rsidRPr="00845186">
              <w:rPr>
                <w:webHidden/>
              </w:rPr>
              <w:fldChar w:fldCharType="end"/>
            </w:r>
          </w:hyperlink>
        </w:p>
        <w:p w14:paraId="4B9BC631" w14:textId="6B50AC8F"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48" w:history="1">
            <w:r w:rsidRPr="00845186">
              <w:rPr>
                <w:rStyle w:val="Hyperlink"/>
              </w:rPr>
              <w:t>3.21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Informarea și vizibilitatea sprijinului din fonduri</w:t>
            </w:r>
            <w:r w:rsidRPr="00845186">
              <w:rPr>
                <w:webHidden/>
              </w:rPr>
              <w:tab/>
            </w:r>
            <w:r w:rsidRPr="00845186">
              <w:rPr>
                <w:webHidden/>
              </w:rPr>
              <w:fldChar w:fldCharType="begin"/>
            </w:r>
            <w:r w:rsidRPr="00845186">
              <w:rPr>
                <w:webHidden/>
              </w:rPr>
              <w:instrText xml:space="preserve"> PAGEREF _Toc207273648 \h </w:instrText>
            </w:r>
            <w:r w:rsidRPr="00845186">
              <w:rPr>
                <w:webHidden/>
              </w:rPr>
            </w:r>
            <w:r w:rsidRPr="00845186">
              <w:rPr>
                <w:webHidden/>
              </w:rPr>
              <w:fldChar w:fldCharType="separate"/>
            </w:r>
            <w:r w:rsidRPr="00845186">
              <w:rPr>
                <w:webHidden/>
              </w:rPr>
              <w:t>36</w:t>
            </w:r>
            <w:r w:rsidRPr="00845186">
              <w:rPr>
                <w:webHidden/>
              </w:rPr>
              <w:fldChar w:fldCharType="end"/>
            </w:r>
          </w:hyperlink>
        </w:p>
        <w:p w14:paraId="320F1BF9" w14:textId="33E62960"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649" w:history="1">
            <w:r w:rsidRPr="00845186">
              <w:rPr>
                <w:rStyle w:val="Hyperlink"/>
              </w:rPr>
              <w:t>4.</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 xml:space="preserve">  INFORMAȚII ADMINISTRATIVE DESPRE APELUL DE PROIECTE</w:t>
            </w:r>
            <w:r w:rsidRPr="00845186">
              <w:rPr>
                <w:webHidden/>
              </w:rPr>
              <w:tab/>
            </w:r>
            <w:r w:rsidRPr="00845186">
              <w:rPr>
                <w:webHidden/>
              </w:rPr>
              <w:fldChar w:fldCharType="begin"/>
            </w:r>
            <w:r w:rsidRPr="00845186">
              <w:rPr>
                <w:webHidden/>
              </w:rPr>
              <w:instrText xml:space="preserve"> PAGEREF _Toc207273649 \h </w:instrText>
            </w:r>
            <w:r w:rsidRPr="00845186">
              <w:rPr>
                <w:webHidden/>
              </w:rPr>
            </w:r>
            <w:r w:rsidRPr="00845186">
              <w:rPr>
                <w:webHidden/>
              </w:rPr>
              <w:fldChar w:fldCharType="separate"/>
            </w:r>
            <w:r w:rsidRPr="00845186">
              <w:rPr>
                <w:webHidden/>
              </w:rPr>
              <w:t>36</w:t>
            </w:r>
            <w:r w:rsidRPr="00845186">
              <w:rPr>
                <w:webHidden/>
              </w:rPr>
              <w:fldChar w:fldCharType="end"/>
            </w:r>
          </w:hyperlink>
        </w:p>
        <w:p w14:paraId="08B0E598" w14:textId="3FAE7526"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50" w:history="1">
            <w:r w:rsidRPr="00845186">
              <w:rPr>
                <w:rStyle w:val="Hyperlink"/>
              </w:rPr>
              <w:t>4.1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Data deschiderii apelului de proiecte</w:t>
            </w:r>
            <w:r w:rsidRPr="00845186">
              <w:rPr>
                <w:webHidden/>
              </w:rPr>
              <w:tab/>
            </w:r>
            <w:r w:rsidRPr="00845186">
              <w:rPr>
                <w:webHidden/>
              </w:rPr>
              <w:fldChar w:fldCharType="begin"/>
            </w:r>
            <w:r w:rsidRPr="00845186">
              <w:rPr>
                <w:webHidden/>
              </w:rPr>
              <w:instrText xml:space="preserve"> PAGEREF _Toc207273650 \h </w:instrText>
            </w:r>
            <w:r w:rsidRPr="00845186">
              <w:rPr>
                <w:webHidden/>
              </w:rPr>
            </w:r>
            <w:r w:rsidRPr="00845186">
              <w:rPr>
                <w:webHidden/>
              </w:rPr>
              <w:fldChar w:fldCharType="separate"/>
            </w:r>
            <w:r w:rsidRPr="00845186">
              <w:rPr>
                <w:webHidden/>
              </w:rPr>
              <w:t>36</w:t>
            </w:r>
            <w:r w:rsidRPr="00845186">
              <w:rPr>
                <w:webHidden/>
              </w:rPr>
              <w:fldChar w:fldCharType="end"/>
            </w:r>
          </w:hyperlink>
        </w:p>
        <w:p w14:paraId="0564AC4C" w14:textId="4674E36B"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51" w:history="1">
            <w:r w:rsidRPr="00845186">
              <w:rPr>
                <w:rStyle w:val="Hyperlink"/>
                <w:rFonts w:ascii="Trebuchet MS" w:hAnsi="Trebuchet MS" w:cs="Calibri"/>
              </w:rPr>
              <w:t>4.2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Perioada de pregătire a proiectelor</w:t>
            </w:r>
            <w:r w:rsidRPr="00845186">
              <w:rPr>
                <w:webHidden/>
              </w:rPr>
              <w:tab/>
            </w:r>
            <w:r w:rsidRPr="00845186">
              <w:rPr>
                <w:webHidden/>
              </w:rPr>
              <w:fldChar w:fldCharType="begin"/>
            </w:r>
            <w:r w:rsidRPr="00845186">
              <w:rPr>
                <w:webHidden/>
              </w:rPr>
              <w:instrText xml:space="preserve"> PAGEREF _Toc207273651 \h </w:instrText>
            </w:r>
            <w:r w:rsidRPr="00845186">
              <w:rPr>
                <w:webHidden/>
              </w:rPr>
            </w:r>
            <w:r w:rsidRPr="00845186">
              <w:rPr>
                <w:webHidden/>
              </w:rPr>
              <w:fldChar w:fldCharType="separate"/>
            </w:r>
            <w:r w:rsidRPr="00845186">
              <w:rPr>
                <w:webHidden/>
              </w:rPr>
              <w:t>37</w:t>
            </w:r>
            <w:r w:rsidRPr="00845186">
              <w:rPr>
                <w:webHidden/>
              </w:rPr>
              <w:fldChar w:fldCharType="end"/>
            </w:r>
          </w:hyperlink>
        </w:p>
        <w:p w14:paraId="02329C4E" w14:textId="390B073B"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52" w:history="1">
            <w:r w:rsidRPr="00845186">
              <w:rPr>
                <w:rStyle w:val="Hyperlink"/>
                <w:rFonts w:ascii="Trebuchet MS" w:hAnsi="Trebuchet MS"/>
              </w:rPr>
              <w:t>4.3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rPr>
              <w:t>Perioada de depunere a proiectelor</w:t>
            </w:r>
            <w:r w:rsidRPr="00845186">
              <w:rPr>
                <w:webHidden/>
              </w:rPr>
              <w:tab/>
            </w:r>
            <w:r w:rsidRPr="00845186">
              <w:rPr>
                <w:webHidden/>
              </w:rPr>
              <w:fldChar w:fldCharType="begin"/>
            </w:r>
            <w:r w:rsidRPr="00845186">
              <w:rPr>
                <w:webHidden/>
              </w:rPr>
              <w:instrText xml:space="preserve"> PAGEREF _Toc207273652 \h </w:instrText>
            </w:r>
            <w:r w:rsidRPr="00845186">
              <w:rPr>
                <w:webHidden/>
              </w:rPr>
            </w:r>
            <w:r w:rsidRPr="00845186">
              <w:rPr>
                <w:webHidden/>
              </w:rPr>
              <w:fldChar w:fldCharType="separate"/>
            </w:r>
            <w:r w:rsidRPr="00845186">
              <w:rPr>
                <w:webHidden/>
              </w:rPr>
              <w:t>37</w:t>
            </w:r>
            <w:r w:rsidRPr="00845186">
              <w:rPr>
                <w:webHidden/>
              </w:rPr>
              <w:fldChar w:fldCharType="end"/>
            </w:r>
          </w:hyperlink>
        </w:p>
        <w:p w14:paraId="6AA314C1" w14:textId="4D71A4E0"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53" w:history="1">
            <w:r w:rsidRPr="00845186">
              <w:rPr>
                <w:rStyle w:val="Hyperlink"/>
                <w:rFonts w:ascii="Trebuchet MS" w:hAnsi="Trebuchet MS"/>
                <w:b/>
                <w:bCs/>
                <w:noProof/>
              </w:rPr>
              <w:t>4.3.1</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Data și ora pentru începerea depunerii de proiecte</w:t>
            </w:r>
            <w:r w:rsidRPr="00845186">
              <w:rPr>
                <w:noProof/>
                <w:webHidden/>
              </w:rPr>
              <w:tab/>
            </w:r>
            <w:r w:rsidRPr="00845186">
              <w:rPr>
                <w:noProof/>
                <w:webHidden/>
              </w:rPr>
              <w:fldChar w:fldCharType="begin"/>
            </w:r>
            <w:r w:rsidRPr="00845186">
              <w:rPr>
                <w:noProof/>
                <w:webHidden/>
              </w:rPr>
              <w:instrText xml:space="preserve"> PAGEREF _Toc207273653 \h </w:instrText>
            </w:r>
            <w:r w:rsidRPr="00845186">
              <w:rPr>
                <w:noProof/>
                <w:webHidden/>
              </w:rPr>
            </w:r>
            <w:r w:rsidRPr="00845186">
              <w:rPr>
                <w:noProof/>
                <w:webHidden/>
              </w:rPr>
              <w:fldChar w:fldCharType="separate"/>
            </w:r>
            <w:r w:rsidRPr="00845186">
              <w:rPr>
                <w:noProof/>
                <w:webHidden/>
              </w:rPr>
              <w:t>37</w:t>
            </w:r>
            <w:r w:rsidRPr="00845186">
              <w:rPr>
                <w:noProof/>
                <w:webHidden/>
              </w:rPr>
              <w:fldChar w:fldCharType="end"/>
            </w:r>
          </w:hyperlink>
        </w:p>
        <w:p w14:paraId="0D6027B4" w14:textId="6D55C758"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54" w:history="1">
            <w:r w:rsidRPr="00845186">
              <w:rPr>
                <w:rStyle w:val="Hyperlink"/>
                <w:rFonts w:ascii="Trebuchet MS" w:hAnsi="Trebuchet MS"/>
                <w:b/>
                <w:bCs/>
                <w:noProof/>
              </w:rPr>
              <w:t>4.3.2</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Data și ora închiderii apelului de proiecte</w:t>
            </w:r>
            <w:r w:rsidRPr="00845186">
              <w:rPr>
                <w:noProof/>
                <w:webHidden/>
              </w:rPr>
              <w:tab/>
            </w:r>
            <w:r w:rsidRPr="00845186">
              <w:rPr>
                <w:noProof/>
                <w:webHidden/>
              </w:rPr>
              <w:fldChar w:fldCharType="begin"/>
            </w:r>
            <w:r w:rsidRPr="00845186">
              <w:rPr>
                <w:noProof/>
                <w:webHidden/>
              </w:rPr>
              <w:instrText xml:space="preserve"> PAGEREF _Toc207273654 \h </w:instrText>
            </w:r>
            <w:r w:rsidRPr="00845186">
              <w:rPr>
                <w:noProof/>
                <w:webHidden/>
              </w:rPr>
            </w:r>
            <w:r w:rsidRPr="00845186">
              <w:rPr>
                <w:noProof/>
                <w:webHidden/>
              </w:rPr>
              <w:fldChar w:fldCharType="separate"/>
            </w:r>
            <w:r w:rsidRPr="00845186">
              <w:rPr>
                <w:noProof/>
                <w:webHidden/>
              </w:rPr>
              <w:t>37</w:t>
            </w:r>
            <w:r w:rsidRPr="00845186">
              <w:rPr>
                <w:noProof/>
                <w:webHidden/>
              </w:rPr>
              <w:fldChar w:fldCharType="end"/>
            </w:r>
          </w:hyperlink>
        </w:p>
        <w:p w14:paraId="3CDFEAF9" w14:textId="773E0F4E"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55" w:history="1">
            <w:r w:rsidRPr="00845186">
              <w:rPr>
                <w:rStyle w:val="Hyperlink"/>
                <w:rFonts w:ascii="Trebuchet MS" w:hAnsi="Trebuchet MS"/>
              </w:rPr>
              <w:t>4.4</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rPr>
              <w:t>Modalitatea de depunere a proiectelor</w:t>
            </w:r>
            <w:r w:rsidRPr="00845186">
              <w:rPr>
                <w:webHidden/>
              </w:rPr>
              <w:tab/>
            </w:r>
            <w:r w:rsidRPr="00845186">
              <w:rPr>
                <w:webHidden/>
              </w:rPr>
              <w:fldChar w:fldCharType="begin"/>
            </w:r>
            <w:r w:rsidRPr="00845186">
              <w:rPr>
                <w:webHidden/>
              </w:rPr>
              <w:instrText xml:space="preserve"> PAGEREF _Toc207273655 \h </w:instrText>
            </w:r>
            <w:r w:rsidRPr="00845186">
              <w:rPr>
                <w:webHidden/>
              </w:rPr>
            </w:r>
            <w:r w:rsidRPr="00845186">
              <w:rPr>
                <w:webHidden/>
              </w:rPr>
              <w:fldChar w:fldCharType="separate"/>
            </w:r>
            <w:r w:rsidRPr="00845186">
              <w:rPr>
                <w:webHidden/>
              </w:rPr>
              <w:t>37</w:t>
            </w:r>
            <w:r w:rsidRPr="00845186">
              <w:rPr>
                <w:webHidden/>
              </w:rPr>
              <w:fldChar w:fldCharType="end"/>
            </w:r>
          </w:hyperlink>
        </w:p>
        <w:p w14:paraId="75463057" w14:textId="3C2937C9"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656" w:history="1">
            <w:r w:rsidRPr="00845186">
              <w:rPr>
                <w:rStyle w:val="Hyperlink"/>
              </w:rPr>
              <w:t>5.</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CONDIȚII DE ELIGIBILITATE</w:t>
            </w:r>
            <w:r w:rsidRPr="00845186">
              <w:rPr>
                <w:webHidden/>
              </w:rPr>
              <w:tab/>
            </w:r>
            <w:r w:rsidRPr="00845186">
              <w:rPr>
                <w:webHidden/>
              </w:rPr>
              <w:fldChar w:fldCharType="begin"/>
            </w:r>
            <w:r w:rsidRPr="00845186">
              <w:rPr>
                <w:webHidden/>
              </w:rPr>
              <w:instrText xml:space="preserve"> PAGEREF _Toc207273656 \h </w:instrText>
            </w:r>
            <w:r w:rsidRPr="00845186">
              <w:rPr>
                <w:webHidden/>
              </w:rPr>
            </w:r>
            <w:r w:rsidRPr="00845186">
              <w:rPr>
                <w:webHidden/>
              </w:rPr>
              <w:fldChar w:fldCharType="separate"/>
            </w:r>
            <w:r w:rsidRPr="00845186">
              <w:rPr>
                <w:webHidden/>
              </w:rPr>
              <w:t>37</w:t>
            </w:r>
            <w:r w:rsidRPr="00845186">
              <w:rPr>
                <w:webHidden/>
              </w:rPr>
              <w:fldChar w:fldCharType="end"/>
            </w:r>
          </w:hyperlink>
        </w:p>
        <w:p w14:paraId="20B96A4D" w14:textId="0A01D998"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57" w:history="1">
            <w:r w:rsidRPr="00845186">
              <w:rPr>
                <w:rStyle w:val="Hyperlink"/>
              </w:rPr>
              <w:t>5.1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Eligibilitatea solicitanților și partenerilor</w:t>
            </w:r>
            <w:r w:rsidRPr="00845186">
              <w:rPr>
                <w:webHidden/>
              </w:rPr>
              <w:tab/>
            </w:r>
            <w:r w:rsidRPr="00845186">
              <w:rPr>
                <w:webHidden/>
              </w:rPr>
              <w:fldChar w:fldCharType="begin"/>
            </w:r>
            <w:r w:rsidRPr="00845186">
              <w:rPr>
                <w:webHidden/>
              </w:rPr>
              <w:instrText xml:space="preserve"> PAGEREF _Toc207273657 \h </w:instrText>
            </w:r>
            <w:r w:rsidRPr="00845186">
              <w:rPr>
                <w:webHidden/>
              </w:rPr>
            </w:r>
            <w:r w:rsidRPr="00845186">
              <w:rPr>
                <w:webHidden/>
              </w:rPr>
              <w:fldChar w:fldCharType="separate"/>
            </w:r>
            <w:r w:rsidRPr="00845186">
              <w:rPr>
                <w:webHidden/>
              </w:rPr>
              <w:t>39</w:t>
            </w:r>
            <w:r w:rsidRPr="00845186">
              <w:rPr>
                <w:webHidden/>
              </w:rPr>
              <w:fldChar w:fldCharType="end"/>
            </w:r>
          </w:hyperlink>
        </w:p>
        <w:p w14:paraId="042FC6A5" w14:textId="5B0B8E9E"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58" w:history="1">
            <w:r w:rsidRPr="00845186">
              <w:rPr>
                <w:rStyle w:val="Hyperlink"/>
                <w:rFonts w:cstheme="minorHAnsi"/>
                <w:b/>
                <w:bCs/>
                <w:noProof/>
              </w:rPr>
              <w:t>5.1.1</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Cerințe privind eligibilitatea solicitanților</w:t>
            </w:r>
            <w:r w:rsidRPr="00845186">
              <w:rPr>
                <w:noProof/>
                <w:webHidden/>
              </w:rPr>
              <w:tab/>
            </w:r>
            <w:r w:rsidRPr="00845186">
              <w:rPr>
                <w:noProof/>
                <w:webHidden/>
              </w:rPr>
              <w:fldChar w:fldCharType="begin"/>
            </w:r>
            <w:r w:rsidRPr="00845186">
              <w:rPr>
                <w:noProof/>
                <w:webHidden/>
              </w:rPr>
              <w:instrText xml:space="preserve"> PAGEREF _Toc207273658 \h </w:instrText>
            </w:r>
            <w:r w:rsidRPr="00845186">
              <w:rPr>
                <w:noProof/>
                <w:webHidden/>
              </w:rPr>
            </w:r>
            <w:r w:rsidRPr="00845186">
              <w:rPr>
                <w:noProof/>
                <w:webHidden/>
              </w:rPr>
              <w:fldChar w:fldCharType="separate"/>
            </w:r>
            <w:r w:rsidRPr="00845186">
              <w:rPr>
                <w:noProof/>
                <w:webHidden/>
              </w:rPr>
              <w:t>39</w:t>
            </w:r>
            <w:r w:rsidRPr="00845186">
              <w:rPr>
                <w:noProof/>
                <w:webHidden/>
              </w:rPr>
              <w:fldChar w:fldCharType="end"/>
            </w:r>
          </w:hyperlink>
        </w:p>
        <w:p w14:paraId="37E46409" w14:textId="5D836E55"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59" w:history="1">
            <w:r w:rsidRPr="00845186">
              <w:rPr>
                <w:rStyle w:val="Hyperlink"/>
                <w:rFonts w:cstheme="minorHAnsi"/>
                <w:b/>
                <w:bCs/>
                <w:noProof/>
              </w:rPr>
              <w:t>5.1.2</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Categorii de solicitanți eligibili</w:t>
            </w:r>
            <w:r w:rsidRPr="00845186">
              <w:rPr>
                <w:noProof/>
                <w:webHidden/>
              </w:rPr>
              <w:tab/>
            </w:r>
            <w:r w:rsidRPr="00845186">
              <w:rPr>
                <w:noProof/>
                <w:webHidden/>
              </w:rPr>
              <w:fldChar w:fldCharType="begin"/>
            </w:r>
            <w:r w:rsidRPr="00845186">
              <w:rPr>
                <w:noProof/>
                <w:webHidden/>
              </w:rPr>
              <w:instrText xml:space="preserve"> PAGEREF _Toc207273659 \h </w:instrText>
            </w:r>
            <w:r w:rsidRPr="00845186">
              <w:rPr>
                <w:noProof/>
                <w:webHidden/>
              </w:rPr>
            </w:r>
            <w:r w:rsidRPr="00845186">
              <w:rPr>
                <w:noProof/>
                <w:webHidden/>
              </w:rPr>
              <w:fldChar w:fldCharType="separate"/>
            </w:r>
            <w:r w:rsidRPr="00845186">
              <w:rPr>
                <w:noProof/>
                <w:webHidden/>
              </w:rPr>
              <w:t>43</w:t>
            </w:r>
            <w:r w:rsidRPr="00845186">
              <w:rPr>
                <w:noProof/>
                <w:webHidden/>
              </w:rPr>
              <w:fldChar w:fldCharType="end"/>
            </w:r>
          </w:hyperlink>
        </w:p>
        <w:p w14:paraId="4FDE7AAB" w14:textId="4A2CF1D4"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0" w:history="1">
            <w:r w:rsidRPr="00845186">
              <w:rPr>
                <w:rStyle w:val="Hyperlink"/>
                <w:rFonts w:cstheme="minorHAnsi"/>
                <w:b/>
                <w:bCs/>
                <w:noProof/>
              </w:rPr>
              <w:t>5.1.3</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Categorii de parteneri eligibili</w:t>
            </w:r>
            <w:r w:rsidRPr="00845186">
              <w:rPr>
                <w:noProof/>
                <w:webHidden/>
              </w:rPr>
              <w:tab/>
            </w:r>
            <w:r w:rsidRPr="00845186">
              <w:rPr>
                <w:noProof/>
                <w:webHidden/>
              </w:rPr>
              <w:fldChar w:fldCharType="begin"/>
            </w:r>
            <w:r w:rsidRPr="00845186">
              <w:rPr>
                <w:noProof/>
                <w:webHidden/>
              </w:rPr>
              <w:instrText xml:space="preserve"> PAGEREF _Toc207273660 \h </w:instrText>
            </w:r>
            <w:r w:rsidRPr="00845186">
              <w:rPr>
                <w:noProof/>
                <w:webHidden/>
              </w:rPr>
            </w:r>
            <w:r w:rsidRPr="00845186">
              <w:rPr>
                <w:noProof/>
                <w:webHidden/>
              </w:rPr>
              <w:fldChar w:fldCharType="separate"/>
            </w:r>
            <w:r w:rsidRPr="00845186">
              <w:rPr>
                <w:noProof/>
                <w:webHidden/>
              </w:rPr>
              <w:t>44</w:t>
            </w:r>
            <w:r w:rsidRPr="00845186">
              <w:rPr>
                <w:noProof/>
                <w:webHidden/>
              </w:rPr>
              <w:fldChar w:fldCharType="end"/>
            </w:r>
          </w:hyperlink>
        </w:p>
        <w:p w14:paraId="2514E450" w14:textId="5540D464"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61" w:history="1">
            <w:r w:rsidRPr="00845186">
              <w:rPr>
                <w:rStyle w:val="Hyperlink"/>
              </w:rPr>
              <w:t>5.2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Eligibilitatea proiectului</w:t>
            </w:r>
            <w:r w:rsidRPr="00845186">
              <w:rPr>
                <w:webHidden/>
              </w:rPr>
              <w:tab/>
            </w:r>
            <w:r w:rsidRPr="00845186">
              <w:rPr>
                <w:webHidden/>
              </w:rPr>
              <w:fldChar w:fldCharType="begin"/>
            </w:r>
            <w:r w:rsidRPr="00845186">
              <w:rPr>
                <w:webHidden/>
              </w:rPr>
              <w:instrText xml:space="preserve"> PAGEREF _Toc207273661 \h </w:instrText>
            </w:r>
            <w:r w:rsidRPr="00845186">
              <w:rPr>
                <w:webHidden/>
              </w:rPr>
            </w:r>
            <w:r w:rsidRPr="00845186">
              <w:rPr>
                <w:webHidden/>
              </w:rPr>
              <w:fldChar w:fldCharType="separate"/>
            </w:r>
            <w:r w:rsidRPr="00845186">
              <w:rPr>
                <w:webHidden/>
              </w:rPr>
              <w:t>45</w:t>
            </w:r>
            <w:r w:rsidRPr="00845186">
              <w:rPr>
                <w:webHidden/>
              </w:rPr>
              <w:fldChar w:fldCharType="end"/>
            </w:r>
          </w:hyperlink>
        </w:p>
        <w:p w14:paraId="2D87A402" w14:textId="1135B494"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2" w:history="1">
            <w:r w:rsidRPr="00845186">
              <w:rPr>
                <w:rStyle w:val="Hyperlink"/>
                <w:rFonts w:cstheme="minorHAnsi"/>
                <w:b/>
                <w:bCs/>
                <w:noProof/>
              </w:rPr>
              <w:t>5.2.1</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Cerințe generale privind eligibilitatea activităților</w:t>
            </w:r>
            <w:r w:rsidRPr="00845186">
              <w:rPr>
                <w:noProof/>
                <w:webHidden/>
              </w:rPr>
              <w:tab/>
            </w:r>
            <w:r w:rsidRPr="00845186">
              <w:rPr>
                <w:noProof/>
                <w:webHidden/>
              </w:rPr>
              <w:fldChar w:fldCharType="begin"/>
            </w:r>
            <w:r w:rsidRPr="00845186">
              <w:rPr>
                <w:noProof/>
                <w:webHidden/>
              </w:rPr>
              <w:instrText xml:space="preserve"> PAGEREF _Toc207273662 \h </w:instrText>
            </w:r>
            <w:r w:rsidRPr="00845186">
              <w:rPr>
                <w:noProof/>
                <w:webHidden/>
              </w:rPr>
            </w:r>
            <w:r w:rsidRPr="00845186">
              <w:rPr>
                <w:noProof/>
                <w:webHidden/>
              </w:rPr>
              <w:fldChar w:fldCharType="separate"/>
            </w:r>
            <w:r w:rsidRPr="00845186">
              <w:rPr>
                <w:noProof/>
                <w:webHidden/>
              </w:rPr>
              <w:t>45</w:t>
            </w:r>
            <w:r w:rsidRPr="00845186">
              <w:rPr>
                <w:noProof/>
                <w:webHidden/>
              </w:rPr>
              <w:fldChar w:fldCharType="end"/>
            </w:r>
          </w:hyperlink>
        </w:p>
        <w:p w14:paraId="47ABBD7D" w14:textId="181F59BE"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3" w:history="1">
            <w:r w:rsidRPr="00845186">
              <w:rPr>
                <w:rStyle w:val="Hyperlink"/>
                <w:rFonts w:cstheme="minorHAnsi"/>
                <w:b/>
                <w:bCs/>
                <w:noProof/>
              </w:rPr>
              <w:t>5.2.2</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Activități eligibile</w:t>
            </w:r>
            <w:r w:rsidRPr="00845186">
              <w:rPr>
                <w:noProof/>
                <w:webHidden/>
              </w:rPr>
              <w:tab/>
            </w:r>
            <w:r w:rsidRPr="00845186">
              <w:rPr>
                <w:noProof/>
                <w:webHidden/>
              </w:rPr>
              <w:fldChar w:fldCharType="begin"/>
            </w:r>
            <w:r w:rsidRPr="00845186">
              <w:rPr>
                <w:noProof/>
                <w:webHidden/>
              </w:rPr>
              <w:instrText xml:space="preserve"> PAGEREF _Toc207273663 \h </w:instrText>
            </w:r>
            <w:r w:rsidRPr="00845186">
              <w:rPr>
                <w:noProof/>
                <w:webHidden/>
              </w:rPr>
            </w:r>
            <w:r w:rsidRPr="00845186">
              <w:rPr>
                <w:noProof/>
                <w:webHidden/>
              </w:rPr>
              <w:fldChar w:fldCharType="separate"/>
            </w:r>
            <w:r w:rsidRPr="00845186">
              <w:rPr>
                <w:noProof/>
                <w:webHidden/>
              </w:rPr>
              <w:t>48</w:t>
            </w:r>
            <w:r w:rsidRPr="00845186">
              <w:rPr>
                <w:noProof/>
                <w:webHidden/>
              </w:rPr>
              <w:fldChar w:fldCharType="end"/>
            </w:r>
          </w:hyperlink>
        </w:p>
        <w:p w14:paraId="2291394E" w14:textId="1447A225"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4" w:history="1">
            <w:r w:rsidRPr="00845186">
              <w:rPr>
                <w:rStyle w:val="Hyperlink"/>
                <w:rFonts w:cstheme="minorHAnsi"/>
                <w:b/>
                <w:bCs/>
                <w:noProof/>
              </w:rPr>
              <w:t>5.2.3</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Activitatea de bază</w:t>
            </w:r>
            <w:r w:rsidRPr="00845186">
              <w:rPr>
                <w:noProof/>
                <w:webHidden/>
              </w:rPr>
              <w:tab/>
            </w:r>
            <w:r w:rsidRPr="00845186">
              <w:rPr>
                <w:noProof/>
                <w:webHidden/>
              </w:rPr>
              <w:fldChar w:fldCharType="begin"/>
            </w:r>
            <w:r w:rsidRPr="00845186">
              <w:rPr>
                <w:noProof/>
                <w:webHidden/>
              </w:rPr>
              <w:instrText xml:space="preserve"> PAGEREF _Toc207273664 \h </w:instrText>
            </w:r>
            <w:r w:rsidRPr="00845186">
              <w:rPr>
                <w:noProof/>
                <w:webHidden/>
              </w:rPr>
            </w:r>
            <w:r w:rsidRPr="00845186">
              <w:rPr>
                <w:noProof/>
                <w:webHidden/>
              </w:rPr>
              <w:fldChar w:fldCharType="separate"/>
            </w:r>
            <w:r w:rsidRPr="00845186">
              <w:rPr>
                <w:noProof/>
                <w:webHidden/>
              </w:rPr>
              <w:t>51</w:t>
            </w:r>
            <w:r w:rsidRPr="00845186">
              <w:rPr>
                <w:noProof/>
                <w:webHidden/>
              </w:rPr>
              <w:fldChar w:fldCharType="end"/>
            </w:r>
          </w:hyperlink>
        </w:p>
        <w:p w14:paraId="38503775" w14:textId="55F33D7A"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5" w:history="1">
            <w:r w:rsidRPr="00845186">
              <w:rPr>
                <w:rStyle w:val="Hyperlink"/>
                <w:rFonts w:cstheme="minorHAnsi"/>
                <w:b/>
                <w:bCs/>
                <w:noProof/>
              </w:rPr>
              <w:t>5.2.4</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Activități neeligibile</w:t>
            </w:r>
            <w:r w:rsidRPr="00845186">
              <w:rPr>
                <w:noProof/>
                <w:webHidden/>
              </w:rPr>
              <w:tab/>
            </w:r>
            <w:r w:rsidRPr="00845186">
              <w:rPr>
                <w:noProof/>
                <w:webHidden/>
              </w:rPr>
              <w:fldChar w:fldCharType="begin"/>
            </w:r>
            <w:r w:rsidRPr="00845186">
              <w:rPr>
                <w:noProof/>
                <w:webHidden/>
              </w:rPr>
              <w:instrText xml:space="preserve"> PAGEREF _Toc207273665 \h </w:instrText>
            </w:r>
            <w:r w:rsidRPr="00845186">
              <w:rPr>
                <w:noProof/>
                <w:webHidden/>
              </w:rPr>
            </w:r>
            <w:r w:rsidRPr="00845186">
              <w:rPr>
                <w:noProof/>
                <w:webHidden/>
              </w:rPr>
              <w:fldChar w:fldCharType="separate"/>
            </w:r>
            <w:r w:rsidRPr="00845186">
              <w:rPr>
                <w:noProof/>
                <w:webHidden/>
              </w:rPr>
              <w:t>52</w:t>
            </w:r>
            <w:r w:rsidRPr="00845186">
              <w:rPr>
                <w:noProof/>
                <w:webHidden/>
              </w:rPr>
              <w:fldChar w:fldCharType="end"/>
            </w:r>
          </w:hyperlink>
        </w:p>
        <w:p w14:paraId="786C6056" w14:textId="2A0477F4"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66" w:history="1">
            <w:r w:rsidRPr="00845186">
              <w:rPr>
                <w:rStyle w:val="Hyperlink"/>
              </w:rPr>
              <w:t>5.3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Eligibilitatea cheltuielilor</w:t>
            </w:r>
            <w:r w:rsidRPr="00845186">
              <w:rPr>
                <w:webHidden/>
              </w:rPr>
              <w:tab/>
            </w:r>
            <w:r w:rsidRPr="00845186">
              <w:rPr>
                <w:webHidden/>
              </w:rPr>
              <w:fldChar w:fldCharType="begin"/>
            </w:r>
            <w:r w:rsidRPr="00845186">
              <w:rPr>
                <w:webHidden/>
              </w:rPr>
              <w:instrText xml:space="preserve"> PAGEREF _Toc207273666 \h </w:instrText>
            </w:r>
            <w:r w:rsidRPr="00845186">
              <w:rPr>
                <w:webHidden/>
              </w:rPr>
            </w:r>
            <w:r w:rsidRPr="00845186">
              <w:rPr>
                <w:webHidden/>
              </w:rPr>
              <w:fldChar w:fldCharType="separate"/>
            </w:r>
            <w:r w:rsidRPr="00845186">
              <w:rPr>
                <w:webHidden/>
              </w:rPr>
              <w:t>52</w:t>
            </w:r>
            <w:r w:rsidRPr="00845186">
              <w:rPr>
                <w:webHidden/>
              </w:rPr>
              <w:fldChar w:fldCharType="end"/>
            </w:r>
          </w:hyperlink>
        </w:p>
        <w:p w14:paraId="70B8C577" w14:textId="60AA59B4"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7" w:history="1">
            <w:r w:rsidRPr="00845186">
              <w:rPr>
                <w:rStyle w:val="Hyperlink"/>
                <w:rFonts w:cstheme="minorHAnsi"/>
                <w:b/>
                <w:bCs/>
                <w:noProof/>
              </w:rPr>
              <w:t>5.3.1</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Baza legală pentru stabilirea eligibilității cheltuielilor</w:t>
            </w:r>
            <w:r w:rsidRPr="00845186">
              <w:rPr>
                <w:noProof/>
                <w:webHidden/>
              </w:rPr>
              <w:tab/>
            </w:r>
            <w:r w:rsidRPr="00845186">
              <w:rPr>
                <w:noProof/>
                <w:webHidden/>
              </w:rPr>
              <w:fldChar w:fldCharType="begin"/>
            </w:r>
            <w:r w:rsidRPr="00845186">
              <w:rPr>
                <w:noProof/>
                <w:webHidden/>
              </w:rPr>
              <w:instrText xml:space="preserve"> PAGEREF _Toc207273667 \h </w:instrText>
            </w:r>
            <w:r w:rsidRPr="00845186">
              <w:rPr>
                <w:noProof/>
                <w:webHidden/>
              </w:rPr>
            </w:r>
            <w:r w:rsidRPr="00845186">
              <w:rPr>
                <w:noProof/>
                <w:webHidden/>
              </w:rPr>
              <w:fldChar w:fldCharType="separate"/>
            </w:r>
            <w:r w:rsidRPr="00845186">
              <w:rPr>
                <w:noProof/>
                <w:webHidden/>
              </w:rPr>
              <w:t>53</w:t>
            </w:r>
            <w:r w:rsidRPr="00845186">
              <w:rPr>
                <w:noProof/>
                <w:webHidden/>
              </w:rPr>
              <w:fldChar w:fldCharType="end"/>
            </w:r>
          </w:hyperlink>
        </w:p>
        <w:p w14:paraId="7B7C5ABE" w14:textId="7539CFBD"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8" w:history="1">
            <w:r w:rsidRPr="00845186">
              <w:rPr>
                <w:rStyle w:val="Hyperlink"/>
                <w:rFonts w:cstheme="minorHAnsi"/>
                <w:b/>
                <w:bCs/>
                <w:noProof/>
              </w:rPr>
              <w:t>5.3.2</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Categorii și plafoane de cheltuieli eligibile</w:t>
            </w:r>
            <w:r w:rsidRPr="00845186">
              <w:rPr>
                <w:noProof/>
                <w:webHidden/>
              </w:rPr>
              <w:tab/>
            </w:r>
            <w:r w:rsidRPr="00845186">
              <w:rPr>
                <w:noProof/>
                <w:webHidden/>
              </w:rPr>
              <w:fldChar w:fldCharType="begin"/>
            </w:r>
            <w:r w:rsidRPr="00845186">
              <w:rPr>
                <w:noProof/>
                <w:webHidden/>
              </w:rPr>
              <w:instrText xml:space="preserve"> PAGEREF _Toc207273668 \h </w:instrText>
            </w:r>
            <w:r w:rsidRPr="00845186">
              <w:rPr>
                <w:noProof/>
                <w:webHidden/>
              </w:rPr>
            </w:r>
            <w:r w:rsidRPr="00845186">
              <w:rPr>
                <w:noProof/>
                <w:webHidden/>
              </w:rPr>
              <w:fldChar w:fldCharType="separate"/>
            </w:r>
            <w:r w:rsidRPr="00845186">
              <w:rPr>
                <w:noProof/>
                <w:webHidden/>
              </w:rPr>
              <w:t>54</w:t>
            </w:r>
            <w:r w:rsidRPr="00845186">
              <w:rPr>
                <w:noProof/>
                <w:webHidden/>
              </w:rPr>
              <w:fldChar w:fldCharType="end"/>
            </w:r>
          </w:hyperlink>
        </w:p>
        <w:p w14:paraId="6CB2163E" w14:textId="40660812"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69" w:history="1">
            <w:r w:rsidRPr="00845186">
              <w:rPr>
                <w:rStyle w:val="Hyperlink"/>
                <w:rFonts w:cstheme="minorHAnsi"/>
                <w:b/>
                <w:bCs/>
                <w:noProof/>
              </w:rPr>
              <w:t>5.3.3</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noProof/>
              </w:rPr>
              <w:t>Categorii de cheltuieli neeligibile</w:t>
            </w:r>
            <w:r w:rsidRPr="00845186">
              <w:rPr>
                <w:noProof/>
                <w:webHidden/>
              </w:rPr>
              <w:tab/>
            </w:r>
            <w:r w:rsidRPr="00845186">
              <w:rPr>
                <w:noProof/>
                <w:webHidden/>
              </w:rPr>
              <w:fldChar w:fldCharType="begin"/>
            </w:r>
            <w:r w:rsidRPr="00845186">
              <w:rPr>
                <w:noProof/>
                <w:webHidden/>
              </w:rPr>
              <w:instrText xml:space="preserve"> PAGEREF _Toc207273669 \h </w:instrText>
            </w:r>
            <w:r w:rsidRPr="00845186">
              <w:rPr>
                <w:noProof/>
                <w:webHidden/>
              </w:rPr>
            </w:r>
            <w:r w:rsidRPr="00845186">
              <w:rPr>
                <w:noProof/>
                <w:webHidden/>
              </w:rPr>
              <w:fldChar w:fldCharType="separate"/>
            </w:r>
            <w:r w:rsidRPr="00845186">
              <w:rPr>
                <w:noProof/>
                <w:webHidden/>
              </w:rPr>
              <w:t>57</w:t>
            </w:r>
            <w:r w:rsidRPr="00845186">
              <w:rPr>
                <w:noProof/>
                <w:webHidden/>
              </w:rPr>
              <w:fldChar w:fldCharType="end"/>
            </w:r>
          </w:hyperlink>
        </w:p>
        <w:p w14:paraId="070C4608" w14:textId="18E6F1EC"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70" w:history="1">
            <w:r w:rsidRPr="00845186">
              <w:rPr>
                <w:rStyle w:val="Hyperlink"/>
                <w:rFonts w:cstheme="minorHAnsi"/>
                <w:b/>
                <w:bCs/>
                <w:noProof/>
              </w:rPr>
              <w:t>5.3.4</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Opțiuni de costuri simplificate. Costuri directe și costuri indirecte</w:t>
            </w:r>
            <w:r w:rsidRPr="00845186">
              <w:rPr>
                <w:noProof/>
                <w:webHidden/>
              </w:rPr>
              <w:tab/>
            </w:r>
            <w:r w:rsidRPr="00845186">
              <w:rPr>
                <w:noProof/>
                <w:webHidden/>
              </w:rPr>
              <w:fldChar w:fldCharType="begin"/>
            </w:r>
            <w:r w:rsidRPr="00845186">
              <w:rPr>
                <w:noProof/>
                <w:webHidden/>
              </w:rPr>
              <w:instrText xml:space="preserve"> PAGEREF _Toc207273670 \h </w:instrText>
            </w:r>
            <w:r w:rsidRPr="00845186">
              <w:rPr>
                <w:noProof/>
                <w:webHidden/>
              </w:rPr>
            </w:r>
            <w:r w:rsidRPr="00845186">
              <w:rPr>
                <w:noProof/>
                <w:webHidden/>
              </w:rPr>
              <w:fldChar w:fldCharType="separate"/>
            </w:r>
            <w:r w:rsidRPr="00845186">
              <w:rPr>
                <w:noProof/>
                <w:webHidden/>
              </w:rPr>
              <w:t>58</w:t>
            </w:r>
            <w:r w:rsidRPr="00845186">
              <w:rPr>
                <w:noProof/>
                <w:webHidden/>
              </w:rPr>
              <w:fldChar w:fldCharType="end"/>
            </w:r>
          </w:hyperlink>
        </w:p>
        <w:p w14:paraId="7CE75DF8" w14:textId="7ECC3BAF"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71" w:history="1">
            <w:r w:rsidRPr="00845186">
              <w:rPr>
                <w:rStyle w:val="Hyperlink"/>
                <w:rFonts w:cstheme="minorHAnsi"/>
                <w:b/>
                <w:bCs/>
                <w:noProof/>
              </w:rPr>
              <w:t>5.3.5</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Opțiuni de costuri simplificate. Costuri unitare/sume forfetare și rate forfetare</w:t>
            </w:r>
            <w:r w:rsidRPr="00845186">
              <w:rPr>
                <w:noProof/>
                <w:webHidden/>
              </w:rPr>
              <w:tab/>
            </w:r>
            <w:r w:rsidRPr="00845186">
              <w:rPr>
                <w:noProof/>
                <w:webHidden/>
              </w:rPr>
              <w:fldChar w:fldCharType="begin"/>
            </w:r>
            <w:r w:rsidRPr="00845186">
              <w:rPr>
                <w:noProof/>
                <w:webHidden/>
              </w:rPr>
              <w:instrText xml:space="preserve"> PAGEREF _Toc207273671 \h </w:instrText>
            </w:r>
            <w:r w:rsidRPr="00845186">
              <w:rPr>
                <w:noProof/>
                <w:webHidden/>
              </w:rPr>
            </w:r>
            <w:r w:rsidRPr="00845186">
              <w:rPr>
                <w:noProof/>
                <w:webHidden/>
              </w:rPr>
              <w:fldChar w:fldCharType="separate"/>
            </w:r>
            <w:r w:rsidRPr="00845186">
              <w:rPr>
                <w:noProof/>
                <w:webHidden/>
              </w:rPr>
              <w:t>59</w:t>
            </w:r>
            <w:r w:rsidRPr="00845186">
              <w:rPr>
                <w:noProof/>
                <w:webHidden/>
              </w:rPr>
              <w:fldChar w:fldCharType="end"/>
            </w:r>
          </w:hyperlink>
        </w:p>
        <w:p w14:paraId="530CF4B8" w14:textId="26876382"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72" w:history="1">
            <w:r w:rsidRPr="00845186">
              <w:rPr>
                <w:rStyle w:val="Hyperlink"/>
                <w:rFonts w:cstheme="minorHAnsi"/>
                <w:b/>
                <w:bCs/>
                <w:noProof/>
              </w:rPr>
              <w:t>5.3.6</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Finanțare nelegată de costuri (NA)</w:t>
            </w:r>
            <w:r w:rsidRPr="00845186">
              <w:rPr>
                <w:noProof/>
                <w:webHidden/>
              </w:rPr>
              <w:tab/>
            </w:r>
            <w:r w:rsidRPr="00845186">
              <w:rPr>
                <w:noProof/>
                <w:webHidden/>
              </w:rPr>
              <w:fldChar w:fldCharType="begin"/>
            </w:r>
            <w:r w:rsidRPr="00845186">
              <w:rPr>
                <w:noProof/>
                <w:webHidden/>
              </w:rPr>
              <w:instrText xml:space="preserve"> PAGEREF _Toc207273672 \h </w:instrText>
            </w:r>
            <w:r w:rsidRPr="00845186">
              <w:rPr>
                <w:noProof/>
                <w:webHidden/>
              </w:rPr>
            </w:r>
            <w:r w:rsidRPr="00845186">
              <w:rPr>
                <w:noProof/>
                <w:webHidden/>
              </w:rPr>
              <w:fldChar w:fldCharType="separate"/>
            </w:r>
            <w:r w:rsidRPr="00845186">
              <w:rPr>
                <w:noProof/>
                <w:webHidden/>
              </w:rPr>
              <w:t>59</w:t>
            </w:r>
            <w:r w:rsidRPr="00845186">
              <w:rPr>
                <w:noProof/>
                <w:webHidden/>
              </w:rPr>
              <w:fldChar w:fldCharType="end"/>
            </w:r>
          </w:hyperlink>
        </w:p>
        <w:p w14:paraId="331519FA" w14:textId="4E88F6A1"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73" w:history="1">
            <w:r w:rsidRPr="00845186">
              <w:rPr>
                <w:rStyle w:val="Hyperlink"/>
              </w:rPr>
              <w:t>5.4</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Valoarea minimă și maximă eligibilă/nerambursabilă a unui proiect</w:t>
            </w:r>
            <w:r w:rsidRPr="00845186">
              <w:rPr>
                <w:webHidden/>
              </w:rPr>
              <w:tab/>
            </w:r>
            <w:r w:rsidRPr="00845186">
              <w:rPr>
                <w:webHidden/>
              </w:rPr>
              <w:fldChar w:fldCharType="begin"/>
            </w:r>
            <w:r w:rsidRPr="00845186">
              <w:rPr>
                <w:webHidden/>
              </w:rPr>
              <w:instrText xml:space="preserve"> PAGEREF _Toc207273673 \h </w:instrText>
            </w:r>
            <w:r w:rsidRPr="00845186">
              <w:rPr>
                <w:webHidden/>
              </w:rPr>
            </w:r>
            <w:r w:rsidRPr="00845186">
              <w:rPr>
                <w:webHidden/>
              </w:rPr>
              <w:fldChar w:fldCharType="separate"/>
            </w:r>
            <w:r w:rsidRPr="00845186">
              <w:rPr>
                <w:webHidden/>
              </w:rPr>
              <w:t>59</w:t>
            </w:r>
            <w:r w:rsidRPr="00845186">
              <w:rPr>
                <w:webHidden/>
              </w:rPr>
              <w:fldChar w:fldCharType="end"/>
            </w:r>
          </w:hyperlink>
        </w:p>
        <w:p w14:paraId="4B924B36" w14:textId="4888C0A2"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74" w:history="1">
            <w:r w:rsidRPr="00845186">
              <w:rPr>
                <w:rStyle w:val="Hyperlink"/>
              </w:rPr>
              <w:t>5.5</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Cuantumul cofinanțării acordate</w:t>
            </w:r>
            <w:r w:rsidRPr="00845186">
              <w:rPr>
                <w:webHidden/>
              </w:rPr>
              <w:tab/>
            </w:r>
            <w:r w:rsidRPr="00845186">
              <w:rPr>
                <w:webHidden/>
              </w:rPr>
              <w:fldChar w:fldCharType="begin"/>
            </w:r>
            <w:r w:rsidRPr="00845186">
              <w:rPr>
                <w:webHidden/>
              </w:rPr>
              <w:instrText xml:space="preserve"> PAGEREF _Toc207273674 \h </w:instrText>
            </w:r>
            <w:r w:rsidRPr="00845186">
              <w:rPr>
                <w:webHidden/>
              </w:rPr>
            </w:r>
            <w:r w:rsidRPr="00845186">
              <w:rPr>
                <w:webHidden/>
              </w:rPr>
              <w:fldChar w:fldCharType="separate"/>
            </w:r>
            <w:r w:rsidRPr="00845186">
              <w:rPr>
                <w:webHidden/>
              </w:rPr>
              <w:t>60</w:t>
            </w:r>
            <w:r w:rsidRPr="00845186">
              <w:rPr>
                <w:webHidden/>
              </w:rPr>
              <w:fldChar w:fldCharType="end"/>
            </w:r>
          </w:hyperlink>
        </w:p>
        <w:p w14:paraId="465C23B8" w14:textId="2240C676"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75" w:history="1">
            <w:r w:rsidRPr="00845186">
              <w:rPr>
                <w:rStyle w:val="Hyperlink"/>
              </w:rPr>
              <w:t>5.6</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Durata proiectului</w:t>
            </w:r>
            <w:r w:rsidRPr="00845186">
              <w:rPr>
                <w:webHidden/>
              </w:rPr>
              <w:tab/>
            </w:r>
            <w:r w:rsidRPr="00845186">
              <w:rPr>
                <w:webHidden/>
              </w:rPr>
              <w:fldChar w:fldCharType="begin"/>
            </w:r>
            <w:r w:rsidRPr="00845186">
              <w:rPr>
                <w:webHidden/>
              </w:rPr>
              <w:instrText xml:space="preserve"> PAGEREF _Toc207273675 \h </w:instrText>
            </w:r>
            <w:r w:rsidRPr="00845186">
              <w:rPr>
                <w:webHidden/>
              </w:rPr>
            </w:r>
            <w:r w:rsidRPr="00845186">
              <w:rPr>
                <w:webHidden/>
              </w:rPr>
              <w:fldChar w:fldCharType="separate"/>
            </w:r>
            <w:r w:rsidRPr="00845186">
              <w:rPr>
                <w:webHidden/>
              </w:rPr>
              <w:t>60</w:t>
            </w:r>
            <w:r w:rsidRPr="00845186">
              <w:rPr>
                <w:webHidden/>
              </w:rPr>
              <w:fldChar w:fldCharType="end"/>
            </w:r>
          </w:hyperlink>
        </w:p>
        <w:p w14:paraId="57D32029" w14:textId="68D5D058"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76" w:history="1">
            <w:r w:rsidRPr="00845186">
              <w:rPr>
                <w:rStyle w:val="Hyperlink"/>
              </w:rPr>
              <w:t>5.7</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Alte cerințe de eligibilitate a proiectului (NA)</w:t>
            </w:r>
            <w:r w:rsidRPr="00845186">
              <w:rPr>
                <w:webHidden/>
              </w:rPr>
              <w:tab/>
            </w:r>
            <w:r w:rsidRPr="00845186">
              <w:rPr>
                <w:webHidden/>
              </w:rPr>
              <w:fldChar w:fldCharType="begin"/>
            </w:r>
            <w:r w:rsidRPr="00845186">
              <w:rPr>
                <w:webHidden/>
              </w:rPr>
              <w:instrText xml:space="preserve"> PAGEREF _Toc207273676 \h </w:instrText>
            </w:r>
            <w:r w:rsidRPr="00845186">
              <w:rPr>
                <w:webHidden/>
              </w:rPr>
            </w:r>
            <w:r w:rsidRPr="00845186">
              <w:rPr>
                <w:webHidden/>
              </w:rPr>
              <w:fldChar w:fldCharType="separate"/>
            </w:r>
            <w:r w:rsidRPr="00845186">
              <w:rPr>
                <w:webHidden/>
              </w:rPr>
              <w:t>60</w:t>
            </w:r>
            <w:r w:rsidRPr="00845186">
              <w:rPr>
                <w:webHidden/>
              </w:rPr>
              <w:fldChar w:fldCharType="end"/>
            </w:r>
          </w:hyperlink>
        </w:p>
        <w:p w14:paraId="5985A853" w14:textId="30A8AF59"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677" w:history="1">
            <w:r w:rsidRPr="00845186">
              <w:rPr>
                <w:rStyle w:val="Hyperlink"/>
              </w:rPr>
              <w:t>6.</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INDICATORI DE ETAPĂ</w:t>
            </w:r>
            <w:r w:rsidRPr="00845186">
              <w:rPr>
                <w:webHidden/>
              </w:rPr>
              <w:tab/>
            </w:r>
            <w:r w:rsidRPr="00845186">
              <w:rPr>
                <w:webHidden/>
              </w:rPr>
              <w:fldChar w:fldCharType="begin"/>
            </w:r>
            <w:r w:rsidRPr="00845186">
              <w:rPr>
                <w:webHidden/>
              </w:rPr>
              <w:instrText xml:space="preserve"> PAGEREF _Toc207273677 \h </w:instrText>
            </w:r>
            <w:r w:rsidRPr="00845186">
              <w:rPr>
                <w:webHidden/>
              </w:rPr>
            </w:r>
            <w:r w:rsidRPr="00845186">
              <w:rPr>
                <w:webHidden/>
              </w:rPr>
              <w:fldChar w:fldCharType="separate"/>
            </w:r>
            <w:r w:rsidRPr="00845186">
              <w:rPr>
                <w:webHidden/>
              </w:rPr>
              <w:t>60</w:t>
            </w:r>
            <w:r w:rsidRPr="00845186">
              <w:rPr>
                <w:webHidden/>
              </w:rPr>
              <w:fldChar w:fldCharType="end"/>
            </w:r>
          </w:hyperlink>
        </w:p>
        <w:p w14:paraId="77975369" w14:textId="23BD5348"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678" w:history="1">
            <w:r w:rsidRPr="00845186">
              <w:rPr>
                <w:rStyle w:val="Hyperlink"/>
              </w:rPr>
              <w:t>7.</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COMPLETAREA ȘI DEPUNEREA CERERILOR DE FINANȚARE</w:t>
            </w:r>
            <w:r w:rsidRPr="00845186">
              <w:rPr>
                <w:webHidden/>
              </w:rPr>
              <w:tab/>
            </w:r>
            <w:r w:rsidRPr="00845186">
              <w:rPr>
                <w:webHidden/>
              </w:rPr>
              <w:fldChar w:fldCharType="begin"/>
            </w:r>
            <w:r w:rsidRPr="00845186">
              <w:rPr>
                <w:webHidden/>
              </w:rPr>
              <w:instrText xml:space="preserve"> PAGEREF _Toc207273678 \h </w:instrText>
            </w:r>
            <w:r w:rsidRPr="00845186">
              <w:rPr>
                <w:webHidden/>
              </w:rPr>
            </w:r>
            <w:r w:rsidRPr="00845186">
              <w:rPr>
                <w:webHidden/>
              </w:rPr>
              <w:fldChar w:fldCharType="separate"/>
            </w:r>
            <w:r w:rsidRPr="00845186">
              <w:rPr>
                <w:webHidden/>
              </w:rPr>
              <w:t>61</w:t>
            </w:r>
            <w:r w:rsidRPr="00845186">
              <w:rPr>
                <w:webHidden/>
              </w:rPr>
              <w:fldChar w:fldCharType="end"/>
            </w:r>
          </w:hyperlink>
        </w:p>
        <w:p w14:paraId="0367EC7E" w14:textId="34C94E43"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79" w:history="1">
            <w:r w:rsidRPr="00845186">
              <w:rPr>
                <w:rStyle w:val="Hyperlink"/>
              </w:rPr>
              <w:t>7.1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Completarea formularului cererii</w:t>
            </w:r>
            <w:r w:rsidRPr="00845186">
              <w:rPr>
                <w:webHidden/>
              </w:rPr>
              <w:tab/>
            </w:r>
            <w:r w:rsidRPr="00845186">
              <w:rPr>
                <w:webHidden/>
              </w:rPr>
              <w:fldChar w:fldCharType="begin"/>
            </w:r>
            <w:r w:rsidRPr="00845186">
              <w:rPr>
                <w:webHidden/>
              </w:rPr>
              <w:instrText xml:space="preserve"> PAGEREF _Toc207273679 \h </w:instrText>
            </w:r>
            <w:r w:rsidRPr="00845186">
              <w:rPr>
                <w:webHidden/>
              </w:rPr>
            </w:r>
            <w:r w:rsidRPr="00845186">
              <w:rPr>
                <w:webHidden/>
              </w:rPr>
              <w:fldChar w:fldCharType="separate"/>
            </w:r>
            <w:r w:rsidRPr="00845186">
              <w:rPr>
                <w:webHidden/>
              </w:rPr>
              <w:t>61</w:t>
            </w:r>
            <w:r w:rsidRPr="00845186">
              <w:rPr>
                <w:webHidden/>
              </w:rPr>
              <w:fldChar w:fldCharType="end"/>
            </w:r>
          </w:hyperlink>
        </w:p>
        <w:p w14:paraId="44E84F4D" w14:textId="1A065237"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0" w:history="1">
            <w:r w:rsidRPr="00845186">
              <w:rPr>
                <w:rStyle w:val="Hyperlink"/>
              </w:rPr>
              <w:t>7.2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Limba utilizată în completarea cererii de finanțare</w:t>
            </w:r>
            <w:r w:rsidRPr="00845186">
              <w:rPr>
                <w:webHidden/>
              </w:rPr>
              <w:tab/>
            </w:r>
            <w:r w:rsidRPr="00845186">
              <w:rPr>
                <w:webHidden/>
              </w:rPr>
              <w:fldChar w:fldCharType="begin"/>
            </w:r>
            <w:r w:rsidRPr="00845186">
              <w:rPr>
                <w:webHidden/>
              </w:rPr>
              <w:instrText xml:space="preserve"> PAGEREF _Toc207273680 \h </w:instrText>
            </w:r>
            <w:r w:rsidRPr="00845186">
              <w:rPr>
                <w:webHidden/>
              </w:rPr>
            </w:r>
            <w:r w:rsidRPr="00845186">
              <w:rPr>
                <w:webHidden/>
              </w:rPr>
              <w:fldChar w:fldCharType="separate"/>
            </w:r>
            <w:r w:rsidRPr="00845186">
              <w:rPr>
                <w:webHidden/>
              </w:rPr>
              <w:t>63</w:t>
            </w:r>
            <w:r w:rsidRPr="00845186">
              <w:rPr>
                <w:webHidden/>
              </w:rPr>
              <w:fldChar w:fldCharType="end"/>
            </w:r>
          </w:hyperlink>
        </w:p>
        <w:p w14:paraId="1F371949" w14:textId="55E07F16"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1" w:history="1">
            <w:r w:rsidRPr="00845186">
              <w:rPr>
                <w:rStyle w:val="Hyperlink"/>
              </w:rPr>
              <w:t>7.3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Metodologia de justificare și detaliere a bugetului cererii de finanțare</w:t>
            </w:r>
            <w:r w:rsidRPr="00845186">
              <w:rPr>
                <w:webHidden/>
              </w:rPr>
              <w:tab/>
            </w:r>
            <w:r w:rsidRPr="00845186">
              <w:rPr>
                <w:webHidden/>
              </w:rPr>
              <w:fldChar w:fldCharType="begin"/>
            </w:r>
            <w:r w:rsidRPr="00845186">
              <w:rPr>
                <w:webHidden/>
              </w:rPr>
              <w:instrText xml:space="preserve"> PAGEREF _Toc207273681 \h </w:instrText>
            </w:r>
            <w:r w:rsidRPr="00845186">
              <w:rPr>
                <w:webHidden/>
              </w:rPr>
            </w:r>
            <w:r w:rsidRPr="00845186">
              <w:rPr>
                <w:webHidden/>
              </w:rPr>
              <w:fldChar w:fldCharType="separate"/>
            </w:r>
            <w:r w:rsidRPr="00845186">
              <w:rPr>
                <w:webHidden/>
              </w:rPr>
              <w:t>63</w:t>
            </w:r>
            <w:r w:rsidRPr="00845186">
              <w:rPr>
                <w:webHidden/>
              </w:rPr>
              <w:fldChar w:fldCharType="end"/>
            </w:r>
          </w:hyperlink>
        </w:p>
        <w:p w14:paraId="1FD1D6F8" w14:textId="450FBCB3"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2" w:history="1">
            <w:r w:rsidRPr="00845186">
              <w:rPr>
                <w:rStyle w:val="Hyperlink"/>
              </w:rPr>
              <w:t>7.4</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Anexe și documente obligatorii la depunerea cererii</w:t>
            </w:r>
            <w:r w:rsidRPr="00845186">
              <w:rPr>
                <w:webHidden/>
              </w:rPr>
              <w:tab/>
            </w:r>
            <w:r w:rsidRPr="00845186">
              <w:rPr>
                <w:webHidden/>
              </w:rPr>
              <w:fldChar w:fldCharType="begin"/>
            </w:r>
            <w:r w:rsidRPr="00845186">
              <w:rPr>
                <w:webHidden/>
              </w:rPr>
              <w:instrText xml:space="preserve"> PAGEREF _Toc207273682 \h </w:instrText>
            </w:r>
            <w:r w:rsidRPr="00845186">
              <w:rPr>
                <w:webHidden/>
              </w:rPr>
            </w:r>
            <w:r w:rsidRPr="00845186">
              <w:rPr>
                <w:webHidden/>
              </w:rPr>
              <w:fldChar w:fldCharType="separate"/>
            </w:r>
            <w:r w:rsidRPr="00845186">
              <w:rPr>
                <w:webHidden/>
              </w:rPr>
              <w:t>64</w:t>
            </w:r>
            <w:r w:rsidRPr="00845186">
              <w:rPr>
                <w:webHidden/>
              </w:rPr>
              <w:fldChar w:fldCharType="end"/>
            </w:r>
          </w:hyperlink>
        </w:p>
        <w:p w14:paraId="5030AC94" w14:textId="79FDCF05"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3" w:history="1">
            <w:r w:rsidRPr="00845186">
              <w:rPr>
                <w:rStyle w:val="Hyperlink"/>
              </w:rPr>
              <w:t>7.5</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Aspecte administrative privind depunerea cererii de finanțare</w:t>
            </w:r>
            <w:r w:rsidRPr="00845186">
              <w:rPr>
                <w:webHidden/>
              </w:rPr>
              <w:tab/>
            </w:r>
            <w:r w:rsidRPr="00845186">
              <w:rPr>
                <w:webHidden/>
              </w:rPr>
              <w:fldChar w:fldCharType="begin"/>
            </w:r>
            <w:r w:rsidRPr="00845186">
              <w:rPr>
                <w:webHidden/>
              </w:rPr>
              <w:instrText xml:space="preserve"> PAGEREF _Toc207273683 \h </w:instrText>
            </w:r>
            <w:r w:rsidRPr="00845186">
              <w:rPr>
                <w:webHidden/>
              </w:rPr>
            </w:r>
            <w:r w:rsidRPr="00845186">
              <w:rPr>
                <w:webHidden/>
              </w:rPr>
              <w:fldChar w:fldCharType="separate"/>
            </w:r>
            <w:r w:rsidRPr="00845186">
              <w:rPr>
                <w:webHidden/>
              </w:rPr>
              <w:t>67</w:t>
            </w:r>
            <w:r w:rsidRPr="00845186">
              <w:rPr>
                <w:webHidden/>
              </w:rPr>
              <w:fldChar w:fldCharType="end"/>
            </w:r>
          </w:hyperlink>
        </w:p>
        <w:p w14:paraId="7659845A" w14:textId="149B5915"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4" w:history="1">
            <w:r w:rsidRPr="00845186">
              <w:rPr>
                <w:rStyle w:val="Hyperlink"/>
              </w:rPr>
              <w:t>7.6</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Anexele și documente obligatorii la momentul contractării</w:t>
            </w:r>
            <w:r w:rsidRPr="00845186">
              <w:rPr>
                <w:webHidden/>
              </w:rPr>
              <w:tab/>
            </w:r>
            <w:r w:rsidRPr="00845186">
              <w:rPr>
                <w:webHidden/>
              </w:rPr>
              <w:fldChar w:fldCharType="begin"/>
            </w:r>
            <w:r w:rsidRPr="00845186">
              <w:rPr>
                <w:webHidden/>
              </w:rPr>
              <w:instrText xml:space="preserve"> PAGEREF _Toc207273684 \h </w:instrText>
            </w:r>
            <w:r w:rsidRPr="00845186">
              <w:rPr>
                <w:webHidden/>
              </w:rPr>
            </w:r>
            <w:r w:rsidRPr="00845186">
              <w:rPr>
                <w:webHidden/>
              </w:rPr>
              <w:fldChar w:fldCharType="separate"/>
            </w:r>
            <w:r w:rsidRPr="00845186">
              <w:rPr>
                <w:webHidden/>
              </w:rPr>
              <w:t>68</w:t>
            </w:r>
            <w:r w:rsidRPr="00845186">
              <w:rPr>
                <w:webHidden/>
              </w:rPr>
              <w:fldChar w:fldCharType="end"/>
            </w:r>
          </w:hyperlink>
        </w:p>
        <w:p w14:paraId="633761AF" w14:textId="13290BC8"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5" w:history="1">
            <w:r w:rsidRPr="00845186">
              <w:rPr>
                <w:rStyle w:val="Hyperlink"/>
              </w:rPr>
              <w:t>7.7</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Renunțarea la cererea de finanțare</w:t>
            </w:r>
            <w:r w:rsidRPr="00845186">
              <w:rPr>
                <w:webHidden/>
              </w:rPr>
              <w:tab/>
            </w:r>
            <w:r w:rsidRPr="00845186">
              <w:rPr>
                <w:webHidden/>
              </w:rPr>
              <w:fldChar w:fldCharType="begin"/>
            </w:r>
            <w:r w:rsidRPr="00845186">
              <w:rPr>
                <w:webHidden/>
              </w:rPr>
              <w:instrText xml:space="preserve"> PAGEREF _Toc207273685 \h </w:instrText>
            </w:r>
            <w:r w:rsidRPr="00845186">
              <w:rPr>
                <w:webHidden/>
              </w:rPr>
            </w:r>
            <w:r w:rsidRPr="00845186">
              <w:rPr>
                <w:webHidden/>
              </w:rPr>
              <w:fldChar w:fldCharType="separate"/>
            </w:r>
            <w:r w:rsidRPr="00845186">
              <w:rPr>
                <w:webHidden/>
              </w:rPr>
              <w:t>70</w:t>
            </w:r>
            <w:r w:rsidRPr="00845186">
              <w:rPr>
                <w:webHidden/>
              </w:rPr>
              <w:fldChar w:fldCharType="end"/>
            </w:r>
          </w:hyperlink>
        </w:p>
        <w:p w14:paraId="5EAB737A" w14:textId="5C816860"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686" w:history="1">
            <w:r w:rsidRPr="00845186">
              <w:rPr>
                <w:rStyle w:val="Hyperlink"/>
              </w:rPr>
              <w:t>8.</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PROCESUL DE EVALUARE, SELECȚIE ȘI CONTRACTARE A PROIECTELOR</w:t>
            </w:r>
            <w:r w:rsidRPr="00845186">
              <w:rPr>
                <w:webHidden/>
              </w:rPr>
              <w:tab/>
            </w:r>
            <w:r w:rsidRPr="00845186">
              <w:rPr>
                <w:webHidden/>
              </w:rPr>
              <w:fldChar w:fldCharType="begin"/>
            </w:r>
            <w:r w:rsidRPr="00845186">
              <w:rPr>
                <w:webHidden/>
              </w:rPr>
              <w:instrText xml:space="preserve"> PAGEREF _Toc207273686 \h </w:instrText>
            </w:r>
            <w:r w:rsidRPr="00845186">
              <w:rPr>
                <w:webHidden/>
              </w:rPr>
            </w:r>
            <w:r w:rsidRPr="00845186">
              <w:rPr>
                <w:webHidden/>
              </w:rPr>
              <w:fldChar w:fldCharType="separate"/>
            </w:r>
            <w:r w:rsidRPr="00845186">
              <w:rPr>
                <w:webHidden/>
              </w:rPr>
              <w:t>70</w:t>
            </w:r>
            <w:r w:rsidRPr="00845186">
              <w:rPr>
                <w:webHidden/>
              </w:rPr>
              <w:fldChar w:fldCharType="end"/>
            </w:r>
          </w:hyperlink>
        </w:p>
        <w:p w14:paraId="727A07A7" w14:textId="44EFB447"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7" w:history="1">
            <w:r w:rsidRPr="00845186">
              <w:rPr>
                <w:rStyle w:val="Hyperlink"/>
              </w:rPr>
              <w:t>8.1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Principalele etape ale procesului de evaluare, selecție și contractare</w:t>
            </w:r>
            <w:r w:rsidRPr="00845186">
              <w:rPr>
                <w:webHidden/>
              </w:rPr>
              <w:tab/>
            </w:r>
            <w:r w:rsidRPr="00845186">
              <w:rPr>
                <w:webHidden/>
              </w:rPr>
              <w:fldChar w:fldCharType="begin"/>
            </w:r>
            <w:r w:rsidRPr="00845186">
              <w:rPr>
                <w:webHidden/>
              </w:rPr>
              <w:instrText xml:space="preserve"> PAGEREF _Toc207273687 \h </w:instrText>
            </w:r>
            <w:r w:rsidRPr="00845186">
              <w:rPr>
                <w:webHidden/>
              </w:rPr>
            </w:r>
            <w:r w:rsidRPr="00845186">
              <w:rPr>
                <w:webHidden/>
              </w:rPr>
              <w:fldChar w:fldCharType="separate"/>
            </w:r>
            <w:r w:rsidRPr="00845186">
              <w:rPr>
                <w:webHidden/>
              </w:rPr>
              <w:t>71</w:t>
            </w:r>
            <w:r w:rsidRPr="00845186">
              <w:rPr>
                <w:webHidden/>
              </w:rPr>
              <w:fldChar w:fldCharType="end"/>
            </w:r>
          </w:hyperlink>
        </w:p>
        <w:p w14:paraId="4E8486EE" w14:textId="545689E2"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8" w:history="1">
            <w:r w:rsidRPr="00845186">
              <w:rPr>
                <w:rStyle w:val="Hyperlink"/>
              </w:rPr>
              <w:t>8.2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Conformitate administrativă și eligibilitate – DECLARAȚIE UNICĂ</w:t>
            </w:r>
            <w:r w:rsidRPr="00845186">
              <w:rPr>
                <w:webHidden/>
              </w:rPr>
              <w:tab/>
            </w:r>
            <w:r w:rsidRPr="00845186">
              <w:rPr>
                <w:webHidden/>
              </w:rPr>
              <w:fldChar w:fldCharType="begin"/>
            </w:r>
            <w:r w:rsidRPr="00845186">
              <w:rPr>
                <w:webHidden/>
              </w:rPr>
              <w:instrText xml:space="preserve"> PAGEREF _Toc207273688 \h </w:instrText>
            </w:r>
            <w:r w:rsidRPr="00845186">
              <w:rPr>
                <w:webHidden/>
              </w:rPr>
            </w:r>
            <w:r w:rsidRPr="00845186">
              <w:rPr>
                <w:webHidden/>
              </w:rPr>
              <w:fldChar w:fldCharType="separate"/>
            </w:r>
            <w:r w:rsidRPr="00845186">
              <w:rPr>
                <w:webHidden/>
              </w:rPr>
              <w:t>71</w:t>
            </w:r>
            <w:r w:rsidRPr="00845186">
              <w:rPr>
                <w:webHidden/>
              </w:rPr>
              <w:fldChar w:fldCharType="end"/>
            </w:r>
          </w:hyperlink>
        </w:p>
        <w:p w14:paraId="4D393CA4" w14:textId="3E416603"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89" w:history="1">
            <w:r w:rsidRPr="00845186">
              <w:rPr>
                <w:rStyle w:val="Hyperlink"/>
              </w:rPr>
              <w:t>8.3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Etapa de evaluare preliminară – dacă este cazul (specific pentru intervențiile FSE+) (NA)</w:t>
            </w:r>
            <w:r w:rsidRPr="00845186">
              <w:rPr>
                <w:webHidden/>
              </w:rPr>
              <w:tab/>
            </w:r>
            <w:r w:rsidRPr="00845186">
              <w:rPr>
                <w:webHidden/>
              </w:rPr>
              <w:fldChar w:fldCharType="begin"/>
            </w:r>
            <w:r w:rsidRPr="00845186">
              <w:rPr>
                <w:webHidden/>
              </w:rPr>
              <w:instrText xml:space="preserve"> PAGEREF _Toc207273689 \h </w:instrText>
            </w:r>
            <w:r w:rsidRPr="00845186">
              <w:rPr>
                <w:webHidden/>
              </w:rPr>
            </w:r>
            <w:r w:rsidRPr="00845186">
              <w:rPr>
                <w:webHidden/>
              </w:rPr>
              <w:fldChar w:fldCharType="separate"/>
            </w:r>
            <w:r w:rsidRPr="00845186">
              <w:rPr>
                <w:webHidden/>
              </w:rPr>
              <w:t>72</w:t>
            </w:r>
            <w:r w:rsidRPr="00845186">
              <w:rPr>
                <w:webHidden/>
              </w:rPr>
              <w:fldChar w:fldCharType="end"/>
            </w:r>
          </w:hyperlink>
        </w:p>
        <w:p w14:paraId="27D833CD" w14:textId="2E165590"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90" w:history="1">
            <w:r w:rsidRPr="00845186">
              <w:rPr>
                <w:rStyle w:val="Hyperlink"/>
              </w:rPr>
              <w:t>8.4</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Evaluarea tehnică și financiară. Criterii de evaluare tehnică și financiară</w:t>
            </w:r>
            <w:r w:rsidRPr="00845186">
              <w:rPr>
                <w:webHidden/>
              </w:rPr>
              <w:tab/>
            </w:r>
            <w:r w:rsidRPr="00845186">
              <w:rPr>
                <w:webHidden/>
              </w:rPr>
              <w:fldChar w:fldCharType="begin"/>
            </w:r>
            <w:r w:rsidRPr="00845186">
              <w:rPr>
                <w:webHidden/>
              </w:rPr>
              <w:instrText xml:space="preserve"> PAGEREF _Toc207273690 \h </w:instrText>
            </w:r>
            <w:r w:rsidRPr="00845186">
              <w:rPr>
                <w:webHidden/>
              </w:rPr>
            </w:r>
            <w:r w:rsidRPr="00845186">
              <w:rPr>
                <w:webHidden/>
              </w:rPr>
              <w:fldChar w:fldCharType="separate"/>
            </w:r>
            <w:r w:rsidRPr="00845186">
              <w:rPr>
                <w:webHidden/>
              </w:rPr>
              <w:t>72</w:t>
            </w:r>
            <w:r w:rsidRPr="00845186">
              <w:rPr>
                <w:webHidden/>
              </w:rPr>
              <w:fldChar w:fldCharType="end"/>
            </w:r>
          </w:hyperlink>
        </w:p>
        <w:p w14:paraId="2C47F93E" w14:textId="27C578C7"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91" w:history="1">
            <w:r w:rsidRPr="00845186">
              <w:rPr>
                <w:rStyle w:val="Hyperlink"/>
              </w:rPr>
              <w:t>8.4.1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Mecanismul de selecție a proiectelor</w:t>
            </w:r>
            <w:r w:rsidRPr="00845186">
              <w:rPr>
                <w:webHidden/>
              </w:rPr>
              <w:tab/>
            </w:r>
            <w:r w:rsidRPr="00845186">
              <w:rPr>
                <w:webHidden/>
              </w:rPr>
              <w:fldChar w:fldCharType="begin"/>
            </w:r>
            <w:r w:rsidRPr="00845186">
              <w:rPr>
                <w:webHidden/>
              </w:rPr>
              <w:instrText xml:space="preserve"> PAGEREF _Toc207273691 \h </w:instrText>
            </w:r>
            <w:r w:rsidRPr="00845186">
              <w:rPr>
                <w:webHidden/>
              </w:rPr>
            </w:r>
            <w:r w:rsidRPr="00845186">
              <w:rPr>
                <w:webHidden/>
              </w:rPr>
              <w:fldChar w:fldCharType="separate"/>
            </w:r>
            <w:r w:rsidRPr="00845186">
              <w:rPr>
                <w:webHidden/>
              </w:rPr>
              <w:t>73</w:t>
            </w:r>
            <w:r w:rsidRPr="00845186">
              <w:rPr>
                <w:webHidden/>
              </w:rPr>
              <w:fldChar w:fldCharType="end"/>
            </w:r>
          </w:hyperlink>
        </w:p>
        <w:p w14:paraId="60319B16" w14:textId="56179390"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92" w:history="1">
            <w:r w:rsidRPr="00845186">
              <w:rPr>
                <w:rStyle w:val="Hyperlink"/>
              </w:rPr>
              <w:t>8.5</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Aplicarea pragului de calitate</w:t>
            </w:r>
            <w:r w:rsidRPr="00845186">
              <w:rPr>
                <w:webHidden/>
              </w:rPr>
              <w:tab/>
            </w:r>
            <w:r w:rsidRPr="00845186">
              <w:rPr>
                <w:webHidden/>
              </w:rPr>
              <w:fldChar w:fldCharType="begin"/>
            </w:r>
            <w:r w:rsidRPr="00845186">
              <w:rPr>
                <w:webHidden/>
              </w:rPr>
              <w:instrText xml:space="preserve"> PAGEREF _Toc207273692 \h </w:instrText>
            </w:r>
            <w:r w:rsidRPr="00845186">
              <w:rPr>
                <w:webHidden/>
              </w:rPr>
            </w:r>
            <w:r w:rsidRPr="00845186">
              <w:rPr>
                <w:webHidden/>
              </w:rPr>
              <w:fldChar w:fldCharType="separate"/>
            </w:r>
            <w:r w:rsidRPr="00845186">
              <w:rPr>
                <w:webHidden/>
              </w:rPr>
              <w:t>77</w:t>
            </w:r>
            <w:r w:rsidRPr="00845186">
              <w:rPr>
                <w:webHidden/>
              </w:rPr>
              <w:fldChar w:fldCharType="end"/>
            </w:r>
          </w:hyperlink>
        </w:p>
        <w:p w14:paraId="6A17737B" w14:textId="42986C52"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93" w:history="1">
            <w:r w:rsidRPr="00845186">
              <w:rPr>
                <w:rStyle w:val="Hyperlink"/>
              </w:rPr>
              <w:t>8.6</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Aplicarea pragului de excelență NA</w:t>
            </w:r>
            <w:r w:rsidRPr="00845186">
              <w:rPr>
                <w:webHidden/>
              </w:rPr>
              <w:tab/>
            </w:r>
            <w:r w:rsidRPr="00845186">
              <w:rPr>
                <w:webHidden/>
              </w:rPr>
              <w:fldChar w:fldCharType="begin"/>
            </w:r>
            <w:r w:rsidRPr="00845186">
              <w:rPr>
                <w:webHidden/>
              </w:rPr>
              <w:instrText xml:space="preserve"> PAGEREF _Toc207273693 \h </w:instrText>
            </w:r>
            <w:r w:rsidRPr="00845186">
              <w:rPr>
                <w:webHidden/>
              </w:rPr>
            </w:r>
            <w:r w:rsidRPr="00845186">
              <w:rPr>
                <w:webHidden/>
              </w:rPr>
              <w:fldChar w:fldCharType="separate"/>
            </w:r>
            <w:r w:rsidRPr="00845186">
              <w:rPr>
                <w:webHidden/>
              </w:rPr>
              <w:t>77</w:t>
            </w:r>
            <w:r w:rsidRPr="00845186">
              <w:rPr>
                <w:webHidden/>
              </w:rPr>
              <w:fldChar w:fldCharType="end"/>
            </w:r>
          </w:hyperlink>
        </w:p>
        <w:p w14:paraId="20B62361" w14:textId="11CACD38"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94" w:history="1">
            <w:r w:rsidRPr="00845186">
              <w:rPr>
                <w:rStyle w:val="Hyperlink"/>
              </w:rPr>
              <w:t>8.7</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Notificarea rezultatului evaluării tehnice şi financiare</w:t>
            </w:r>
            <w:r w:rsidRPr="00845186">
              <w:rPr>
                <w:webHidden/>
              </w:rPr>
              <w:tab/>
            </w:r>
            <w:r w:rsidRPr="00845186">
              <w:rPr>
                <w:webHidden/>
              </w:rPr>
              <w:fldChar w:fldCharType="begin"/>
            </w:r>
            <w:r w:rsidRPr="00845186">
              <w:rPr>
                <w:webHidden/>
              </w:rPr>
              <w:instrText xml:space="preserve"> PAGEREF _Toc207273694 \h </w:instrText>
            </w:r>
            <w:r w:rsidRPr="00845186">
              <w:rPr>
                <w:webHidden/>
              </w:rPr>
            </w:r>
            <w:r w:rsidRPr="00845186">
              <w:rPr>
                <w:webHidden/>
              </w:rPr>
              <w:fldChar w:fldCharType="separate"/>
            </w:r>
            <w:r w:rsidRPr="00845186">
              <w:rPr>
                <w:webHidden/>
              </w:rPr>
              <w:t>78</w:t>
            </w:r>
            <w:r w:rsidRPr="00845186">
              <w:rPr>
                <w:webHidden/>
              </w:rPr>
              <w:fldChar w:fldCharType="end"/>
            </w:r>
          </w:hyperlink>
        </w:p>
        <w:p w14:paraId="06781716" w14:textId="37A59C08"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95" w:history="1">
            <w:r w:rsidRPr="00845186">
              <w:rPr>
                <w:rStyle w:val="Hyperlink"/>
              </w:rPr>
              <w:t>8.8</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Contestații</w:t>
            </w:r>
            <w:r w:rsidRPr="00845186">
              <w:rPr>
                <w:webHidden/>
              </w:rPr>
              <w:tab/>
            </w:r>
            <w:r w:rsidRPr="00845186">
              <w:rPr>
                <w:webHidden/>
              </w:rPr>
              <w:fldChar w:fldCharType="begin"/>
            </w:r>
            <w:r w:rsidRPr="00845186">
              <w:rPr>
                <w:webHidden/>
              </w:rPr>
              <w:instrText xml:space="preserve"> PAGEREF _Toc207273695 \h </w:instrText>
            </w:r>
            <w:r w:rsidRPr="00845186">
              <w:rPr>
                <w:webHidden/>
              </w:rPr>
            </w:r>
            <w:r w:rsidRPr="00845186">
              <w:rPr>
                <w:webHidden/>
              </w:rPr>
              <w:fldChar w:fldCharType="separate"/>
            </w:r>
            <w:r w:rsidRPr="00845186">
              <w:rPr>
                <w:webHidden/>
              </w:rPr>
              <w:t>78</w:t>
            </w:r>
            <w:r w:rsidRPr="00845186">
              <w:rPr>
                <w:webHidden/>
              </w:rPr>
              <w:fldChar w:fldCharType="end"/>
            </w:r>
          </w:hyperlink>
        </w:p>
        <w:p w14:paraId="481A481C" w14:textId="5C901C75"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696" w:history="1">
            <w:r w:rsidRPr="00845186">
              <w:rPr>
                <w:rStyle w:val="Hyperlink"/>
              </w:rPr>
              <w:t>8.9</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Contractarea proiectelor</w:t>
            </w:r>
            <w:r w:rsidRPr="00845186">
              <w:rPr>
                <w:webHidden/>
              </w:rPr>
              <w:tab/>
            </w:r>
            <w:r w:rsidRPr="00845186">
              <w:rPr>
                <w:webHidden/>
              </w:rPr>
              <w:fldChar w:fldCharType="begin"/>
            </w:r>
            <w:r w:rsidRPr="00845186">
              <w:rPr>
                <w:webHidden/>
              </w:rPr>
              <w:instrText xml:space="preserve"> PAGEREF _Toc207273696 \h </w:instrText>
            </w:r>
            <w:r w:rsidRPr="00845186">
              <w:rPr>
                <w:webHidden/>
              </w:rPr>
            </w:r>
            <w:r w:rsidRPr="00845186">
              <w:rPr>
                <w:webHidden/>
              </w:rPr>
              <w:fldChar w:fldCharType="separate"/>
            </w:r>
            <w:r w:rsidRPr="00845186">
              <w:rPr>
                <w:webHidden/>
              </w:rPr>
              <w:t>79</w:t>
            </w:r>
            <w:r w:rsidRPr="00845186">
              <w:rPr>
                <w:webHidden/>
              </w:rPr>
              <w:fldChar w:fldCharType="end"/>
            </w:r>
          </w:hyperlink>
        </w:p>
        <w:p w14:paraId="334D3EF4" w14:textId="6E1710EA"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97" w:history="1">
            <w:r w:rsidRPr="00845186">
              <w:rPr>
                <w:rStyle w:val="Hyperlink"/>
                <w:rFonts w:cstheme="minorHAnsi"/>
                <w:b/>
                <w:bCs/>
                <w:noProof/>
              </w:rPr>
              <w:t>8.9.1</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Verificarea îndeplinirii condițiilor de eligibilitate</w:t>
            </w:r>
            <w:r w:rsidRPr="00845186">
              <w:rPr>
                <w:noProof/>
                <w:webHidden/>
              </w:rPr>
              <w:tab/>
            </w:r>
            <w:r w:rsidRPr="00845186">
              <w:rPr>
                <w:noProof/>
                <w:webHidden/>
              </w:rPr>
              <w:fldChar w:fldCharType="begin"/>
            </w:r>
            <w:r w:rsidRPr="00845186">
              <w:rPr>
                <w:noProof/>
                <w:webHidden/>
              </w:rPr>
              <w:instrText xml:space="preserve"> PAGEREF _Toc207273697 \h </w:instrText>
            </w:r>
            <w:r w:rsidRPr="00845186">
              <w:rPr>
                <w:noProof/>
                <w:webHidden/>
              </w:rPr>
            </w:r>
            <w:r w:rsidRPr="00845186">
              <w:rPr>
                <w:noProof/>
                <w:webHidden/>
              </w:rPr>
              <w:fldChar w:fldCharType="separate"/>
            </w:r>
            <w:r w:rsidRPr="00845186">
              <w:rPr>
                <w:noProof/>
                <w:webHidden/>
              </w:rPr>
              <w:t>79</w:t>
            </w:r>
            <w:r w:rsidRPr="00845186">
              <w:rPr>
                <w:noProof/>
                <w:webHidden/>
              </w:rPr>
              <w:fldChar w:fldCharType="end"/>
            </w:r>
          </w:hyperlink>
        </w:p>
        <w:p w14:paraId="3574D5E2" w14:textId="018D0DF1"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98" w:history="1">
            <w:r w:rsidRPr="00845186">
              <w:rPr>
                <w:rStyle w:val="Hyperlink"/>
                <w:rFonts w:cstheme="minorHAnsi"/>
                <w:b/>
                <w:bCs/>
                <w:noProof/>
              </w:rPr>
              <w:t>8.9.2</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Decizia de acordare/respingere a finanțării</w:t>
            </w:r>
            <w:r w:rsidRPr="00845186">
              <w:rPr>
                <w:noProof/>
                <w:webHidden/>
              </w:rPr>
              <w:tab/>
            </w:r>
            <w:r w:rsidRPr="00845186">
              <w:rPr>
                <w:noProof/>
                <w:webHidden/>
              </w:rPr>
              <w:fldChar w:fldCharType="begin"/>
            </w:r>
            <w:r w:rsidRPr="00845186">
              <w:rPr>
                <w:noProof/>
                <w:webHidden/>
              </w:rPr>
              <w:instrText xml:space="preserve"> PAGEREF _Toc207273698 \h </w:instrText>
            </w:r>
            <w:r w:rsidRPr="00845186">
              <w:rPr>
                <w:noProof/>
                <w:webHidden/>
              </w:rPr>
            </w:r>
            <w:r w:rsidRPr="00845186">
              <w:rPr>
                <w:noProof/>
                <w:webHidden/>
              </w:rPr>
              <w:fldChar w:fldCharType="separate"/>
            </w:r>
            <w:r w:rsidRPr="00845186">
              <w:rPr>
                <w:noProof/>
                <w:webHidden/>
              </w:rPr>
              <w:t>80</w:t>
            </w:r>
            <w:r w:rsidRPr="00845186">
              <w:rPr>
                <w:noProof/>
                <w:webHidden/>
              </w:rPr>
              <w:fldChar w:fldCharType="end"/>
            </w:r>
          </w:hyperlink>
        </w:p>
        <w:p w14:paraId="5E3DFE44" w14:textId="48645D80"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699" w:history="1">
            <w:r w:rsidRPr="00845186">
              <w:rPr>
                <w:rStyle w:val="Hyperlink"/>
                <w:rFonts w:cstheme="minorHAnsi"/>
                <w:b/>
                <w:bCs/>
                <w:noProof/>
              </w:rPr>
              <w:t>8.9.3</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Definitivarea planului de monitorizare a proiectului</w:t>
            </w:r>
            <w:r w:rsidRPr="00845186">
              <w:rPr>
                <w:noProof/>
                <w:webHidden/>
              </w:rPr>
              <w:tab/>
            </w:r>
            <w:r w:rsidRPr="00845186">
              <w:rPr>
                <w:noProof/>
                <w:webHidden/>
              </w:rPr>
              <w:fldChar w:fldCharType="begin"/>
            </w:r>
            <w:r w:rsidRPr="00845186">
              <w:rPr>
                <w:noProof/>
                <w:webHidden/>
              </w:rPr>
              <w:instrText xml:space="preserve"> PAGEREF _Toc207273699 \h </w:instrText>
            </w:r>
            <w:r w:rsidRPr="00845186">
              <w:rPr>
                <w:noProof/>
                <w:webHidden/>
              </w:rPr>
            </w:r>
            <w:r w:rsidRPr="00845186">
              <w:rPr>
                <w:noProof/>
                <w:webHidden/>
              </w:rPr>
              <w:fldChar w:fldCharType="separate"/>
            </w:r>
            <w:r w:rsidRPr="00845186">
              <w:rPr>
                <w:noProof/>
                <w:webHidden/>
              </w:rPr>
              <w:t>81</w:t>
            </w:r>
            <w:r w:rsidRPr="00845186">
              <w:rPr>
                <w:noProof/>
                <w:webHidden/>
              </w:rPr>
              <w:fldChar w:fldCharType="end"/>
            </w:r>
          </w:hyperlink>
        </w:p>
        <w:p w14:paraId="0B505544" w14:textId="0992361C"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700" w:history="1">
            <w:r w:rsidRPr="00845186">
              <w:rPr>
                <w:rStyle w:val="Hyperlink"/>
                <w:rFonts w:cstheme="minorHAnsi"/>
                <w:b/>
                <w:bCs/>
                <w:noProof/>
              </w:rPr>
              <w:t>8.9.4</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Semnarea contractului de finanțare /emiterea deciziei de finanțare</w:t>
            </w:r>
            <w:r w:rsidRPr="00845186">
              <w:rPr>
                <w:noProof/>
                <w:webHidden/>
              </w:rPr>
              <w:tab/>
            </w:r>
            <w:r w:rsidRPr="00845186">
              <w:rPr>
                <w:noProof/>
                <w:webHidden/>
              </w:rPr>
              <w:fldChar w:fldCharType="begin"/>
            </w:r>
            <w:r w:rsidRPr="00845186">
              <w:rPr>
                <w:noProof/>
                <w:webHidden/>
              </w:rPr>
              <w:instrText xml:space="preserve"> PAGEREF _Toc207273700 \h </w:instrText>
            </w:r>
            <w:r w:rsidRPr="00845186">
              <w:rPr>
                <w:noProof/>
                <w:webHidden/>
              </w:rPr>
            </w:r>
            <w:r w:rsidRPr="00845186">
              <w:rPr>
                <w:noProof/>
                <w:webHidden/>
              </w:rPr>
              <w:fldChar w:fldCharType="separate"/>
            </w:r>
            <w:r w:rsidRPr="00845186">
              <w:rPr>
                <w:noProof/>
                <w:webHidden/>
              </w:rPr>
              <w:t>81</w:t>
            </w:r>
            <w:r w:rsidRPr="00845186">
              <w:rPr>
                <w:noProof/>
                <w:webHidden/>
              </w:rPr>
              <w:fldChar w:fldCharType="end"/>
            </w:r>
          </w:hyperlink>
        </w:p>
        <w:p w14:paraId="23E3CE06" w14:textId="32A940B3" w:rsidR="008D243A" w:rsidRPr="00845186" w:rsidRDefault="008D243A">
          <w:pPr>
            <w:pStyle w:val="TOC3"/>
            <w:tabs>
              <w:tab w:val="left" w:pos="1320"/>
              <w:tab w:val="right" w:leader="dot" w:pos="9350"/>
            </w:tabs>
            <w:rPr>
              <w:rFonts w:asciiTheme="minorHAnsi" w:eastAsiaTheme="minorEastAsia" w:hAnsiTheme="minorHAnsi" w:cstheme="minorBidi"/>
              <w:noProof/>
              <w:kern w:val="2"/>
              <w:sz w:val="24"/>
              <w:szCs w:val="24"/>
              <w:lang w:val="en-US" w:eastAsia="en-US"/>
              <w14:ligatures w14:val="standardContextual"/>
            </w:rPr>
          </w:pPr>
          <w:hyperlink w:anchor="_Toc207273701" w:history="1">
            <w:r w:rsidRPr="00845186">
              <w:rPr>
                <w:rStyle w:val="Hyperlink"/>
                <w:rFonts w:cstheme="minorHAnsi"/>
                <w:b/>
                <w:bCs/>
                <w:noProof/>
              </w:rPr>
              <w:t>8.9.5</w:t>
            </w:r>
            <w:r w:rsidRPr="00845186">
              <w:rPr>
                <w:rFonts w:asciiTheme="minorHAnsi" w:eastAsiaTheme="minorEastAsia" w:hAnsiTheme="minorHAnsi" w:cstheme="minorBidi"/>
                <w:noProof/>
                <w:kern w:val="2"/>
                <w:sz w:val="24"/>
                <w:szCs w:val="24"/>
                <w:lang w:val="en-US" w:eastAsia="en-US"/>
                <w14:ligatures w14:val="standardContextual"/>
              </w:rPr>
              <w:tab/>
            </w:r>
            <w:r w:rsidRPr="00845186">
              <w:rPr>
                <w:rStyle w:val="Hyperlink"/>
                <w:rFonts w:ascii="Trebuchet MS" w:hAnsi="Trebuchet MS"/>
                <w:b/>
                <w:bCs/>
                <w:noProof/>
              </w:rPr>
              <w:t>Renunțarea la cererea de finanțare</w:t>
            </w:r>
            <w:r w:rsidRPr="00845186">
              <w:rPr>
                <w:noProof/>
                <w:webHidden/>
              </w:rPr>
              <w:tab/>
            </w:r>
            <w:r w:rsidRPr="00845186">
              <w:rPr>
                <w:noProof/>
                <w:webHidden/>
              </w:rPr>
              <w:fldChar w:fldCharType="begin"/>
            </w:r>
            <w:r w:rsidRPr="00845186">
              <w:rPr>
                <w:noProof/>
                <w:webHidden/>
              </w:rPr>
              <w:instrText xml:space="preserve"> PAGEREF _Toc207273701 \h </w:instrText>
            </w:r>
            <w:r w:rsidRPr="00845186">
              <w:rPr>
                <w:noProof/>
                <w:webHidden/>
              </w:rPr>
            </w:r>
            <w:r w:rsidRPr="00845186">
              <w:rPr>
                <w:noProof/>
                <w:webHidden/>
              </w:rPr>
              <w:fldChar w:fldCharType="separate"/>
            </w:r>
            <w:r w:rsidRPr="00845186">
              <w:rPr>
                <w:noProof/>
                <w:webHidden/>
              </w:rPr>
              <w:t>82</w:t>
            </w:r>
            <w:r w:rsidRPr="00845186">
              <w:rPr>
                <w:noProof/>
                <w:webHidden/>
              </w:rPr>
              <w:fldChar w:fldCharType="end"/>
            </w:r>
          </w:hyperlink>
        </w:p>
        <w:p w14:paraId="7563781F" w14:textId="57E98AD1"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702" w:history="1">
            <w:r w:rsidRPr="00845186">
              <w:rPr>
                <w:rStyle w:val="Hyperlink"/>
                <w:rFonts w:ascii="Trebuchet MS" w:hAnsi="Trebuchet MS"/>
              </w:rPr>
              <w:t>9 ASPECTE PRIVIND CONFLICTUL DE INTERESE</w:t>
            </w:r>
            <w:r w:rsidRPr="00845186">
              <w:rPr>
                <w:webHidden/>
              </w:rPr>
              <w:tab/>
            </w:r>
            <w:r w:rsidRPr="00845186">
              <w:rPr>
                <w:webHidden/>
              </w:rPr>
              <w:fldChar w:fldCharType="begin"/>
            </w:r>
            <w:r w:rsidRPr="00845186">
              <w:rPr>
                <w:webHidden/>
              </w:rPr>
              <w:instrText xml:space="preserve"> PAGEREF _Toc207273702 \h </w:instrText>
            </w:r>
            <w:r w:rsidRPr="00845186">
              <w:rPr>
                <w:webHidden/>
              </w:rPr>
            </w:r>
            <w:r w:rsidRPr="00845186">
              <w:rPr>
                <w:webHidden/>
              </w:rPr>
              <w:fldChar w:fldCharType="separate"/>
            </w:r>
            <w:r w:rsidRPr="00845186">
              <w:rPr>
                <w:webHidden/>
              </w:rPr>
              <w:t>82</w:t>
            </w:r>
            <w:r w:rsidRPr="00845186">
              <w:rPr>
                <w:webHidden/>
              </w:rPr>
              <w:fldChar w:fldCharType="end"/>
            </w:r>
          </w:hyperlink>
        </w:p>
        <w:p w14:paraId="04042318" w14:textId="743277B2"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703" w:history="1">
            <w:r w:rsidRPr="00845186">
              <w:rPr>
                <w:rStyle w:val="Hyperlink"/>
                <w:rFonts w:ascii="Trebuchet MS" w:hAnsi="Trebuchet MS"/>
              </w:rPr>
              <w:t>10.  ASPECTE PRIVIND PRELUCRAREA DATELOR CU CARACTER PERSONAL</w:t>
            </w:r>
            <w:r w:rsidRPr="00845186">
              <w:rPr>
                <w:webHidden/>
              </w:rPr>
              <w:tab/>
            </w:r>
            <w:r w:rsidRPr="00845186">
              <w:rPr>
                <w:webHidden/>
              </w:rPr>
              <w:fldChar w:fldCharType="begin"/>
            </w:r>
            <w:r w:rsidRPr="00845186">
              <w:rPr>
                <w:webHidden/>
              </w:rPr>
              <w:instrText xml:space="preserve"> PAGEREF _Toc207273703 \h </w:instrText>
            </w:r>
            <w:r w:rsidRPr="00845186">
              <w:rPr>
                <w:webHidden/>
              </w:rPr>
            </w:r>
            <w:r w:rsidRPr="00845186">
              <w:rPr>
                <w:webHidden/>
              </w:rPr>
              <w:fldChar w:fldCharType="separate"/>
            </w:r>
            <w:r w:rsidRPr="00845186">
              <w:rPr>
                <w:webHidden/>
              </w:rPr>
              <w:t>82</w:t>
            </w:r>
            <w:r w:rsidRPr="00845186">
              <w:rPr>
                <w:webHidden/>
              </w:rPr>
              <w:fldChar w:fldCharType="end"/>
            </w:r>
          </w:hyperlink>
        </w:p>
        <w:p w14:paraId="2DC2FD80" w14:textId="1EA06F2E"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704" w:history="1">
            <w:r w:rsidRPr="00845186">
              <w:rPr>
                <w:rStyle w:val="Hyperlink"/>
                <w:rFonts w:ascii="Trebuchet MS" w:hAnsi="Trebuchet MS"/>
              </w:rPr>
              <w:t>11 ASPECTE PRIVIND MONITORIZAREA TEHNICĂ ȘI RAPOARTELE DE PROGRES</w:t>
            </w:r>
            <w:r w:rsidRPr="00845186">
              <w:rPr>
                <w:webHidden/>
              </w:rPr>
              <w:tab/>
            </w:r>
            <w:r w:rsidRPr="00845186">
              <w:rPr>
                <w:webHidden/>
              </w:rPr>
              <w:fldChar w:fldCharType="begin"/>
            </w:r>
            <w:r w:rsidRPr="00845186">
              <w:rPr>
                <w:webHidden/>
              </w:rPr>
              <w:instrText xml:space="preserve"> PAGEREF _Toc207273704 \h </w:instrText>
            </w:r>
            <w:r w:rsidRPr="00845186">
              <w:rPr>
                <w:webHidden/>
              </w:rPr>
            </w:r>
            <w:r w:rsidRPr="00845186">
              <w:rPr>
                <w:webHidden/>
              </w:rPr>
              <w:fldChar w:fldCharType="separate"/>
            </w:r>
            <w:r w:rsidRPr="00845186">
              <w:rPr>
                <w:webHidden/>
              </w:rPr>
              <w:t>83</w:t>
            </w:r>
            <w:r w:rsidRPr="00845186">
              <w:rPr>
                <w:webHidden/>
              </w:rPr>
              <w:fldChar w:fldCharType="end"/>
            </w:r>
          </w:hyperlink>
        </w:p>
        <w:p w14:paraId="2C83F0AB" w14:textId="29CEB50D"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05" w:history="1">
            <w:r w:rsidRPr="00845186">
              <w:rPr>
                <w:rStyle w:val="Hyperlink"/>
                <w:rFonts w:ascii="Trebuchet MS" w:hAnsi="Trebuchet MS" w:cs="Calibri"/>
              </w:rPr>
              <w:t>11.1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Rapoartele de progres</w:t>
            </w:r>
            <w:r w:rsidRPr="00845186">
              <w:rPr>
                <w:webHidden/>
              </w:rPr>
              <w:tab/>
            </w:r>
            <w:r w:rsidRPr="00845186">
              <w:rPr>
                <w:webHidden/>
              </w:rPr>
              <w:fldChar w:fldCharType="begin"/>
            </w:r>
            <w:r w:rsidRPr="00845186">
              <w:rPr>
                <w:webHidden/>
              </w:rPr>
              <w:instrText xml:space="preserve"> PAGEREF _Toc207273705 \h </w:instrText>
            </w:r>
            <w:r w:rsidRPr="00845186">
              <w:rPr>
                <w:webHidden/>
              </w:rPr>
            </w:r>
            <w:r w:rsidRPr="00845186">
              <w:rPr>
                <w:webHidden/>
              </w:rPr>
              <w:fldChar w:fldCharType="separate"/>
            </w:r>
            <w:r w:rsidRPr="00845186">
              <w:rPr>
                <w:webHidden/>
              </w:rPr>
              <w:t>83</w:t>
            </w:r>
            <w:r w:rsidRPr="00845186">
              <w:rPr>
                <w:webHidden/>
              </w:rPr>
              <w:fldChar w:fldCharType="end"/>
            </w:r>
          </w:hyperlink>
        </w:p>
        <w:p w14:paraId="5CB48971" w14:textId="16C3F805"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06" w:history="1">
            <w:r w:rsidRPr="00845186">
              <w:rPr>
                <w:rStyle w:val="Hyperlink"/>
                <w:rFonts w:ascii="Trebuchet MS" w:hAnsi="Trebuchet MS" w:cs="Calibri"/>
              </w:rPr>
              <w:t>11.2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Vizitele de monitorizare</w:t>
            </w:r>
            <w:r w:rsidRPr="00845186">
              <w:rPr>
                <w:webHidden/>
              </w:rPr>
              <w:tab/>
            </w:r>
            <w:r w:rsidRPr="00845186">
              <w:rPr>
                <w:webHidden/>
              </w:rPr>
              <w:fldChar w:fldCharType="begin"/>
            </w:r>
            <w:r w:rsidRPr="00845186">
              <w:rPr>
                <w:webHidden/>
              </w:rPr>
              <w:instrText xml:space="preserve"> PAGEREF _Toc207273706 \h </w:instrText>
            </w:r>
            <w:r w:rsidRPr="00845186">
              <w:rPr>
                <w:webHidden/>
              </w:rPr>
            </w:r>
            <w:r w:rsidRPr="00845186">
              <w:rPr>
                <w:webHidden/>
              </w:rPr>
              <w:fldChar w:fldCharType="separate"/>
            </w:r>
            <w:r w:rsidRPr="00845186">
              <w:rPr>
                <w:webHidden/>
              </w:rPr>
              <w:t>84</w:t>
            </w:r>
            <w:r w:rsidRPr="00845186">
              <w:rPr>
                <w:webHidden/>
              </w:rPr>
              <w:fldChar w:fldCharType="end"/>
            </w:r>
          </w:hyperlink>
        </w:p>
        <w:p w14:paraId="15098C2B" w14:textId="061935DE"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07" w:history="1">
            <w:r w:rsidRPr="00845186">
              <w:rPr>
                <w:rStyle w:val="Hyperlink"/>
                <w:rFonts w:ascii="Trebuchet MS" w:hAnsi="Trebuchet MS" w:cs="Calibri"/>
              </w:rPr>
              <w:t>11.3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Mecanismul specific indicatorilor de etapă. Planul de monitorizare</w:t>
            </w:r>
            <w:r w:rsidRPr="00845186">
              <w:rPr>
                <w:webHidden/>
              </w:rPr>
              <w:tab/>
            </w:r>
            <w:r w:rsidRPr="00845186">
              <w:rPr>
                <w:webHidden/>
              </w:rPr>
              <w:fldChar w:fldCharType="begin"/>
            </w:r>
            <w:r w:rsidRPr="00845186">
              <w:rPr>
                <w:webHidden/>
              </w:rPr>
              <w:instrText xml:space="preserve"> PAGEREF _Toc207273707 \h </w:instrText>
            </w:r>
            <w:r w:rsidRPr="00845186">
              <w:rPr>
                <w:webHidden/>
              </w:rPr>
            </w:r>
            <w:r w:rsidRPr="00845186">
              <w:rPr>
                <w:webHidden/>
              </w:rPr>
              <w:fldChar w:fldCharType="separate"/>
            </w:r>
            <w:r w:rsidRPr="00845186">
              <w:rPr>
                <w:webHidden/>
              </w:rPr>
              <w:t>85</w:t>
            </w:r>
            <w:r w:rsidRPr="00845186">
              <w:rPr>
                <w:webHidden/>
              </w:rPr>
              <w:fldChar w:fldCharType="end"/>
            </w:r>
          </w:hyperlink>
        </w:p>
        <w:p w14:paraId="2A53187A" w14:textId="3E8BD1C8"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708" w:history="1">
            <w:r w:rsidRPr="00845186">
              <w:rPr>
                <w:rStyle w:val="Hyperlink"/>
                <w:rFonts w:ascii="Trebuchet MS" w:hAnsi="Trebuchet MS"/>
              </w:rPr>
              <w:t>12 ASPECTE PRIVIND MANAGEMENTUL FINANCIAR</w:t>
            </w:r>
            <w:r w:rsidRPr="00845186">
              <w:rPr>
                <w:webHidden/>
              </w:rPr>
              <w:tab/>
            </w:r>
            <w:r w:rsidRPr="00845186">
              <w:rPr>
                <w:webHidden/>
              </w:rPr>
              <w:fldChar w:fldCharType="begin"/>
            </w:r>
            <w:r w:rsidRPr="00845186">
              <w:rPr>
                <w:webHidden/>
              </w:rPr>
              <w:instrText xml:space="preserve"> PAGEREF _Toc207273708 \h </w:instrText>
            </w:r>
            <w:r w:rsidRPr="00845186">
              <w:rPr>
                <w:webHidden/>
              </w:rPr>
            </w:r>
            <w:r w:rsidRPr="00845186">
              <w:rPr>
                <w:webHidden/>
              </w:rPr>
              <w:fldChar w:fldCharType="separate"/>
            </w:r>
            <w:r w:rsidRPr="00845186">
              <w:rPr>
                <w:webHidden/>
              </w:rPr>
              <w:t>86</w:t>
            </w:r>
            <w:r w:rsidRPr="00845186">
              <w:rPr>
                <w:webHidden/>
              </w:rPr>
              <w:fldChar w:fldCharType="end"/>
            </w:r>
          </w:hyperlink>
        </w:p>
        <w:p w14:paraId="50DEC567" w14:textId="16649A0A"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09" w:history="1">
            <w:r w:rsidRPr="00845186">
              <w:rPr>
                <w:rStyle w:val="Hyperlink"/>
                <w:rFonts w:ascii="Trebuchet MS" w:hAnsi="Trebuchet MS" w:cs="Calibri"/>
              </w:rPr>
              <w:t>12.1</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Mecanismul cererilor de prefinanțare</w:t>
            </w:r>
            <w:r w:rsidRPr="00845186">
              <w:rPr>
                <w:webHidden/>
              </w:rPr>
              <w:tab/>
            </w:r>
            <w:r w:rsidRPr="00845186">
              <w:rPr>
                <w:webHidden/>
              </w:rPr>
              <w:fldChar w:fldCharType="begin"/>
            </w:r>
            <w:r w:rsidRPr="00845186">
              <w:rPr>
                <w:webHidden/>
              </w:rPr>
              <w:instrText xml:space="preserve"> PAGEREF _Toc207273709 \h </w:instrText>
            </w:r>
            <w:r w:rsidRPr="00845186">
              <w:rPr>
                <w:webHidden/>
              </w:rPr>
            </w:r>
            <w:r w:rsidRPr="00845186">
              <w:rPr>
                <w:webHidden/>
              </w:rPr>
              <w:fldChar w:fldCharType="separate"/>
            </w:r>
            <w:r w:rsidRPr="00845186">
              <w:rPr>
                <w:webHidden/>
              </w:rPr>
              <w:t>87</w:t>
            </w:r>
            <w:r w:rsidRPr="00845186">
              <w:rPr>
                <w:webHidden/>
              </w:rPr>
              <w:fldChar w:fldCharType="end"/>
            </w:r>
          </w:hyperlink>
        </w:p>
        <w:p w14:paraId="0D47EC65" w14:textId="4D016341"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10" w:history="1">
            <w:r w:rsidRPr="00845186">
              <w:rPr>
                <w:rStyle w:val="Hyperlink"/>
                <w:rFonts w:ascii="Trebuchet MS" w:hAnsi="Trebuchet MS" w:cs="Calibri"/>
              </w:rPr>
              <w:t>12.2</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Mecanismul cererilor de plată</w:t>
            </w:r>
            <w:r w:rsidRPr="00845186">
              <w:rPr>
                <w:webHidden/>
              </w:rPr>
              <w:tab/>
            </w:r>
            <w:r w:rsidRPr="00845186">
              <w:rPr>
                <w:webHidden/>
              </w:rPr>
              <w:fldChar w:fldCharType="begin"/>
            </w:r>
            <w:r w:rsidRPr="00845186">
              <w:rPr>
                <w:webHidden/>
              </w:rPr>
              <w:instrText xml:space="preserve"> PAGEREF _Toc207273710 \h </w:instrText>
            </w:r>
            <w:r w:rsidRPr="00845186">
              <w:rPr>
                <w:webHidden/>
              </w:rPr>
            </w:r>
            <w:r w:rsidRPr="00845186">
              <w:rPr>
                <w:webHidden/>
              </w:rPr>
              <w:fldChar w:fldCharType="separate"/>
            </w:r>
            <w:r w:rsidRPr="00845186">
              <w:rPr>
                <w:webHidden/>
              </w:rPr>
              <w:t>87</w:t>
            </w:r>
            <w:r w:rsidRPr="00845186">
              <w:rPr>
                <w:webHidden/>
              </w:rPr>
              <w:fldChar w:fldCharType="end"/>
            </w:r>
          </w:hyperlink>
        </w:p>
        <w:p w14:paraId="1B44885B" w14:textId="281870BA"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11" w:history="1">
            <w:r w:rsidRPr="00845186">
              <w:rPr>
                <w:rStyle w:val="Hyperlink"/>
                <w:rFonts w:ascii="Trebuchet MS" w:hAnsi="Trebuchet MS" w:cs="Calibri"/>
              </w:rPr>
              <w:t>12.3</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Mecanismul cererilor de rambursare</w:t>
            </w:r>
            <w:r w:rsidRPr="00845186">
              <w:rPr>
                <w:webHidden/>
              </w:rPr>
              <w:tab/>
            </w:r>
            <w:r w:rsidRPr="00845186">
              <w:rPr>
                <w:webHidden/>
              </w:rPr>
              <w:fldChar w:fldCharType="begin"/>
            </w:r>
            <w:r w:rsidRPr="00845186">
              <w:rPr>
                <w:webHidden/>
              </w:rPr>
              <w:instrText xml:space="preserve"> PAGEREF _Toc207273711 \h </w:instrText>
            </w:r>
            <w:r w:rsidRPr="00845186">
              <w:rPr>
                <w:webHidden/>
              </w:rPr>
            </w:r>
            <w:r w:rsidRPr="00845186">
              <w:rPr>
                <w:webHidden/>
              </w:rPr>
              <w:fldChar w:fldCharType="separate"/>
            </w:r>
            <w:r w:rsidRPr="00845186">
              <w:rPr>
                <w:webHidden/>
              </w:rPr>
              <w:t>88</w:t>
            </w:r>
            <w:r w:rsidRPr="00845186">
              <w:rPr>
                <w:webHidden/>
              </w:rPr>
              <w:fldChar w:fldCharType="end"/>
            </w:r>
          </w:hyperlink>
        </w:p>
        <w:p w14:paraId="2F2FBE3C" w14:textId="15586B35"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12" w:history="1">
            <w:r w:rsidRPr="00845186">
              <w:rPr>
                <w:rStyle w:val="Hyperlink"/>
                <w:rFonts w:ascii="Trebuchet MS" w:hAnsi="Trebuchet MS" w:cs="Calibri"/>
              </w:rPr>
              <w:t>12.4</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Graficul cererilor de prefinanțare/plată/rambursare</w:t>
            </w:r>
            <w:r w:rsidRPr="00845186">
              <w:rPr>
                <w:webHidden/>
              </w:rPr>
              <w:tab/>
            </w:r>
            <w:r w:rsidRPr="00845186">
              <w:rPr>
                <w:webHidden/>
              </w:rPr>
              <w:fldChar w:fldCharType="begin"/>
            </w:r>
            <w:r w:rsidRPr="00845186">
              <w:rPr>
                <w:webHidden/>
              </w:rPr>
              <w:instrText xml:space="preserve"> PAGEREF _Toc207273712 \h </w:instrText>
            </w:r>
            <w:r w:rsidRPr="00845186">
              <w:rPr>
                <w:webHidden/>
              </w:rPr>
            </w:r>
            <w:r w:rsidRPr="00845186">
              <w:rPr>
                <w:webHidden/>
              </w:rPr>
              <w:fldChar w:fldCharType="separate"/>
            </w:r>
            <w:r w:rsidRPr="00845186">
              <w:rPr>
                <w:webHidden/>
              </w:rPr>
              <w:t>89</w:t>
            </w:r>
            <w:r w:rsidRPr="00845186">
              <w:rPr>
                <w:webHidden/>
              </w:rPr>
              <w:fldChar w:fldCharType="end"/>
            </w:r>
          </w:hyperlink>
        </w:p>
        <w:p w14:paraId="55A1DFF5" w14:textId="5F68BA3E"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13" w:history="1">
            <w:r w:rsidRPr="00845186">
              <w:rPr>
                <w:rStyle w:val="Hyperlink"/>
                <w:rFonts w:ascii="Trebuchet MS" w:hAnsi="Trebuchet MS" w:cs="Calibri"/>
              </w:rPr>
              <w:t>12.5</w:t>
            </w:r>
            <w:r w:rsidRPr="00845186">
              <w:rPr>
                <w:rFonts w:asciiTheme="minorHAnsi" w:eastAsiaTheme="minorEastAsia" w:hAnsiTheme="minorHAnsi" w:cstheme="minorBidi"/>
                <w:b w:val="0"/>
                <w:bCs w:val="0"/>
                <w:color w:val="auto"/>
                <w:kern w:val="2"/>
                <w:sz w:val="24"/>
                <w:szCs w:val="24"/>
                <w:lang w:val="en-US" w:eastAsia="en-US"/>
                <w14:ligatures w14:val="standardContextual"/>
              </w:rPr>
              <w:tab/>
            </w:r>
            <w:r w:rsidRPr="00845186">
              <w:rPr>
                <w:rStyle w:val="Hyperlink"/>
                <w:rFonts w:ascii="Trebuchet MS" w:hAnsi="Trebuchet MS" w:cs="Calibri"/>
              </w:rPr>
              <w:t>Vizitele la fața locului</w:t>
            </w:r>
            <w:r w:rsidRPr="00845186">
              <w:rPr>
                <w:webHidden/>
              </w:rPr>
              <w:tab/>
            </w:r>
            <w:r w:rsidRPr="00845186">
              <w:rPr>
                <w:webHidden/>
              </w:rPr>
              <w:fldChar w:fldCharType="begin"/>
            </w:r>
            <w:r w:rsidRPr="00845186">
              <w:rPr>
                <w:webHidden/>
              </w:rPr>
              <w:instrText xml:space="preserve"> PAGEREF _Toc207273713 \h </w:instrText>
            </w:r>
            <w:r w:rsidRPr="00845186">
              <w:rPr>
                <w:webHidden/>
              </w:rPr>
            </w:r>
            <w:r w:rsidRPr="00845186">
              <w:rPr>
                <w:webHidden/>
              </w:rPr>
              <w:fldChar w:fldCharType="separate"/>
            </w:r>
            <w:r w:rsidRPr="00845186">
              <w:rPr>
                <w:webHidden/>
              </w:rPr>
              <w:t>89</w:t>
            </w:r>
            <w:r w:rsidRPr="00845186">
              <w:rPr>
                <w:webHidden/>
              </w:rPr>
              <w:fldChar w:fldCharType="end"/>
            </w:r>
          </w:hyperlink>
        </w:p>
        <w:p w14:paraId="3E19A3E1" w14:textId="3FCFB401"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714" w:history="1">
            <w:r w:rsidRPr="00845186">
              <w:rPr>
                <w:rStyle w:val="Hyperlink"/>
                <w:rFonts w:ascii="Trebuchet MS" w:hAnsi="Trebuchet MS"/>
              </w:rPr>
              <w:t>13</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MODIFICAREA GHIDULUI SOLICITANTULUI</w:t>
            </w:r>
            <w:r w:rsidRPr="00845186">
              <w:rPr>
                <w:webHidden/>
              </w:rPr>
              <w:tab/>
            </w:r>
            <w:r w:rsidRPr="00845186">
              <w:rPr>
                <w:webHidden/>
              </w:rPr>
              <w:fldChar w:fldCharType="begin"/>
            </w:r>
            <w:r w:rsidRPr="00845186">
              <w:rPr>
                <w:webHidden/>
              </w:rPr>
              <w:instrText xml:space="preserve"> PAGEREF _Toc207273714 \h </w:instrText>
            </w:r>
            <w:r w:rsidRPr="00845186">
              <w:rPr>
                <w:webHidden/>
              </w:rPr>
            </w:r>
            <w:r w:rsidRPr="00845186">
              <w:rPr>
                <w:webHidden/>
              </w:rPr>
              <w:fldChar w:fldCharType="separate"/>
            </w:r>
            <w:r w:rsidRPr="00845186">
              <w:rPr>
                <w:webHidden/>
              </w:rPr>
              <w:t>90</w:t>
            </w:r>
            <w:r w:rsidRPr="00845186">
              <w:rPr>
                <w:webHidden/>
              </w:rPr>
              <w:fldChar w:fldCharType="end"/>
            </w:r>
          </w:hyperlink>
        </w:p>
        <w:p w14:paraId="78B0BB76" w14:textId="1A2AB78C"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15" w:history="1">
            <w:r w:rsidRPr="00845186">
              <w:rPr>
                <w:rStyle w:val="Hyperlink"/>
                <w:rFonts w:ascii="Trebuchet MS" w:hAnsi="Trebuchet MS" w:cs="Calibri"/>
              </w:rPr>
              <w:t>13.1 Aspectele care pot face obiectul modificărilor prevederilor ghidului solicitantului</w:t>
            </w:r>
            <w:r w:rsidRPr="00845186">
              <w:rPr>
                <w:webHidden/>
              </w:rPr>
              <w:tab/>
            </w:r>
            <w:r w:rsidRPr="00845186">
              <w:rPr>
                <w:webHidden/>
              </w:rPr>
              <w:fldChar w:fldCharType="begin"/>
            </w:r>
            <w:r w:rsidRPr="00845186">
              <w:rPr>
                <w:webHidden/>
              </w:rPr>
              <w:instrText xml:space="preserve"> PAGEREF _Toc207273715 \h </w:instrText>
            </w:r>
            <w:r w:rsidRPr="00845186">
              <w:rPr>
                <w:webHidden/>
              </w:rPr>
            </w:r>
            <w:r w:rsidRPr="00845186">
              <w:rPr>
                <w:webHidden/>
              </w:rPr>
              <w:fldChar w:fldCharType="separate"/>
            </w:r>
            <w:r w:rsidRPr="00845186">
              <w:rPr>
                <w:webHidden/>
              </w:rPr>
              <w:t>90</w:t>
            </w:r>
            <w:r w:rsidRPr="00845186">
              <w:rPr>
                <w:webHidden/>
              </w:rPr>
              <w:fldChar w:fldCharType="end"/>
            </w:r>
          </w:hyperlink>
        </w:p>
        <w:p w14:paraId="2F149E12" w14:textId="1857E5AB" w:rsidR="008D243A" w:rsidRPr="00845186" w:rsidRDefault="008D243A">
          <w:pPr>
            <w:pStyle w:val="TOC2"/>
            <w:rPr>
              <w:rFonts w:asciiTheme="minorHAnsi" w:eastAsiaTheme="minorEastAsia" w:hAnsiTheme="minorHAnsi" w:cstheme="minorBidi"/>
              <w:b w:val="0"/>
              <w:bCs w:val="0"/>
              <w:color w:val="auto"/>
              <w:kern w:val="2"/>
              <w:sz w:val="24"/>
              <w:szCs w:val="24"/>
              <w:lang w:val="en-US" w:eastAsia="en-US"/>
              <w14:ligatures w14:val="standardContextual"/>
            </w:rPr>
          </w:pPr>
          <w:hyperlink w:anchor="_Toc207273716" w:history="1">
            <w:r w:rsidRPr="00845186">
              <w:rPr>
                <w:rStyle w:val="Hyperlink"/>
                <w:rFonts w:ascii="Trebuchet MS" w:hAnsi="Trebuchet MS" w:cs="Calibri"/>
              </w:rPr>
              <w:t>13.2 Condiții privind aplicarea modificărilor pentru cererile de finanțare aflate în procesul de selecție (condiții tranzitorii)</w:t>
            </w:r>
            <w:r w:rsidRPr="00845186">
              <w:rPr>
                <w:webHidden/>
              </w:rPr>
              <w:tab/>
            </w:r>
            <w:r w:rsidRPr="00845186">
              <w:rPr>
                <w:webHidden/>
              </w:rPr>
              <w:fldChar w:fldCharType="begin"/>
            </w:r>
            <w:r w:rsidRPr="00845186">
              <w:rPr>
                <w:webHidden/>
              </w:rPr>
              <w:instrText xml:space="preserve"> PAGEREF _Toc207273716 \h </w:instrText>
            </w:r>
            <w:r w:rsidRPr="00845186">
              <w:rPr>
                <w:webHidden/>
              </w:rPr>
            </w:r>
            <w:r w:rsidRPr="00845186">
              <w:rPr>
                <w:webHidden/>
              </w:rPr>
              <w:fldChar w:fldCharType="separate"/>
            </w:r>
            <w:r w:rsidRPr="00845186">
              <w:rPr>
                <w:webHidden/>
              </w:rPr>
              <w:t>91</w:t>
            </w:r>
            <w:r w:rsidRPr="00845186">
              <w:rPr>
                <w:webHidden/>
              </w:rPr>
              <w:fldChar w:fldCharType="end"/>
            </w:r>
          </w:hyperlink>
        </w:p>
        <w:p w14:paraId="4500EA49" w14:textId="07DF8BF1" w:rsidR="008D243A" w:rsidRPr="00845186" w:rsidRDefault="008D243A">
          <w:pPr>
            <w:pStyle w:val="TOC1"/>
            <w:rPr>
              <w:rFonts w:asciiTheme="minorHAnsi" w:eastAsiaTheme="minorEastAsia" w:hAnsiTheme="minorHAnsi" w:cstheme="minorBidi"/>
              <w:b w:val="0"/>
              <w:bCs w:val="0"/>
              <w:kern w:val="2"/>
              <w:lang w:val="en-US" w:eastAsia="en-US"/>
              <w14:ligatures w14:val="standardContextual"/>
            </w:rPr>
          </w:pPr>
          <w:hyperlink w:anchor="_Toc207273717" w:history="1">
            <w:r w:rsidRPr="00845186">
              <w:rPr>
                <w:rStyle w:val="Hyperlink"/>
                <w:rFonts w:ascii="Trebuchet MS" w:hAnsi="Trebuchet MS"/>
              </w:rPr>
              <w:t>14</w:t>
            </w:r>
            <w:r w:rsidRPr="00845186">
              <w:rPr>
                <w:rFonts w:asciiTheme="minorHAnsi" w:eastAsiaTheme="minorEastAsia" w:hAnsiTheme="minorHAnsi" w:cstheme="minorBidi"/>
                <w:b w:val="0"/>
                <w:bCs w:val="0"/>
                <w:kern w:val="2"/>
                <w:lang w:val="en-US" w:eastAsia="en-US"/>
                <w14:ligatures w14:val="standardContextual"/>
              </w:rPr>
              <w:tab/>
            </w:r>
            <w:r w:rsidRPr="00845186">
              <w:rPr>
                <w:rStyle w:val="Hyperlink"/>
                <w:rFonts w:ascii="Trebuchet MS" w:hAnsi="Trebuchet MS"/>
              </w:rPr>
              <w:t>ANEXE</w:t>
            </w:r>
            <w:r w:rsidRPr="00845186">
              <w:rPr>
                <w:webHidden/>
              </w:rPr>
              <w:tab/>
            </w:r>
            <w:r w:rsidRPr="00845186">
              <w:rPr>
                <w:webHidden/>
              </w:rPr>
              <w:fldChar w:fldCharType="begin"/>
            </w:r>
            <w:r w:rsidRPr="00845186">
              <w:rPr>
                <w:webHidden/>
              </w:rPr>
              <w:instrText xml:space="preserve"> PAGEREF _Toc207273717 \h </w:instrText>
            </w:r>
            <w:r w:rsidRPr="00845186">
              <w:rPr>
                <w:webHidden/>
              </w:rPr>
            </w:r>
            <w:r w:rsidRPr="00845186">
              <w:rPr>
                <w:webHidden/>
              </w:rPr>
              <w:fldChar w:fldCharType="separate"/>
            </w:r>
            <w:r w:rsidRPr="00845186">
              <w:rPr>
                <w:webHidden/>
              </w:rPr>
              <w:t>91</w:t>
            </w:r>
            <w:r w:rsidRPr="00845186">
              <w:rPr>
                <w:webHidden/>
              </w:rPr>
              <w:fldChar w:fldCharType="end"/>
            </w:r>
          </w:hyperlink>
        </w:p>
        <w:p w14:paraId="20C916F3" w14:textId="4DC48EA5" w:rsidR="00F572B7" w:rsidRPr="00845186" w:rsidRDefault="00F572B7" w:rsidP="00DB2DD9">
          <w:pPr>
            <w:spacing w:before="40" w:after="40"/>
            <w:ind w:left="0"/>
            <w:rPr>
              <w:rFonts w:ascii="Trebuchet MS" w:hAnsi="Trebuchet MS"/>
              <w:b/>
              <w:bCs/>
              <w:noProof/>
            </w:rPr>
          </w:pPr>
          <w:r w:rsidRPr="00845186">
            <w:rPr>
              <w:rFonts w:ascii="Trebuchet MS" w:hAnsi="Trebuchet MS"/>
              <w:b/>
              <w:bCs/>
              <w:noProof/>
            </w:rPr>
            <w:fldChar w:fldCharType="end"/>
          </w:r>
        </w:p>
      </w:sdtContent>
    </w:sdt>
    <w:p w14:paraId="629B3776" w14:textId="2B5E617B" w:rsidR="00782A89" w:rsidRPr="00845186" w:rsidRDefault="00782A89">
      <w:pPr>
        <w:rPr>
          <w:rFonts w:ascii="Trebuchet MS" w:hAnsi="Trebuchet MS"/>
        </w:rPr>
      </w:pPr>
      <w:r w:rsidRPr="00845186">
        <w:rPr>
          <w:rFonts w:ascii="Trebuchet MS" w:hAnsi="Trebuchet MS"/>
        </w:rPr>
        <w:br w:type="page"/>
      </w:r>
    </w:p>
    <w:p w14:paraId="164946FB" w14:textId="22C5AF4D" w:rsidR="00774647" w:rsidRPr="00845186" w:rsidRDefault="005D0A40" w:rsidP="005D0A40">
      <w:pPr>
        <w:pStyle w:val="Heading1"/>
        <w:numPr>
          <w:ilvl w:val="0"/>
          <w:numId w:val="3"/>
        </w:numPr>
        <w:rPr>
          <w:rFonts w:ascii="Trebuchet MS" w:eastAsia="Calibri" w:hAnsi="Trebuchet MS" w:cs="Calibri"/>
          <w:b/>
          <w:bCs/>
          <w:color w:val="538135" w:themeColor="accent6" w:themeShade="BF"/>
          <w:sz w:val="22"/>
          <w:szCs w:val="22"/>
        </w:rPr>
      </w:pPr>
      <w:r w:rsidRPr="00845186">
        <w:rPr>
          <w:rFonts w:ascii="Trebuchet MS" w:eastAsia="Calibri" w:hAnsi="Trebuchet MS" w:cs="Calibri"/>
          <w:b/>
          <w:bCs/>
          <w:color w:val="538135" w:themeColor="accent6" w:themeShade="BF"/>
          <w:sz w:val="22"/>
          <w:szCs w:val="22"/>
        </w:rPr>
        <w:lastRenderedPageBreak/>
        <w:t xml:space="preserve"> </w:t>
      </w:r>
      <w:bookmarkStart w:id="0" w:name="_Toc207273616"/>
      <w:r w:rsidR="00906A94" w:rsidRPr="00845186">
        <w:rPr>
          <w:rFonts w:ascii="Trebuchet MS" w:eastAsia="Calibri" w:hAnsi="Trebuchet MS" w:cs="Calibri"/>
          <w:b/>
          <w:bCs/>
          <w:color w:val="538135" w:themeColor="accent6" w:themeShade="BF"/>
          <w:sz w:val="22"/>
          <w:szCs w:val="22"/>
        </w:rPr>
        <w:t>PREAMBUL, ABREVIERI ȘI GLOSAR</w:t>
      </w:r>
      <w:bookmarkEnd w:id="0"/>
    </w:p>
    <w:p w14:paraId="00000095" w14:textId="77777777"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1" w:name="_Toc207273617"/>
      <w:r w:rsidRPr="00845186">
        <w:rPr>
          <w:rFonts w:ascii="Trebuchet MS" w:eastAsia="Calibri" w:hAnsi="Trebuchet MS" w:cs="Calibri"/>
          <w:b/>
          <w:bCs/>
          <w:color w:val="538135" w:themeColor="accent6" w:themeShade="BF"/>
          <w:sz w:val="22"/>
          <w:szCs w:val="22"/>
        </w:rPr>
        <w:t>Preambul</w:t>
      </w:r>
      <w:bookmarkEnd w:id="1"/>
    </w:p>
    <w:p w14:paraId="24FDED74" w14:textId="571E6366" w:rsidR="003813B1" w:rsidRPr="00845186" w:rsidRDefault="00906A94">
      <w:pPr>
        <w:spacing w:after="0"/>
        <w:ind w:left="0"/>
        <w:rPr>
          <w:rFonts w:ascii="Trebuchet MS" w:hAnsi="Trebuchet MS"/>
        </w:rPr>
      </w:pPr>
      <w:r w:rsidRPr="00845186">
        <w:rPr>
          <w:rFonts w:ascii="Trebuchet MS" w:hAnsi="Trebuchet MS"/>
        </w:rPr>
        <w:t xml:space="preserve">Prezentul ghid a fost elaborat de Autoritatea de Management pentru Tranziție Justă (AM PTJ) pentru solicitanții care doresc să obțină finanțare nerambursabilă în cadrul </w:t>
      </w:r>
      <w:r w:rsidR="001322D0" w:rsidRPr="00845186">
        <w:rPr>
          <w:rFonts w:ascii="Trebuchet MS" w:hAnsi="Trebuchet MS"/>
        </w:rPr>
        <w:t xml:space="preserve">Programului Tranziție Justă 2021-2027, acțiunea </w:t>
      </w:r>
      <w:r w:rsidRPr="00845186">
        <w:rPr>
          <w:rFonts w:ascii="Trebuchet MS" w:hAnsi="Trebuchet MS"/>
        </w:rPr>
        <w:t>”Dezvoltarea întreprinderilor și a antreprenoriatului”,</w:t>
      </w:r>
      <w:r w:rsidR="003813B1" w:rsidRPr="00845186">
        <w:rPr>
          <w:rFonts w:ascii="Trebuchet MS" w:hAnsi="Trebuchet MS"/>
        </w:rPr>
        <w:t xml:space="preserve"> în cadrul următoarelor priorități:</w:t>
      </w:r>
    </w:p>
    <w:p w14:paraId="3B1846B8" w14:textId="5279B187" w:rsidR="003813B1" w:rsidRPr="00845186" w:rsidRDefault="00295355" w:rsidP="00295355">
      <w:pPr>
        <w:spacing w:before="0" w:after="0"/>
        <w:ind w:left="1170"/>
        <w:jc w:val="left"/>
        <w:rPr>
          <w:rFonts w:ascii="Trebuchet MS" w:hAnsi="Trebuchet MS"/>
        </w:rPr>
      </w:pPr>
      <w:r w:rsidRPr="00845186">
        <w:rPr>
          <w:rFonts w:ascii="Trebuchet MS" w:hAnsi="Trebuchet MS"/>
        </w:rPr>
        <w:t>Sprijin pentru infrastructura de afaceri – Parcuri industriale</w:t>
      </w:r>
      <w:r w:rsidR="003813B1" w:rsidRPr="00845186">
        <w:rPr>
          <w:rFonts w:ascii="Trebuchet MS" w:hAnsi="Trebuchet MS"/>
        </w:rPr>
        <w:t>, PTJ - Prioritatea 1 Gorj</w:t>
      </w:r>
    </w:p>
    <w:p w14:paraId="2D5DE03B" w14:textId="219C7956" w:rsidR="003813B1" w:rsidRPr="00845186" w:rsidRDefault="00295355" w:rsidP="00295355">
      <w:pPr>
        <w:spacing w:before="0" w:after="0"/>
        <w:ind w:left="1170"/>
        <w:jc w:val="left"/>
        <w:rPr>
          <w:rFonts w:ascii="Trebuchet MS" w:hAnsi="Trebuchet MS"/>
        </w:rPr>
      </w:pPr>
      <w:r w:rsidRPr="00845186">
        <w:rPr>
          <w:rFonts w:ascii="Trebuchet MS" w:hAnsi="Trebuchet MS"/>
        </w:rPr>
        <w:t>Sprijin pentru infrastructura de afaceri – Parcuri industriale</w:t>
      </w:r>
      <w:r w:rsidR="003813B1" w:rsidRPr="00845186">
        <w:rPr>
          <w:rFonts w:ascii="Trebuchet MS" w:hAnsi="Trebuchet MS"/>
        </w:rPr>
        <w:t>, PTJ - Prioritatea 2 Hunedoara</w:t>
      </w:r>
    </w:p>
    <w:p w14:paraId="056FF3AE" w14:textId="0AE7A44C" w:rsidR="003813B1" w:rsidRPr="00845186" w:rsidRDefault="00295355" w:rsidP="00295355">
      <w:pPr>
        <w:spacing w:before="0" w:after="0"/>
        <w:ind w:left="1170"/>
        <w:jc w:val="left"/>
        <w:rPr>
          <w:rFonts w:ascii="Trebuchet MS" w:hAnsi="Trebuchet MS"/>
        </w:rPr>
      </w:pPr>
      <w:r w:rsidRPr="00845186">
        <w:rPr>
          <w:rFonts w:ascii="Trebuchet MS" w:hAnsi="Trebuchet MS"/>
        </w:rPr>
        <w:t>Sprijin pentru infrastructura de afaceri – Parcuri industriale</w:t>
      </w:r>
      <w:r w:rsidR="003813B1" w:rsidRPr="00845186">
        <w:rPr>
          <w:rFonts w:ascii="Trebuchet MS" w:hAnsi="Trebuchet MS"/>
        </w:rPr>
        <w:t>, PTJ - Prioritatea 2 Hunedoara ITI VALEA JIULUI</w:t>
      </w:r>
    </w:p>
    <w:p w14:paraId="32E40F30" w14:textId="7396B918" w:rsidR="003813B1" w:rsidRPr="00845186" w:rsidRDefault="00295355" w:rsidP="00295355">
      <w:pPr>
        <w:spacing w:before="0" w:after="0"/>
        <w:ind w:left="1170"/>
        <w:jc w:val="left"/>
        <w:rPr>
          <w:rFonts w:ascii="Trebuchet MS" w:hAnsi="Trebuchet MS"/>
        </w:rPr>
      </w:pPr>
      <w:r w:rsidRPr="00845186">
        <w:rPr>
          <w:rFonts w:ascii="Trebuchet MS" w:hAnsi="Trebuchet MS"/>
        </w:rPr>
        <w:t>Sprijin pentru infrastructura de afaceri – Parcuri industriale</w:t>
      </w:r>
      <w:r w:rsidR="003813B1" w:rsidRPr="00845186">
        <w:rPr>
          <w:rFonts w:ascii="Trebuchet MS" w:hAnsi="Trebuchet MS"/>
        </w:rPr>
        <w:t>, PTJ - Prioritatea 3 Dolj</w:t>
      </w:r>
    </w:p>
    <w:p w14:paraId="72276805" w14:textId="7847C47A" w:rsidR="003813B1" w:rsidRPr="00845186" w:rsidRDefault="00295355" w:rsidP="00295355">
      <w:pPr>
        <w:spacing w:before="0" w:after="0"/>
        <w:ind w:left="1170"/>
        <w:jc w:val="left"/>
        <w:rPr>
          <w:rFonts w:ascii="Trebuchet MS" w:hAnsi="Trebuchet MS"/>
        </w:rPr>
      </w:pPr>
      <w:r w:rsidRPr="00845186">
        <w:rPr>
          <w:rFonts w:ascii="Trebuchet MS" w:hAnsi="Trebuchet MS"/>
        </w:rPr>
        <w:t>Sprijin pentru infrastructura de afaceri – Parcuri industriale</w:t>
      </w:r>
      <w:r w:rsidR="003813B1" w:rsidRPr="00845186">
        <w:rPr>
          <w:rFonts w:ascii="Trebuchet MS" w:hAnsi="Trebuchet MS"/>
        </w:rPr>
        <w:t>, PTJ - Prioritatea 4 Galați</w:t>
      </w:r>
    </w:p>
    <w:p w14:paraId="6CCE81DF" w14:textId="744978C6" w:rsidR="003813B1" w:rsidRPr="00845186" w:rsidRDefault="00295355" w:rsidP="00295355">
      <w:pPr>
        <w:spacing w:before="0" w:after="0"/>
        <w:ind w:left="1170"/>
        <w:jc w:val="left"/>
        <w:rPr>
          <w:rFonts w:ascii="Trebuchet MS" w:hAnsi="Trebuchet MS"/>
        </w:rPr>
      </w:pPr>
      <w:r w:rsidRPr="00845186">
        <w:rPr>
          <w:rFonts w:ascii="Trebuchet MS" w:hAnsi="Trebuchet MS"/>
        </w:rPr>
        <w:t>Sprijin pentru infrastructura de afaceri – Parcuri industriale</w:t>
      </w:r>
      <w:r w:rsidR="003813B1" w:rsidRPr="00845186">
        <w:rPr>
          <w:rFonts w:ascii="Trebuchet MS" w:hAnsi="Trebuchet MS"/>
        </w:rPr>
        <w:t>, PTJ - Prioritatea 5 Prahova</w:t>
      </w:r>
    </w:p>
    <w:p w14:paraId="4959442B" w14:textId="41AB38E5" w:rsidR="003813B1" w:rsidRPr="00845186" w:rsidRDefault="00295355" w:rsidP="00295355">
      <w:pPr>
        <w:spacing w:before="0" w:after="0"/>
        <w:ind w:left="1170"/>
        <w:jc w:val="left"/>
        <w:rPr>
          <w:rFonts w:ascii="Trebuchet MS" w:hAnsi="Trebuchet MS"/>
        </w:rPr>
      </w:pPr>
      <w:r w:rsidRPr="00845186">
        <w:rPr>
          <w:rFonts w:ascii="Trebuchet MS" w:hAnsi="Trebuchet MS"/>
        </w:rPr>
        <w:t>Sprijin pentru infrastructura de afaceri – Parcuri industriale</w:t>
      </w:r>
      <w:r w:rsidR="003813B1" w:rsidRPr="00845186">
        <w:rPr>
          <w:rFonts w:ascii="Trebuchet MS" w:hAnsi="Trebuchet MS"/>
        </w:rPr>
        <w:t>, PTJ - Prioritatea 6 Mureș</w:t>
      </w:r>
    </w:p>
    <w:p w14:paraId="36CE768B" w14:textId="7C82E506" w:rsidR="00774647" w:rsidRPr="00845186" w:rsidRDefault="00906A94">
      <w:pPr>
        <w:spacing w:after="0"/>
        <w:ind w:left="0"/>
        <w:rPr>
          <w:rFonts w:ascii="Trebuchet MS" w:hAnsi="Trebuchet MS"/>
        </w:rPr>
      </w:pPr>
      <w:r w:rsidRPr="00845186">
        <w:rPr>
          <w:rFonts w:ascii="Trebuchet MS" w:hAnsi="Trebuchet MS"/>
        </w:rPr>
        <w:t>componenta prin care</w:t>
      </w:r>
      <w:r w:rsidR="003A653F" w:rsidRPr="00845186">
        <w:rPr>
          <w:rFonts w:ascii="Trebuchet MS" w:hAnsi="Trebuchet MS"/>
        </w:rPr>
        <w:t xml:space="preserve"> este </w:t>
      </w:r>
      <w:r w:rsidR="00295355" w:rsidRPr="00845186">
        <w:rPr>
          <w:rFonts w:ascii="Trebuchet MS" w:hAnsi="Trebuchet MS"/>
        </w:rPr>
        <w:t>asigurat</w:t>
      </w:r>
      <w:r w:rsidR="003A653F" w:rsidRPr="00845186">
        <w:rPr>
          <w:rFonts w:ascii="Trebuchet MS" w:hAnsi="Trebuchet MS"/>
        </w:rPr>
        <w:t xml:space="preserve"> </w:t>
      </w:r>
      <w:r w:rsidR="00295355" w:rsidRPr="00845186">
        <w:rPr>
          <w:rFonts w:ascii="Trebuchet MS" w:hAnsi="Trebuchet MS"/>
        </w:rPr>
        <w:t>suportul pentru structuri de sprijinire a afacerilor</w:t>
      </w:r>
      <w:bookmarkStart w:id="2" w:name="_heading=h.v2wente2dhr" w:colFirst="0" w:colLast="0"/>
      <w:bookmarkEnd w:id="2"/>
      <w:r w:rsidR="00CA2C57" w:rsidRPr="00845186">
        <w:rPr>
          <w:rFonts w:ascii="Trebuchet MS" w:hAnsi="Trebuchet MS"/>
        </w:rPr>
        <w:t xml:space="preserve">. </w:t>
      </w:r>
    </w:p>
    <w:p w14:paraId="00000097" w14:textId="60B2717F" w:rsidR="00497616" w:rsidRPr="00845186" w:rsidRDefault="00906A94">
      <w:pPr>
        <w:spacing w:after="0"/>
        <w:ind w:left="0"/>
        <w:rPr>
          <w:rFonts w:ascii="Trebuchet MS" w:hAnsi="Trebuchet MS"/>
        </w:rPr>
      </w:pPr>
      <w:r w:rsidRPr="00845186">
        <w:rPr>
          <w:rFonts w:ascii="Trebuchet MS" w:hAnsi="Trebuchet MS"/>
        </w:rPr>
        <w:t>În situația în care pe parcursul sesiunii de</w:t>
      </w:r>
      <w:r w:rsidR="00621CC3" w:rsidRPr="00845186">
        <w:rPr>
          <w:rFonts w:ascii="Trebuchet MS" w:hAnsi="Trebuchet MS"/>
        </w:rPr>
        <w:t xml:space="preserve"> depunere  a</w:t>
      </w:r>
      <w:r w:rsidRPr="00845186">
        <w:rPr>
          <w:rFonts w:ascii="Trebuchet MS" w:hAnsi="Trebuchet MS"/>
        </w:rPr>
        <w:t xml:space="preserve"> proiecte</w:t>
      </w:r>
      <w:r w:rsidR="00621CC3" w:rsidRPr="00845186">
        <w:rPr>
          <w:rFonts w:ascii="Trebuchet MS" w:hAnsi="Trebuchet MS"/>
        </w:rPr>
        <w:t xml:space="preserve">lor </w:t>
      </w:r>
      <w:r w:rsidRPr="00845186">
        <w:rPr>
          <w:rFonts w:ascii="Trebuchet MS" w:hAnsi="Trebuchet MS"/>
        </w:rPr>
        <w:t xml:space="preserve">intervin modificări de natură a afecta regulile şi condițiile de finanțare stabilite prin prezentul ghid, </w:t>
      </w:r>
      <w:r w:rsidR="003648AF" w:rsidRPr="00845186">
        <w:rPr>
          <w:rFonts w:ascii="Trebuchet MS" w:hAnsi="Trebuchet MS" w:cstheme="minorHAnsi"/>
        </w:rPr>
        <w:t>inclusiv prelungirea termenului de depunere</w:t>
      </w:r>
      <w:r w:rsidR="003648AF" w:rsidRPr="00845186">
        <w:rPr>
          <w:rFonts w:ascii="Trebuchet MS" w:hAnsi="Trebuchet MS"/>
        </w:rPr>
        <w:t xml:space="preserve">, </w:t>
      </w:r>
      <w:r w:rsidRPr="00845186">
        <w:rPr>
          <w:rFonts w:ascii="Trebuchet MS" w:hAnsi="Trebuchet MS"/>
        </w:rPr>
        <w:t>AM PTJ</w:t>
      </w:r>
      <w:r w:rsidR="00162A62" w:rsidRPr="00845186">
        <w:rPr>
          <w:rFonts w:ascii="Trebuchet MS" w:hAnsi="Trebuchet MS"/>
        </w:rPr>
        <w:t xml:space="preserve"> </w:t>
      </w:r>
      <w:r w:rsidRPr="00845186">
        <w:rPr>
          <w:rFonts w:ascii="Trebuchet MS" w:hAnsi="Trebuchet MS"/>
        </w:rPr>
        <w:t>va aduce completări și/sau modificări ale conținutului acestuia, prin publicarea unei versiuni revizuite.</w:t>
      </w:r>
    </w:p>
    <w:p w14:paraId="00000098" w14:textId="77777777" w:rsidR="00497616" w:rsidRPr="00845186" w:rsidRDefault="00906A94">
      <w:pPr>
        <w:spacing w:after="0"/>
        <w:ind w:left="0"/>
        <w:rPr>
          <w:rFonts w:ascii="Trebuchet MS" w:hAnsi="Trebuchet MS"/>
        </w:rPr>
      </w:pPr>
      <w:bookmarkStart w:id="3" w:name="_heading=h.j2syqipjd3n7" w:colFirst="0" w:colLast="0"/>
      <w:bookmarkEnd w:id="3"/>
      <w:r w:rsidRPr="00845186">
        <w:rPr>
          <w:rFonts w:ascii="Trebuchet MS" w:hAnsi="Trebuchet MS"/>
        </w:rPr>
        <w:t>În cazul modificării legislației menționate în prezentul ghid sau cu incidență asupra acestuia, prevederile actelor normative vor prevala, fără a fi necesară modificarea ghidului solicitantului.</w:t>
      </w:r>
    </w:p>
    <w:p w14:paraId="00000099" w14:textId="0F579CB8" w:rsidR="00497616" w:rsidRPr="00845186" w:rsidRDefault="00906A94">
      <w:pPr>
        <w:spacing w:after="0"/>
        <w:ind w:left="0"/>
        <w:rPr>
          <w:rFonts w:ascii="Trebuchet MS" w:hAnsi="Trebuchet MS"/>
        </w:rPr>
      </w:pPr>
      <w:r w:rsidRPr="00845186">
        <w:rPr>
          <w:rFonts w:ascii="Trebuchet MS" w:hAnsi="Trebuchet MS"/>
        </w:rPr>
        <w:t>Aspectele cuprinse în acest document ce derivă din PTJ și modul său de implementare, vor fi interpretate exclusiv de către Ministerul Investițiilor și Proiectelor Europene (MIPE), în calitate de Autoritate de Management pentru Programul Tranziție Justă (AM PTJ)</w:t>
      </w:r>
      <w:r w:rsidR="003648AF" w:rsidRPr="00845186">
        <w:rPr>
          <w:rFonts w:ascii="Trebuchet MS" w:hAnsi="Trebuchet MS"/>
        </w:rPr>
        <w:t>,</w:t>
      </w:r>
      <w:r w:rsidRPr="00845186">
        <w:rPr>
          <w:rFonts w:ascii="Trebuchet MS" w:hAnsi="Trebuchet MS"/>
        </w:rPr>
        <w:t xml:space="preserve"> cu respectarea legislației în vigoare și</w:t>
      </w:r>
      <w:r w:rsidR="009D09E1" w:rsidRPr="00845186">
        <w:rPr>
          <w:rFonts w:ascii="Trebuchet MS" w:hAnsi="Trebuchet MS"/>
        </w:rPr>
        <w:t xml:space="preserve"> </w:t>
      </w:r>
      <w:r w:rsidRPr="00845186">
        <w:rPr>
          <w:rFonts w:ascii="Trebuchet MS" w:hAnsi="Trebuchet MS"/>
        </w:rPr>
        <w:t xml:space="preserve">folosind metoda de interpretare sistematică, aplicarea principiilor privind tratamentul egal și nediscriminarea solicitanților la finanțare. Având în vedere acest aspect, este răspunderea solicitanților la finanțare asupra neconformării cererii de finanțare și anexelor cu prevederile ghidului solicitantului, legislației în vigoare și/sau situației specifice fiecărui </w:t>
      </w:r>
      <w:r w:rsidR="0057139C" w:rsidRPr="00845186">
        <w:rPr>
          <w:rFonts w:ascii="Trebuchet MS" w:hAnsi="Trebuchet MS"/>
        </w:rPr>
        <w:t>solicitant</w:t>
      </w:r>
      <w:r w:rsidRPr="00845186">
        <w:rPr>
          <w:rFonts w:ascii="Trebuchet MS" w:hAnsi="Trebuchet MS"/>
        </w:rPr>
        <w:t>/proiect.</w:t>
      </w:r>
    </w:p>
    <w:p w14:paraId="0000009A" w14:textId="60343D99" w:rsidR="00497616" w:rsidRPr="00845186" w:rsidRDefault="00906A94">
      <w:pPr>
        <w:spacing w:after="0"/>
        <w:ind w:left="0"/>
        <w:rPr>
          <w:rFonts w:ascii="Trebuchet MS" w:hAnsi="Trebuchet MS"/>
        </w:rPr>
      </w:pPr>
      <w:r w:rsidRPr="00845186">
        <w:rPr>
          <w:rFonts w:ascii="Trebuchet MS" w:hAnsi="Trebuchet MS"/>
        </w:rPr>
        <w:t xml:space="preserve">Vă recomandăm ca, înainte de a începe completarea cererii de finanțare, să vă asigurați că ați parcurs toate informațiile prezentate în acest ghid, inclusiv în anexe </w:t>
      </w:r>
      <w:r w:rsidR="00A93151" w:rsidRPr="00845186">
        <w:rPr>
          <w:rFonts w:ascii="Trebuchet MS" w:hAnsi="Trebuchet MS"/>
        </w:rPr>
        <w:t>și</w:t>
      </w:r>
      <w:r w:rsidRPr="00845186">
        <w:rPr>
          <w:rFonts w:ascii="Trebuchet MS" w:hAnsi="Trebuchet MS"/>
        </w:rPr>
        <w:t xml:space="preserve"> să vă asigurați că ați înțeles toate aspectele legate de accesarea finanțării.</w:t>
      </w:r>
    </w:p>
    <w:p w14:paraId="0000009C" w14:textId="1DBBDFC4" w:rsidR="00497616" w:rsidRPr="00845186" w:rsidRDefault="00906A94" w:rsidP="00534145">
      <w:pPr>
        <w:ind w:left="0"/>
        <w:rPr>
          <w:rFonts w:ascii="Trebuchet MS" w:hAnsi="Trebuchet MS"/>
        </w:rPr>
      </w:pPr>
      <w:r w:rsidRPr="00845186">
        <w:rPr>
          <w:rFonts w:ascii="Trebuchet MS" w:hAnsi="Trebuchet MS"/>
        </w:rPr>
        <w:t>Vă recomandăm</w:t>
      </w:r>
      <w:sdt>
        <w:sdtPr>
          <w:rPr>
            <w:rFonts w:ascii="Trebuchet MS" w:hAnsi="Trebuchet MS"/>
          </w:rPr>
          <w:tag w:val="goog_rdk_2"/>
          <w:id w:val="826712792"/>
        </w:sdtPr>
        <w:sdtContent>
          <w:r w:rsidRPr="00845186">
            <w:rPr>
              <w:rFonts w:ascii="Trebuchet MS" w:hAnsi="Trebuchet MS"/>
            </w:rPr>
            <w:t xml:space="preserve"> </w:t>
          </w:r>
          <w:r w:rsidR="003648AF" w:rsidRPr="00845186">
            <w:rPr>
              <w:rFonts w:ascii="Trebuchet MS" w:hAnsi="Trebuchet MS"/>
            </w:rPr>
            <w:t xml:space="preserve">ca, până la data limită de depunere a cererilor de finanțare în cadrul prezentelor apeluri de proiecte, </w:t>
          </w:r>
        </w:sdtContent>
      </w:sdt>
      <w:r w:rsidRPr="00845186">
        <w:rPr>
          <w:rFonts w:ascii="Trebuchet MS" w:hAnsi="Trebuchet MS"/>
        </w:rPr>
        <w:t xml:space="preserve">să consultați periodic </w:t>
      </w:r>
      <w:r w:rsidR="00235AB6" w:rsidRPr="00845186">
        <w:rPr>
          <w:rFonts w:ascii="Trebuchet MS" w:hAnsi="Trebuchet MS"/>
        </w:rPr>
        <w:t>website</w:t>
      </w:r>
      <w:r w:rsidR="00580B73" w:rsidRPr="00845186">
        <w:rPr>
          <w:rFonts w:ascii="Trebuchet MS" w:hAnsi="Trebuchet MS"/>
        </w:rPr>
        <w:t>-</w:t>
      </w:r>
      <w:r w:rsidR="00235AB6" w:rsidRPr="00845186">
        <w:rPr>
          <w:rFonts w:ascii="Trebuchet MS" w:hAnsi="Trebuchet MS"/>
        </w:rPr>
        <w:t xml:space="preserve">ul </w:t>
      </w:r>
      <w:r w:rsidRPr="00845186">
        <w:rPr>
          <w:rFonts w:ascii="Trebuchet MS" w:hAnsi="Trebuchet MS"/>
        </w:rPr>
        <w:t>MIPE</w:t>
      </w:r>
      <w:r w:rsidR="00235AB6" w:rsidRPr="00845186">
        <w:rPr>
          <w:rFonts w:ascii="Trebuchet MS" w:hAnsi="Trebuchet MS"/>
        </w:rPr>
        <w:t xml:space="preserve"> și pagina de internet de programului</w:t>
      </w:r>
      <w:r w:rsidRPr="00845186">
        <w:rPr>
          <w:rFonts w:ascii="Trebuchet MS" w:hAnsi="Trebuchet MS"/>
        </w:rPr>
        <w:t>, pentru a urmări eventualele modificări ale condițiilor de finanțare, precum și alte comunicări/clarificări pentru accesarea fondurilor în cadrul apelurilor de proiecte asociate prezentului ghid.</w:t>
      </w:r>
    </w:p>
    <w:bookmarkStart w:id="4" w:name="_Hlk163138745" w:displacedByCustomXml="next"/>
    <w:sdt>
      <w:sdtPr>
        <w:rPr>
          <w:rFonts w:ascii="Trebuchet MS" w:hAnsi="Trebuchet MS"/>
        </w:rPr>
        <w:tag w:val="goog_rdk_60"/>
        <w:id w:val="480425251"/>
      </w:sdtPr>
      <w:sdtContent>
        <w:p w14:paraId="065A507E" w14:textId="79DA0743" w:rsidR="00AD6948" w:rsidRPr="00845186" w:rsidRDefault="005812EF" w:rsidP="005812EF">
          <w:pPr>
            <w:spacing w:before="0"/>
            <w:ind w:left="0"/>
            <w:rPr>
              <w:rFonts w:ascii="Trebuchet MS" w:hAnsi="Trebuchet MS"/>
            </w:rPr>
          </w:pPr>
          <w:r w:rsidRPr="00845186">
            <w:rPr>
              <w:rFonts w:ascii="Trebuchet MS" w:hAnsi="Trebuchet MS"/>
            </w:rPr>
            <w:t>Solicitanții de finanțare pot formula solicitări de clarificări în ceea ce privește datele/informațiile cuprinse în prezentul ghid și în anexele la acesta pe întreaga durată a apelului de proiecte, la adresa</w:t>
          </w:r>
          <w:r w:rsidR="00857F71" w:rsidRPr="00845186">
            <w:rPr>
              <w:rFonts w:ascii="Trebuchet MS" w:hAnsi="Trebuchet MS"/>
            </w:rPr>
            <w:fldChar w:fldCharType="begin"/>
          </w:r>
          <w:r w:rsidR="00857F71" w:rsidRPr="00845186">
            <w:rPr>
              <w:rFonts w:ascii="Trebuchet MS" w:hAnsi="Trebuchet MS"/>
            </w:rPr>
            <w:instrText>HYPERLINK "mailto:"</w:instrText>
          </w:r>
          <w:r w:rsidR="00857F71" w:rsidRPr="00845186">
            <w:rPr>
              <w:rFonts w:ascii="Trebuchet MS" w:hAnsi="Trebuchet MS"/>
            </w:rPr>
          </w:r>
          <w:r w:rsidR="00857F71" w:rsidRPr="00845186">
            <w:rPr>
              <w:rFonts w:ascii="Trebuchet MS" w:hAnsi="Trebuchet MS"/>
            </w:rPr>
            <w:fldChar w:fldCharType="separate"/>
          </w:r>
          <w:r w:rsidR="00857F71" w:rsidRPr="00845186">
            <w:rPr>
              <w:rFonts w:ascii="Trebuchet MS" w:hAnsi="Trebuchet MS"/>
            </w:rPr>
            <w:fldChar w:fldCharType="end"/>
          </w:r>
          <w:r w:rsidR="002C3FD5" w:rsidRPr="00845186">
            <w:rPr>
              <w:rFonts w:ascii="Trebuchet MS" w:hAnsi="Trebuchet MS"/>
            </w:rPr>
            <w:t xml:space="preserve"> </w:t>
          </w:r>
          <w:hyperlink r:id="rId12" w:history="1">
            <w:r w:rsidR="002C3FD5" w:rsidRPr="00845186">
              <w:rPr>
                <w:rStyle w:val="Hyperlink"/>
                <w:rFonts w:ascii="Trebuchet MS" w:hAnsi="Trebuchet MS"/>
                <w:b/>
                <w:bCs/>
              </w:rPr>
              <w:t>secretariat.dgpim@mfe.gov.ro</w:t>
            </w:r>
          </w:hyperlink>
        </w:p>
        <w:bookmarkEnd w:id="4"/>
        <w:p w14:paraId="7979385A" w14:textId="77777777" w:rsidR="005D0A40" w:rsidRPr="00845186" w:rsidRDefault="005812EF" w:rsidP="00E72ECB">
          <w:pPr>
            <w:spacing w:before="0"/>
            <w:ind w:left="0"/>
            <w:rPr>
              <w:rFonts w:ascii="Trebuchet MS" w:hAnsi="Trebuchet MS"/>
            </w:rPr>
          </w:pPr>
          <w:r w:rsidRPr="00845186">
            <w:rPr>
              <w:rFonts w:ascii="Trebuchet MS" w:hAnsi="Trebuchet MS"/>
            </w:rPr>
            <w:lastRenderedPageBreak/>
            <w:t>Termenul de răspuns la solicitările el</w:t>
          </w:r>
          <w:r w:rsidR="00235AB6" w:rsidRPr="00845186">
            <w:rPr>
              <w:rFonts w:ascii="Trebuchet MS" w:hAnsi="Trebuchet MS"/>
            </w:rPr>
            <w:t>e</w:t>
          </w:r>
          <w:r w:rsidRPr="00845186">
            <w:rPr>
              <w:rFonts w:ascii="Trebuchet MS" w:hAnsi="Trebuchet MS"/>
            </w:rPr>
            <w:t>ctronice este de 10 zile lucrătoare de la data înregistrării solicitării</w:t>
          </w:r>
          <w:r w:rsidR="006548CA" w:rsidRPr="00845186">
            <w:rPr>
              <w:rFonts w:ascii="Trebuchet MS" w:hAnsi="Trebuchet MS"/>
            </w:rPr>
            <w:t xml:space="preserve"> </w:t>
          </w:r>
          <w:r w:rsidRPr="00845186">
            <w:rPr>
              <w:rFonts w:ascii="Trebuchet MS" w:hAnsi="Trebuchet MS"/>
            </w:rPr>
            <w:t>la AM PTJ/OI PTJ. Întrebările frecvente și răspunsurile la acestea vor fi publicate periodic pe pagina web a programului https://mfe.gov.ro/ptj-21-27/.</w:t>
          </w:r>
        </w:p>
      </w:sdtContent>
    </w:sdt>
    <w:p w14:paraId="0000009E" w14:textId="5981BC58"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5" w:name="_Toc207273618"/>
      <w:r w:rsidRPr="00845186">
        <w:rPr>
          <w:rFonts w:ascii="Trebuchet MS" w:eastAsia="Calibri" w:hAnsi="Trebuchet MS" w:cs="Calibri"/>
          <w:b/>
          <w:bCs/>
          <w:color w:val="538135" w:themeColor="accent6" w:themeShade="BF"/>
          <w:sz w:val="22"/>
          <w:szCs w:val="22"/>
        </w:rPr>
        <w:t>Abrevieri</w:t>
      </w:r>
      <w:bookmarkEnd w:id="5"/>
    </w:p>
    <w:p w14:paraId="0000009F" w14:textId="77777777" w:rsidR="00497616" w:rsidRPr="00845186" w:rsidRDefault="00906A94" w:rsidP="00C43AE4">
      <w:pPr>
        <w:pStyle w:val="5Normal"/>
        <w:spacing w:before="0" w:after="0"/>
        <w:rPr>
          <w:rFonts w:ascii="Trebuchet MS" w:hAnsi="Trebuchet MS"/>
        </w:rPr>
      </w:pPr>
      <w:r w:rsidRPr="00845186">
        <w:rPr>
          <w:rFonts w:ascii="Trebuchet MS" w:hAnsi="Trebuchet MS"/>
        </w:rPr>
        <w:t>AA - Autoritatea de Audit</w:t>
      </w:r>
    </w:p>
    <w:p w14:paraId="000000A0" w14:textId="77777777" w:rsidR="00497616" w:rsidRPr="00845186" w:rsidRDefault="00906A94" w:rsidP="00C43AE4">
      <w:pPr>
        <w:pStyle w:val="5Normal"/>
        <w:spacing w:before="0" w:after="0"/>
        <w:rPr>
          <w:rFonts w:ascii="Trebuchet MS" w:hAnsi="Trebuchet MS"/>
        </w:rPr>
      </w:pPr>
      <w:r w:rsidRPr="00845186">
        <w:rPr>
          <w:rFonts w:ascii="Trebuchet MS" w:hAnsi="Trebuchet MS"/>
        </w:rPr>
        <w:t>AM PTJ - Autoritatea de Management pentru Programul Tranziție Justă</w:t>
      </w:r>
    </w:p>
    <w:p w14:paraId="000000A1" w14:textId="77777777" w:rsidR="00497616" w:rsidRPr="00845186" w:rsidRDefault="00906A94" w:rsidP="00C43AE4">
      <w:pPr>
        <w:pStyle w:val="5Normal"/>
        <w:spacing w:before="0" w:after="0"/>
        <w:rPr>
          <w:rFonts w:ascii="Trebuchet MS" w:hAnsi="Trebuchet MS"/>
        </w:rPr>
      </w:pPr>
      <w:r w:rsidRPr="00845186">
        <w:rPr>
          <w:rFonts w:ascii="Trebuchet MS" w:hAnsi="Trebuchet MS"/>
        </w:rPr>
        <w:t>BS - Bugetul de Stat</w:t>
      </w:r>
    </w:p>
    <w:p w14:paraId="000000A2" w14:textId="77777777" w:rsidR="00497616" w:rsidRPr="00845186" w:rsidRDefault="00906A94" w:rsidP="00C43AE4">
      <w:pPr>
        <w:pStyle w:val="5Normal"/>
        <w:spacing w:before="0" w:after="0"/>
        <w:rPr>
          <w:rFonts w:ascii="Trebuchet MS" w:hAnsi="Trebuchet MS"/>
        </w:rPr>
      </w:pPr>
      <w:r w:rsidRPr="00845186">
        <w:rPr>
          <w:rFonts w:ascii="Trebuchet MS" w:hAnsi="Trebuchet MS"/>
        </w:rPr>
        <w:t>CE - Comisia Europeană</w:t>
      </w:r>
    </w:p>
    <w:p w14:paraId="000000A3" w14:textId="77777777" w:rsidR="00497616" w:rsidRPr="00845186" w:rsidRDefault="00906A94" w:rsidP="00C43AE4">
      <w:pPr>
        <w:pStyle w:val="5Normal"/>
        <w:spacing w:before="0" w:after="0"/>
        <w:rPr>
          <w:rFonts w:ascii="Trebuchet MS" w:hAnsi="Trebuchet MS"/>
        </w:rPr>
      </w:pPr>
      <w:r w:rsidRPr="00845186">
        <w:rPr>
          <w:rFonts w:ascii="Trebuchet MS" w:hAnsi="Trebuchet MS"/>
        </w:rPr>
        <w:t>CF - Cerere de finanțare</w:t>
      </w:r>
    </w:p>
    <w:p w14:paraId="000000A4" w14:textId="77777777" w:rsidR="00497616" w:rsidRPr="00845186" w:rsidRDefault="00906A94" w:rsidP="00C43AE4">
      <w:pPr>
        <w:pStyle w:val="5Normal"/>
        <w:spacing w:before="0" w:after="0"/>
        <w:rPr>
          <w:rFonts w:ascii="Trebuchet MS" w:hAnsi="Trebuchet MS"/>
        </w:rPr>
      </w:pPr>
      <w:r w:rsidRPr="00845186">
        <w:rPr>
          <w:rFonts w:ascii="Trebuchet MS" w:hAnsi="Trebuchet MS"/>
        </w:rPr>
        <w:t>CMPTJ - Comitetul de Monitorizare al Programului Tranziție Justă</w:t>
      </w:r>
    </w:p>
    <w:p w14:paraId="000000A5" w14:textId="77777777" w:rsidR="00497616" w:rsidRPr="00845186" w:rsidRDefault="00906A94" w:rsidP="00C43AE4">
      <w:pPr>
        <w:pStyle w:val="5Normal"/>
        <w:spacing w:before="0" w:after="0"/>
        <w:rPr>
          <w:rFonts w:ascii="Trebuchet MS" w:hAnsi="Trebuchet MS"/>
        </w:rPr>
      </w:pPr>
      <w:r w:rsidRPr="00845186">
        <w:rPr>
          <w:rFonts w:ascii="Trebuchet MS" w:hAnsi="Trebuchet MS"/>
        </w:rPr>
        <w:t>DNSH - Principiul „a nu prejudicia în mod semnificativ” (Do No Significant Harm) obiectivele de mediu</w:t>
      </w:r>
    </w:p>
    <w:p w14:paraId="000000A6" w14:textId="77777777" w:rsidR="00497616" w:rsidRPr="00845186" w:rsidRDefault="00906A94" w:rsidP="00C43AE4">
      <w:pPr>
        <w:pStyle w:val="5Normal"/>
        <w:spacing w:before="0" w:after="0"/>
        <w:rPr>
          <w:rFonts w:ascii="Trebuchet MS" w:hAnsi="Trebuchet MS"/>
        </w:rPr>
      </w:pPr>
      <w:r w:rsidRPr="00845186">
        <w:rPr>
          <w:rFonts w:ascii="Trebuchet MS" w:hAnsi="Trebuchet MS"/>
        </w:rPr>
        <w:t>EMAS - Sistemul European de Management de Mediu și Audit</w:t>
      </w:r>
    </w:p>
    <w:p w14:paraId="000000A7" w14:textId="77777777" w:rsidR="00497616" w:rsidRPr="00845186" w:rsidRDefault="00906A94" w:rsidP="00C43AE4">
      <w:pPr>
        <w:pStyle w:val="5Normal"/>
        <w:spacing w:before="0" w:after="0"/>
        <w:rPr>
          <w:rFonts w:ascii="Trebuchet MS" w:hAnsi="Trebuchet MS"/>
        </w:rPr>
      </w:pPr>
      <w:r w:rsidRPr="00845186">
        <w:rPr>
          <w:rFonts w:ascii="Trebuchet MS" w:hAnsi="Trebuchet MS"/>
        </w:rPr>
        <w:t>ETF - Evaluare tehnică și financiară</w:t>
      </w:r>
    </w:p>
    <w:p w14:paraId="000000A8" w14:textId="07FC2CFB" w:rsidR="00497616" w:rsidRPr="00845186" w:rsidRDefault="00906A94" w:rsidP="00C43AE4">
      <w:pPr>
        <w:pStyle w:val="5Normal"/>
        <w:spacing w:before="0" w:after="0"/>
        <w:rPr>
          <w:rFonts w:ascii="Trebuchet MS" w:hAnsi="Trebuchet MS"/>
        </w:rPr>
      </w:pPr>
      <w:r w:rsidRPr="00845186">
        <w:rPr>
          <w:rFonts w:ascii="Trebuchet MS" w:hAnsi="Trebuchet MS"/>
        </w:rPr>
        <w:t xml:space="preserve">FTJ - Fondul pentru o tranziție justă </w:t>
      </w:r>
      <w:r w:rsidR="003648AF" w:rsidRPr="00845186">
        <w:rPr>
          <w:rFonts w:ascii="Trebuchet MS" w:hAnsi="Trebuchet MS"/>
        </w:rPr>
        <w:t xml:space="preserve">în conformitate cu Regulamentul </w:t>
      </w:r>
      <w:r w:rsidR="00060828" w:rsidRPr="00845186">
        <w:rPr>
          <w:rFonts w:ascii="Trebuchet MS" w:hAnsi="Trebuchet MS"/>
        </w:rPr>
        <w:t>(</w:t>
      </w:r>
      <w:r w:rsidR="003648AF" w:rsidRPr="00845186">
        <w:rPr>
          <w:rFonts w:ascii="Trebuchet MS" w:hAnsi="Trebuchet MS"/>
        </w:rPr>
        <w:t>UE</w:t>
      </w:r>
      <w:r w:rsidR="00060828" w:rsidRPr="00845186">
        <w:rPr>
          <w:rFonts w:ascii="Trebuchet MS" w:hAnsi="Trebuchet MS"/>
        </w:rPr>
        <w:t>) nr.</w:t>
      </w:r>
      <w:r w:rsidR="003648AF" w:rsidRPr="00845186">
        <w:rPr>
          <w:rFonts w:ascii="Trebuchet MS" w:hAnsi="Trebuchet MS"/>
        </w:rPr>
        <w:t xml:space="preserve"> 2021/1056 al Parlamentului European și al Consiliului de instituire a Fondul pentru o tranziție justă</w:t>
      </w:r>
    </w:p>
    <w:p w14:paraId="000000A9" w14:textId="77777777" w:rsidR="00497616" w:rsidRPr="00845186" w:rsidRDefault="00906A94" w:rsidP="00C43AE4">
      <w:pPr>
        <w:pStyle w:val="5Normal"/>
        <w:spacing w:before="0" w:after="0"/>
        <w:rPr>
          <w:rFonts w:ascii="Trebuchet MS" w:hAnsi="Trebuchet MS"/>
        </w:rPr>
      </w:pPr>
      <w:r w:rsidRPr="00845186">
        <w:rPr>
          <w:rFonts w:ascii="Trebuchet MS" w:hAnsi="Trebuchet MS"/>
        </w:rPr>
        <w:t>IMM - Întreprinderi Mici și Mijlocii</w:t>
      </w:r>
    </w:p>
    <w:p w14:paraId="000000AA" w14:textId="77777777" w:rsidR="00497616" w:rsidRPr="00845186" w:rsidRDefault="00906A94" w:rsidP="00C43AE4">
      <w:pPr>
        <w:pStyle w:val="5Normal"/>
        <w:spacing w:before="0" w:after="0"/>
        <w:rPr>
          <w:rFonts w:ascii="Trebuchet MS" w:hAnsi="Trebuchet MS"/>
        </w:rPr>
      </w:pPr>
      <w:r w:rsidRPr="00845186">
        <w:rPr>
          <w:rFonts w:ascii="Trebuchet MS" w:hAnsi="Trebuchet MS"/>
        </w:rPr>
        <w:t xml:space="preserve">ITI - Investiții Teritoriale Integrate </w:t>
      </w:r>
    </w:p>
    <w:p w14:paraId="000000AB" w14:textId="3E018C9B" w:rsidR="00497616" w:rsidRPr="00845186" w:rsidRDefault="00906A94" w:rsidP="00C43AE4">
      <w:pPr>
        <w:pStyle w:val="5Normal"/>
        <w:spacing w:before="0" w:after="0"/>
        <w:rPr>
          <w:rFonts w:ascii="Trebuchet MS" w:hAnsi="Trebuchet MS"/>
        </w:rPr>
      </w:pPr>
      <w:r w:rsidRPr="00845186">
        <w:rPr>
          <w:rFonts w:ascii="Trebuchet MS" w:hAnsi="Trebuchet MS"/>
        </w:rPr>
        <w:t>HG -</w:t>
      </w:r>
      <w:r w:rsidR="00660B25" w:rsidRPr="00845186">
        <w:rPr>
          <w:rFonts w:ascii="Trebuchet MS" w:hAnsi="Trebuchet MS"/>
        </w:rPr>
        <w:t xml:space="preserve"> </w:t>
      </w:r>
      <w:r w:rsidRPr="00845186">
        <w:rPr>
          <w:rFonts w:ascii="Trebuchet MS" w:hAnsi="Trebuchet MS"/>
        </w:rPr>
        <w:t>Hotărâre de Guvern</w:t>
      </w:r>
    </w:p>
    <w:p w14:paraId="000000AC" w14:textId="77777777" w:rsidR="00497616" w:rsidRPr="00845186" w:rsidRDefault="00906A94" w:rsidP="00C43AE4">
      <w:pPr>
        <w:pStyle w:val="5Normal"/>
        <w:spacing w:before="0" w:after="0"/>
        <w:rPr>
          <w:rFonts w:ascii="Trebuchet MS" w:hAnsi="Trebuchet MS"/>
        </w:rPr>
      </w:pPr>
      <w:r w:rsidRPr="00845186">
        <w:rPr>
          <w:rFonts w:ascii="Trebuchet MS" w:hAnsi="Trebuchet MS"/>
        </w:rPr>
        <w:t>MIPE - Ministerul Investițiilor și Proiectelor Europene</w:t>
      </w:r>
    </w:p>
    <w:p w14:paraId="000000AD" w14:textId="2690DEC6" w:rsidR="00497616" w:rsidRPr="00845186" w:rsidRDefault="00906A94" w:rsidP="00C43AE4">
      <w:pPr>
        <w:pStyle w:val="5Normal"/>
        <w:spacing w:before="0" w:after="0"/>
        <w:rPr>
          <w:rFonts w:ascii="Trebuchet MS" w:hAnsi="Trebuchet MS"/>
        </w:rPr>
      </w:pPr>
      <w:r w:rsidRPr="00845186">
        <w:rPr>
          <w:rFonts w:ascii="Trebuchet MS" w:hAnsi="Trebuchet MS"/>
        </w:rPr>
        <w:t>MySMIS -</w:t>
      </w:r>
      <w:r w:rsidR="00176A27" w:rsidRPr="00845186">
        <w:rPr>
          <w:rFonts w:ascii="Trebuchet MS" w:hAnsi="Trebuchet MS"/>
        </w:rPr>
        <w:t xml:space="preserve"> </w:t>
      </w:r>
      <w:r w:rsidRPr="00845186">
        <w:rPr>
          <w:rFonts w:ascii="Trebuchet MS" w:hAnsi="Trebuchet MS"/>
        </w:rPr>
        <w:t xml:space="preserve">Sistem unic de management a informației </w:t>
      </w:r>
    </w:p>
    <w:p w14:paraId="000000AE" w14:textId="7FEB7FC5" w:rsidR="00497616" w:rsidRPr="00845186" w:rsidRDefault="00906A94" w:rsidP="00C43AE4">
      <w:pPr>
        <w:pStyle w:val="5Normal"/>
        <w:spacing w:before="0" w:after="0"/>
        <w:rPr>
          <w:rFonts w:ascii="Trebuchet MS" w:hAnsi="Trebuchet MS"/>
        </w:rPr>
      </w:pPr>
      <w:r w:rsidRPr="00845186">
        <w:rPr>
          <w:rFonts w:ascii="Trebuchet MS" w:hAnsi="Trebuchet MS"/>
        </w:rPr>
        <w:t>NUTS</w:t>
      </w:r>
      <w:r w:rsidR="00176A27" w:rsidRPr="00845186">
        <w:rPr>
          <w:rFonts w:ascii="Trebuchet MS" w:hAnsi="Trebuchet MS"/>
        </w:rPr>
        <w:t xml:space="preserve"> </w:t>
      </w:r>
      <w:r w:rsidRPr="00845186">
        <w:rPr>
          <w:rFonts w:ascii="Trebuchet MS" w:hAnsi="Trebuchet MS"/>
        </w:rPr>
        <w:t>-  Nomenclatorul Unităților Statistice Teritoriale</w:t>
      </w:r>
    </w:p>
    <w:p w14:paraId="000000B0" w14:textId="44CAC04F" w:rsidR="00497616" w:rsidRPr="00845186" w:rsidRDefault="00906A94" w:rsidP="00C43AE4">
      <w:pPr>
        <w:pStyle w:val="5Normal"/>
        <w:spacing w:before="0" w:after="0"/>
        <w:rPr>
          <w:rFonts w:ascii="Trebuchet MS" w:hAnsi="Trebuchet MS"/>
        </w:rPr>
      </w:pPr>
      <w:r w:rsidRPr="00845186">
        <w:rPr>
          <w:rFonts w:ascii="Trebuchet MS" w:hAnsi="Trebuchet MS"/>
        </w:rPr>
        <w:t>OUG - Ordonanță de urgență a Guvernului</w:t>
      </w:r>
    </w:p>
    <w:p w14:paraId="000000B1" w14:textId="77777777" w:rsidR="00497616" w:rsidRPr="00845186" w:rsidRDefault="00906A94" w:rsidP="00C43AE4">
      <w:pPr>
        <w:pStyle w:val="5Normal"/>
        <w:spacing w:before="0" w:after="0"/>
        <w:rPr>
          <w:rFonts w:ascii="Trebuchet MS" w:hAnsi="Trebuchet MS"/>
        </w:rPr>
      </w:pPr>
      <w:r w:rsidRPr="00845186">
        <w:rPr>
          <w:rFonts w:ascii="Trebuchet MS" w:hAnsi="Trebuchet MS"/>
        </w:rPr>
        <w:t>OP - Obiectiv de Politică</w:t>
      </w:r>
    </w:p>
    <w:p w14:paraId="000000B2" w14:textId="77777777" w:rsidR="00497616" w:rsidRPr="00845186" w:rsidRDefault="00906A94" w:rsidP="00C43AE4">
      <w:pPr>
        <w:pStyle w:val="5Normal"/>
        <w:spacing w:before="0" w:after="0"/>
        <w:rPr>
          <w:rFonts w:ascii="Trebuchet MS" w:hAnsi="Trebuchet MS"/>
        </w:rPr>
      </w:pPr>
      <w:r w:rsidRPr="00845186">
        <w:rPr>
          <w:rFonts w:ascii="Trebuchet MS" w:hAnsi="Trebuchet MS"/>
        </w:rPr>
        <w:t>PNIESC - Planul Național Integrat în domeniul Energiei și Schimbărilor Climatice</w:t>
      </w:r>
    </w:p>
    <w:p w14:paraId="000000B3" w14:textId="77777777" w:rsidR="00497616" w:rsidRPr="00845186" w:rsidRDefault="00906A94" w:rsidP="00C43AE4">
      <w:pPr>
        <w:pStyle w:val="5Normal"/>
        <w:spacing w:before="0" w:after="0"/>
        <w:rPr>
          <w:rFonts w:ascii="Trebuchet MS" w:hAnsi="Trebuchet MS"/>
        </w:rPr>
      </w:pPr>
      <w:r w:rsidRPr="00845186">
        <w:rPr>
          <w:rFonts w:ascii="Trebuchet MS" w:hAnsi="Trebuchet MS"/>
        </w:rPr>
        <w:t>PTJ - Programul Tranziție Justă</w:t>
      </w:r>
    </w:p>
    <w:p w14:paraId="000000B4" w14:textId="55668FA7" w:rsidR="00497616" w:rsidRPr="00845186" w:rsidRDefault="00906A94" w:rsidP="00C43AE4">
      <w:pPr>
        <w:pStyle w:val="5Normal"/>
        <w:spacing w:before="0" w:after="0"/>
        <w:rPr>
          <w:rFonts w:ascii="Trebuchet MS" w:hAnsi="Trebuchet MS"/>
        </w:rPr>
      </w:pPr>
      <w:r w:rsidRPr="00845186">
        <w:rPr>
          <w:rFonts w:ascii="Trebuchet MS" w:hAnsi="Trebuchet MS"/>
        </w:rPr>
        <w:t xml:space="preserve">PTTJ - Planuri </w:t>
      </w:r>
      <w:sdt>
        <w:sdtPr>
          <w:rPr>
            <w:rFonts w:ascii="Trebuchet MS" w:hAnsi="Trebuchet MS"/>
          </w:rPr>
          <w:tag w:val="goog_rdk_62"/>
          <w:id w:val="-1960243533"/>
        </w:sdtPr>
        <w:sdtContent>
          <w:r w:rsidRPr="00845186">
            <w:rPr>
              <w:rFonts w:ascii="Trebuchet MS" w:hAnsi="Trebuchet MS"/>
            </w:rPr>
            <w:t>T</w:t>
          </w:r>
        </w:sdtContent>
      </w:sdt>
      <w:r w:rsidRPr="00845186">
        <w:rPr>
          <w:rFonts w:ascii="Trebuchet MS" w:hAnsi="Trebuchet MS"/>
        </w:rPr>
        <w:t>eritoriale pentru o Tranziție Justă</w:t>
      </w:r>
    </w:p>
    <w:p w14:paraId="000000B5" w14:textId="0D6B929F" w:rsidR="00497616" w:rsidRPr="00845186" w:rsidRDefault="00906A94" w:rsidP="00C43AE4">
      <w:pPr>
        <w:pStyle w:val="5Normal"/>
        <w:spacing w:before="0" w:after="0"/>
        <w:rPr>
          <w:rFonts w:ascii="Trebuchet MS" w:hAnsi="Trebuchet MS"/>
        </w:rPr>
      </w:pPr>
      <w:r w:rsidRPr="00845186">
        <w:rPr>
          <w:rFonts w:ascii="Trebuchet MS" w:hAnsi="Trebuchet MS"/>
        </w:rPr>
        <w:t>RDC</w:t>
      </w:r>
      <w:r w:rsidRPr="00845186">
        <w:rPr>
          <w:rFonts w:ascii="Trebuchet MS" w:hAnsi="Trebuchet MS"/>
          <w:b/>
        </w:rPr>
        <w:t xml:space="preserve"> </w:t>
      </w:r>
      <w:r w:rsidRPr="00845186">
        <w:rPr>
          <w:rFonts w:ascii="Trebuchet MS" w:hAnsi="Trebuchet MS"/>
        </w:rPr>
        <w:t xml:space="preserve">– Regulamentul </w:t>
      </w:r>
      <w:r w:rsidR="004560A4" w:rsidRPr="00845186">
        <w:rPr>
          <w:rFonts w:ascii="Trebuchet MS" w:hAnsi="Trebuchet MS"/>
        </w:rPr>
        <w:t>(</w:t>
      </w:r>
      <w:r w:rsidRPr="00845186">
        <w:rPr>
          <w:rFonts w:ascii="Trebuchet MS" w:hAnsi="Trebuchet MS"/>
        </w:rPr>
        <w:t>UE</w:t>
      </w:r>
      <w:r w:rsidR="004560A4" w:rsidRPr="00845186">
        <w:rPr>
          <w:rFonts w:ascii="Trebuchet MS" w:hAnsi="Trebuchet MS"/>
        </w:rPr>
        <w:t>)</w:t>
      </w:r>
      <w:r w:rsidRPr="00845186">
        <w:rPr>
          <w:rFonts w:ascii="Trebuchet MS" w:hAnsi="Trebuchet MS"/>
        </w:rPr>
        <w:t xml:space="preserve"> </w:t>
      </w:r>
      <w:r w:rsidR="00377F13" w:rsidRPr="00845186">
        <w:rPr>
          <w:rFonts w:ascii="Trebuchet MS" w:hAnsi="Trebuchet MS"/>
        </w:rPr>
        <w:t>2021</w:t>
      </w:r>
      <w:r w:rsidR="0058302E" w:rsidRPr="00845186">
        <w:rPr>
          <w:rFonts w:ascii="Trebuchet MS" w:hAnsi="Trebuchet MS"/>
        </w:rPr>
        <w:t>/</w:t>
      </w:r>
      <w:r w:rsidR="00377F13" w:rsidRPr="00845186">
        <w:rPr>
          <w:rFonts w:ascii="Trebuchet MS" w:hAnsi="Trebuchet MS"/>
        </w:rPr>
        <w:t>1060</w:t>
      </w:r>
      <w:r w:rsidR="0058302E" w:rsidRPr="00845186">
        <w:rPr>
          <w:rFonts w:ascii="Trebuchet MS" w:hAnsi="Trebuchet MS"/>
        </w:rPr>
        <w:t xml:space="preserve"> </w:t>
      </w:r>
      <w:r w:rsidRPr="00845186">
        <w:rPr>
          <w:rFonts w:ascii="Trebuchet MS" w:hAnsi="Trebuchet MS"/>
        </w:rPr>
        <w:t xml:space="preserve"> </w:t>
      </w:r>
      <w:r w:rsidR="005E2766" w:rsidRPr="00845186">
        <w:rPr>
          <w:rFonts w:ascii="Trebuchet MS" w:hAnsi="Trebuchet MS" w:cstheme="minorHAnsi"/>
        </w:rPr>
        <w:t xml:space="preserve">al Parlamentului European și al Consiliului din 24 iunie 2021 </w:t>
      </w:r>
      <w:r w:rsidRPr="00845186">
        <w:rPr>
          <w:rFonts w:ascii="Trebuchet MS" w:hAnsi="Trebuchet MS"/>
        </w:rPr>
        <w:t>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000000B6" w14:textId="77777777" w:rsidR="00497616" w:rsidRPr="00845186" w:rsidRDefault="00906A94" w:rsidP="00C43AE4">
      <w:pPr>
        <w:pStyle w:val="5Normal"/>
        <w:spacing w:before="0" w:after="0"/>
        <w:rPr>
          <w:rFonts w:ascii="Trebuchet MS" w:hAnsi="Trebuchet MS"/>
        </w:rPr>
      </w:pPr>
      <w:r w:rsidRPr="00845186">
        <w:rPr>
          <w:rFonts w:ascii="Trebuchet MS" w:hAnsi="Trebuchet MS"/>
        </w:rPr>
        <w:t>RP – Raport de progres</w:t>
      </w:r>
    </w:p>
    <w:p w14:paraId="000000B7" w14:textId="0DE47CC3" w:rsidR="00497616" w:rsidRPr="00845186" w:rsidRDefault="00906A94" w:rsidP="00C43AE4">
      <w:pPr>
        <w:pStyle w:val="5Normal"/>
        <w:spacing w:before="0" w:after="0"/>
        <w:rPr>
          <w:rFonts w:ascii="Trebuchet MS" w:hAnsi="Trebuchet MS"/>
        </w:rPr>
      </w:pPr>
      <w:r w:rsidRPr="00845186">
        <w:rPr>
          <w:rFonts w:ascii="Trebuchet MS" w:hAnsi="Trebuchet MS"/>
        </w:rPr>
        <w:t xml:space="preserve">TFUE - Tratatul privind </w:t>
      </w:r>
      <w:r w:rsidR="003648AF" w:rsidRPr="00845186">
        <w:rPr>
          <w:rFonts w:ascii="Trebuchet MS" w:hAnsi="Trebuchet MS"/>
          <w:lang w:val="it-IT"/>
        </w:rPr>
        <w:t>func</w:t>
      </w:r>
      <w:r w:rsidR="003648AF" w:rsidRPr="00845186">
        <w:rPr>
          <w:rFonts w:ascii="Trebuchet MS" w:hAnsi="Trebuchet MS"/>
        </w:rPr>
        <w:t xml:space="preserve">ţionarea </w:t>
      </w:r>
      <w:r w:rsidRPr="00845186">
        <w:rPr>
          <w:rFonts w:ascii="Trebuchet MS" w:hAnsi="Trebuchet MS"/>
        </w:rPr>
        <w:t>Uniunii Europene</w:t>
      </w:r>
    </w:p>
    <w:p w14:paraId="109BCEF0" w14:textId="6D796F63" w:rsidR="00AD6948" w:rsidRPr="00845186" w:rsidRDefault="00906A94" w:rsidP="00C43AE4">
      <w:pPr>
        <w:pStyle w:val="5Normal"/>
        <w:spacing w:before="0" w:after="0"/>
        <w:rPr>
          <w:rFonts w:ascii="Trebuchet MS" w:hAnsi="Trebuchet MS"/>
        </w:rPr>
      </w:pPr>
      <w:r w:rsidRPr="00845186">
        <w:rPr>
          <w:rFonts w:ascii="Trebuchet MS" w:hAnsi="Trebuchet MS"/>
        </w:rPr>
        <w:t>UE - Uniunea Europeană</w:t>
      </w:r>
    </w:p>
    <w:p w14:paraId="00989B4F" w14:textId="77777777" w:rsidR="005D0A40" w:rsidRPr="00845186" w:rsidRDefault="005D0A40" w:rsidP="00A52832">
      <w:pPr>
        <w:pStyle w:val="5Normal"/>
        <w:rPr>
          <w:rFonts w:ascii="Trebuchet MS" w:hAnsi="Trebuchet MS"/>
        </w:rPr>
      </w:pPr>
    </w:p>
    <w:p w14:paraId="6D3A72CF" w14:textId="0A6E5812" w:rsidR="00741DC8" w:rsidRPr="00845186" w:rsidRDefault="00906A94" w:rsidP="005A5302">
      <w:pPr>
        <w:pStyle w:val="Heading2"/>
        <w:numPr>
          <w:ilvl w:val="1"/>
          <w:numId w:val="3"/>
        </w:numPr>
        <w:spacing w:before="0"/>
        <w:ind w:left="720" w:hanging="578"/>
        <w:rPr>
          <w:rFonts w:ascii="Trebuchet MS" w:eastAsia="Calibri" w:hAnsi="Trebuchet MS" w:cs="Calibri"/>
          <w:b/>
          <w:bCs/>
          <w:color w:val="538135" w:themeColor="accent6" w:themeShade="BF"/>
          <w:sz w:val="22"/>
          <w:szCs w:val="22"/>
        </w:rPr>
      </w:pPr>
      <w:bookmarkStart w:id="6" w:name="_Toc207273619"/>
      <w:r w:rsidRPr="00845186">
        <w:rPr>
          <w:rFonts w:ascii="Trebuchet MS" w:eastAsia="Calibri" w:hAnsi="Trebuchet MS" w:cs="Calibri"/>
          <w:b/>
          <w:bCs/>
          <w:color w:val="538135" w:themeColor="accent6" w:themeShade="BF"/>
          <w:sz w:val="22"/>
          <w:szCs w:val="22"/>
        </w:rPr>
        <w:t>Glosar</w:t>
      </w:r>
      <w:bookmarkStart w:id="7" w:name="_heading=h.2et92p0" w:colFirst="0" w:colLast="0"/>
      <w:bookmarkEnd w:id="6"/>
      <w:bookmarkEnd w:id="7"/>
    </w:p>
    <w:p w14:paraId="2D1CF62C" w14:textId="2DC17E6D" w:rsidR="00F32383" w:rsidRPr="00845186" w:rsidRDefault="00F32383">
      <w:pPr>
        <w:pStyle w:val="ListParagraph"/>
        <w:widowControl w:val="0"/>
        <w:numPr>
          <w:ilvl w:val="0"/>
          <w:numId w:val="19"/>
        </w:numPr>
        <w:rPr>
          <w:rFonts w:ascii="Trebuchet MS" w:eastAsiaTheme="minorHAnsi" w:hAnsi="Trebuchet MS" w:cstheme="minorHAnsi"/>
        </w:rPr>
      </w:pPr>
      <w:r w:rsidRPr="00845186">
        <w:rPr>
          <w:rFonts w:ascii="Trebuchet MS" w:hAnsi="Trebuchet MS" w:cs="Times New Roman"/>
          <w:b/>
          <w:bCs/>
          <w:color w:val="000000"/>
        </w:rPr>
        <w:t>Acordul de parteneriat</w:t>
      </w:r>
      <w:r w:rsidRPr="00845186">
        <w:rPr>
          <w:rFonts w:ascii="Trebuchet MS" w:hAnsi="Trebuchet MS" w:cs="Times New Roman"/>
          <w:color w:val="000000"/>
        </w:rPr>
        <w:t xml:space="preserve"> </w:t>
      </w:r>
      <w:r w:rsidR="00084EFC" w:rsidRPr="00845186">
        <w:rPr>
          <w:rFonts w:ascii="Trebuchet MS" w:hAnsi="Trebuchet MS" w:cs="Times New Roman"/>
          <w:color w:val="000000"/>
        </w:rPr>
        <w:t>-</w:t>
      </w:r>
      <w:r w:rsidRPr="00845186">
        <w:rPr>
          <w:rFonts w:ascii="Trebuchet MS" w:hAnsi="Trebuchet MS" w:cs="Times New Roman"/>
          <w:color w:val="000000"/>
        </w:rPr>
        <w:t xml:space="preserve"> este documentul încheiat între fondatori sau între UAT </w:t>
      </w:r>
      <w:r w:rsidR="00ED7B94" w:rsidRPr="00845186">
        <w:rPr>
          <w:rFonts w:ascii="Trebuchet MS" w:hAnsi="Trebuchet MS" w:cs="Times New Roman"/>
          <w:color w:val="000000"/>
        </w:rPr>
        <w:t xml:space="preserve">în calitate de fondator </w:t>
      </w:r>
      <w:r w:rsidRPr="00845186">
        <w:rPr>
          <w:rFonts w:ascii="Trebuchet MS" w:hAnsi="Trebuchet MS" w:cs="Times New Roman"/>
          <w:color w:val="000000"/>
        </w:rPr>
        <w:t>care deține majoritatea acțiunilor/parților sociale la entitatea care administrează infrastructura de afaceri finanțata și această entitate, până cel târziu la data depunerii cererii de finanțare, prin care se stabilesc drepturile si obligațiile parților semnatare, contribuția financiara proprie a fiecărei părți la bugetul proiectului, precum si aspecte legate de ajutorul de stat/</w:t>
      </w:r>
      <w:r w:rsidRPr="00845186">
        <w:rPr>
          <w:rFonts w:ascii="Trebuchet MS" w:hAnsi="Trebuchet MS" w:cs="Times New Roman"/>
          <w:i/>
          <w:iCs/>
          <w:color w:val="000000"/>
        </w:rPr>
        <w:t>de minimis</w:t>
      </w:r>
      <w:r w:rsidRPr="00845186">
        <w:rPr>
          <w:rFonts w:ascii="Trebuchet MS" w:hAnsi="Trebuchet MS" w:cs="Times New Roman"/>
          <w:color w:val="000000"/>
        </w:rPr>
        <w:t xml:space="preserve"> (repartizare, drepturi și obligații aferente părților în vederea implementării operațiunilor, inclusiv în ceea ce privește îndeplinirea obligațiilor stipulate în OUG nr. 77/2014, contribuţia financiară proprie a fiecărei părţi la bugetul proiectului, repartizarea ajutorului de stat/ </w:t>
      </w:r>
      <w:r w:rsidRPr="00845186">
        <w:rPr>
          <w:rFonts w:ascii="Trebuchet MS" w:hAnsi="Trebuchet MS" w:cs="Times New Roman"/>
          <w:i/>
          <w:iCs/>
          <w:color w:val="000000"/>
        </w:rPr>
        <w:t>de minimis</w:t>
      </w:r>
      <w:r w:rsidRPr="00845186">
        <w:rPr>
          <w:rFonts w:ascii="Trebuchet MS" w:hAnsi="Trebuchet MS" w:cs="Times New Roman"/>
          <w:color w:val="000000"/>
        </w:rPr>
        <w:t xml:space="preserve">, dacă </w:t>
      </w:r>
      <w:r w:rsidRPr="00845186">
        <w:rPr>
          <w:rFonts w:ascii="Trebuchet MS" w:hAnsi="Trebuchet MS" w:cs="Times New Roman"/>
          <w:color w:val="000000"/>
        </w:rPr>
        <w:lastRenderedPageBreak/>
        <w:t>este cazul, inclusiv obligațiile în caz de stopare și recuperare a ajutorului de stat/</w:t>
      </w:r>
      <w:r w:rsidRPr="00845186">
        <w:rPr>
          <w:rFonts w:ascii="Trebuchet MS" w:hAnsi="Trebuchet MS" w:cs="Times New Roman"/>
          <w:i/>
          <w:iCs/>
          <w:color w:val="000000"/>
        </w:rPr>
        <w:t>de minimis</w:t>
      </w:r>
      <w:r w:rsidRPr="00845186">
        <w:rPr>
          <w:rFonts w:ascii="Trebuchet MS" w:hAnsi="Trebuchet MS" w:cs="Times New Roman"/>
          <w:color w:val="000000"/>
        </w:rPr>
        <w:t xml:space="preserve">, după caz etc), dar și responsabilitățile ce revin fiecărei părți în implementarea activităților aferente proiectului finantat din fonduri europene nerambursabile. </w:t>
      </w:r>
      <w:r w:rsidRPr="00845186">
        <w:rPr>
          <w:color w:val="000000"/>
        </w:rPr>
        <w:t>Ȋ</w:t>
      </w:r>
      <w:r w:rsidRPr="00845186">
        <w:rPr>
          <w:rFonts w:ascii="Trebuchet MS" w:hAnsi="Trebuchet MS" w:cs="Times New Roman"/>
          <w:color w:val="000000"/>
        </w:rPr>
        <w:t>n conformitate cu prevederile art. 2 lit. q) din OUG nr. 133/2021 privind gestionarea financiar</w:t>
      </w:r>
      <w:r w:rsidRPr="00845186">
        <w:rPr>
          <w:rFonts w:ascii="Trebuchet MS" w:hAnsi="Trebuchet MS" w:cs="Trebuchet MS"/>
          <w:color w:val="000000"/>
        </w:rPr>
        <w:t>ă</w:t>
      </w:r>
      <w:r w:rsidRPr="00845186">
        <w:rPr>
          <w:rFonts w:ascii="Trebuchet MS" w:hAnsi="Trebuchet MS" w:cs="Times New Roman"/>
          <w:color w:val="000000"/>
        </w:rPr>
        <w:t xml:space="preserve"> a fondurilor europene pentru perioada de programare 2021-2027, alocate Rom</w:t>
      </w:r>
      <w:r w:rsidRPr="00845186">
        <w:rPr>
          <w:rFonts w:ascii="Trebuchet MS" w:hAnsi="Trebuchet MS" w:cs="Trebuchet MS"/>
          <w:color w:val="000000"/>
        </w:rPr>
        <w:t>â</w:t>
      </w:r>
      <w:r w:rsidRPr="00845186">
        <w:rPr>
          <w:rFonts w:ascii="Trebuchet MS" w:hAnsi="Trebuchet MS" w:cs="Times New Roman"/>
          <w:color w:val="000000"/>
        </w:rPr>
        <w:t>niei din Fondul european de dezvoltare regional</w:t>
      </w:r>
      <w:r w:rsidRPr="00845186">
        <w:rPr>
          <w:rFonts w:ascii="Trebuchet MS" w:hAnsi="Trebuchet MS" w:cs="Trebuchet MS"/>
          <w:color w:val="000000"/>
        </w:rPr>
        <w:t>ă</w:t>
      </w:r>
      <w:r w:rsidRPr="00845186">
        <w:rPr>
          <w:rFonts w:ascii="Trebuchet MS" w:hAnsi="Trebuchet MS" w:cs="Times New Roman"/>
          <w:color w:val="000000"/>
        </w:rPr>
        <w:t>, Fondul de coeziune, Fondul social european Plus, Fondul pentru o tranzi</w:t>
      </w:r>
      <w:r w:rsidRPr="00845186">
        <w:rPr>
          <w:rFonts w:ascii="Trebuchet MS" w:hAnsi="Trebuchet MS" w:cs="Trebuchet MS"/>
          <w:color w:val="000000"/>
        </w:rPr>
        <w:t>ţ</w:t>
      </w:r>
      <w:r w:rsidRPr="00845186">
        <w:rPr>
          <w:rFonts w:ascii="Trebuchet MS" w:hAnsi="Trebuchet MS" w:cs="Times New Roman"/>
          <w:color w:val="000000"/>
        </w:rPr>
        <w:t>ie just</w:t>
      </w:r>
      <w:r w:rsidRPr="00845186">
        <w:rPr>
          <w:rFonts w:ascii="Trebuchet MS" w:hAnsi="Trebuchet MS" w:cs="Trebuchet MS"/>
          <w:color w:val="000000"/>
        </w:rPr>
        <w:t>ă</w:t>
      </w:r>
      <w:r w:rsidRPr="00845186">
        <w:rPr>
          <w:rFonts w:ascii="Trebuchet MS" w:hAnsi="Trebuchet MS" w:cs="Times New Roman"/>
          <w:color w:val="000000"/>
        </w:rPr>
        <w:t>.;</w:t>
      </w:r>
    </w:p>
    <w:p w14:paraId="3081DC7E" w14:textId="106F3B94"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Apel de proiecte</w:t>
      </w:r>
      <w:r w:rsidRPr="00845186">
        <w:rPr>
          <w:rFonts w:ascii="Trebuchet MS" w:hAnsi="Trebuchet MS" w:cstheme="minorHAnsi"/>
        </w:rPr>
        <w:t xml:space="preserve"> </w:t>
      </w:r>
      <w:r w:rsidR="009D09E1" w:rsidRPr="00845186">
        <w:rPr>
          <w:rFonts w:ascii="Trebuchet MS" w:hAnsi="Trebuchet MS" w:cstheme="minorHAnsi"/>
        </w:rPr>
        <w:t xml:space="preserve">- </w:t>
      </w:r>
      <w:r w:rsidR="00394BF7" w:rsidRPr="00845186">
        <w:rPr>
          <w:rFonts w:ascii="Trebuchet MS" w:hAnsi="Trebuchet MS" w:cstheme="minorHAnsi"/>
        </w:rPr>
        <w:t xml:space="preserve">conform </w:t>
      </w:r>
      <w:r w:rsidRPr="00845186">
        <w:rPr>
          <w:rFonts w:ascii="Trebuchet MS" w:hAnsi="Trebuchet MS" w:cstheme="minorHAnsi"/>
        </w:rPr>
        <w:t>OUG nr. 23/2023</w:t>
      </w:r>
      <w:r w:rsidR="00275AC1" w:rsidRPr="00845186">
        <w:rPr>
          <w:rFonts w:ascii="Trebuchet MS" w:hAnsi="Trebuchet MS" w:cstheme="minorHAnsi"/>
        </w:rPr>
        <w:t xml:space="preserve"> privind instituirea unor măsuri de simplificare şi digitalizare pentru gestionarea fondurilor europene aferente Politicii de coeziune 2021 - 2027</w:t>
      </w:r>
      <w:r w:rsidR="00394BF7" w:rsidRPr="00845186">
        <w:rPr>
          <w:rFonts w:ascii="Trebuchet MS" w:hAnsi="Trebuchet MS" w:cstheme="minorHAnsi"/>
        </w:rPr>
        <w:t>, cu modificările și completările ulterioare,</w:t>
      </w:r>
      <w:r w:rsidRPr="00845186">
        <w:rPr>
          <w:rFonts w:ascii="Trebuchet MS" w:hAnsi="Trebuchet MS" w:cstheme="minorHAnsi"/>
        </w:rPr>
        <w:t xml:space="preserve"> reprezintă </w:t>
      </w:r>
      <w:r w:rsidR="007009D0" w:rsidRPr="00845186">
        <w:rPr>
          <w:rFonts w:ascii="Trebuchet MS" w:hAnsi="Trebuchet MS" w:cstheme="minorHAnsi"/>
        </w:rPr>
        <w:t>o invitaţie publică adresată de către autoritatea de management/organismul intermediar, după caz, categoriilor de solicitanţi eligibili stabiliţi prin Ghidul solicitantului, în vederea transmiterii cererilor de finanţare, în cadrul uneia sau mai multor priorităţi din cadrul Programului Tranziție Justă 2021-2027</w:t>
      </w:r>
      <w:r w:rsidR="00AD6948" w:rsidRPr="00845186">
        <w:rPr>
          <w:rFonts w:ascii="Trebuchet MS" w:hAnsi="Trebuchet MS" w:cstheme="minorHAnsi"/>
        </w:rPr>
        <w:t>;</w:t>
      </w:r>
    </w:p>
    <w:p w14:paraId="4EB4F9A9" w14:textId="432190F1" w:rsidR="00AD694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rPr>
        <w:t>Cererea de finanțare</w:t>
      </w:r>
      <w:r w:rsidR="009D09E1" w:rsidRPr="00845186">
        <w:rPr>
          <w:rFonts w:ascii="Trebuchet MS" w:hAnsi="Trebuchet MS" w:cstheme="minorHAnsi"/>
          <w:b/>
        </w:rPr>
        <w:t xml:space="preserve"> </w:t>
      </w:r>
      <w:r w:rsidRPr="00845186">
        <w:rPr>
          <w:rFonts w:ascii="Trebuchet MS" w:hAnsi="Trebuchet MS" w:cstheme="minorHAnsi"/>
          <w:bCs/>
        </w:rPr>
        <w:t>-</w:t>
      </w:r>
      <w:r w:rsidRPr="00845186">
        <w:rPr>
          <w:rFonts w:ascii="Trebuchet MS" w:hAnsi="Trebuchet MS" w:cstheme="minorHAnsi"/>
          <w:b/>
        </w:rPr>
        <w:t xml:space="preserve"> </w:t>
      </w:r>
      <w:r w:rsidRPr="00845186">
        <w:rPr>
          <w:rFonts w:ascii="Trebuchet MS" w:hAnsi="Trebuchet MS" w:cstheme="minorHAnsi"/>
        </w:rPr>
        <w:t>conform</w:t>
      </w:r>
      <w:r w:rsidR="00505513" w:rsidRPr="00845186">
        <w:rPr>
          <w:rFonts w:ascii="Trebuchet MS" w:hAnsi="Trebuchet MS" w:cstheme="minorHAnsi"/>
        </w:rPr>
        <w:t xml:space="preserve"> dispozițiilor </w:t>
      </w:r>
      <w:r w:rsidRPr="00845186">
        <w:rPr>
          <w:rFonts w:ascii="Trebuchet MS" w:hAnsi="Trebuchet MS" w:cstheme="minorHAnsi"/>
        </w:rPr>
        <w:t>OUG nr. 23/2023</w:t>
      </w:r>
      <w:r w:rsidR="00394BF7" w:rsidRPr="00845186">
        <w:rPr>
          <w:rFonts w:ascii="Trebuchet MS" w:hAnsi="Trebuchet MS" w:cstheme="minorHAnsi"/>
        </w:rPr>
        <w:t xml:space="preserve">, cu modificările și completările ulterioare, </w:t>
      </w:r>
      <w:r w:rsidRPr="00845186">
        <w:rPr>
          <w:rFonts w:ascii="Trebuchet MS" w:hAnsi="Trebuchet MS" w:cstheme="minorHAnsi"/>
        </w:rPr>
        <w:t xml:space="preserve">reprezintă </w:t>
      </w:r>
      <w:r w:rsidR="00904BC3" w:rsidRPr="00845186">
        <w:rPr>
          <w:rFonts w:ascii="Trebuchet MS" w:hAnsi="Trebuchet MS" w:cstheme="minorHAnsi"/>
        </w:rPr>
        <w:t>document standardizat, disponibil în sistemul informatic MySMIS2021/SMIS2021+, prin care este solicitat sprijin financiar în cadrul PTJ, program cofinanţat din Fondul pentru o tranziţie justă în perioada de programare 2021 - 2027, în condiţiile aplicabile apelului de proiecte în care se solicită finanţare, pentru acoperirea totală sau parţială a costurilor de realizare ale unui proiect şi este însoţit de anexe şi documentele specificate în Ghidul solicitantului aplicabil fiecărui apel de proiecte; în cadrul cererii de finanţare este prezentat detaliat proiectul, este argumentată necesitatea lui, sunt prezentate avantajele sale, planul de activităţi, planul de achiziţii, bugetul proiectului, indicatorii de realizare şi de rezultat, precum şi orice alte elemente necesare, prevăzute în Ghidul solicitantului şi care sunt cuprinse în sistemul informatic MySMIS2021/SMIS2021+</w:t>
      </w:r>
      <w:r w:rsidR="00AD6948" w:rsidRPr="00845186">
        <w:rPr>
          <w:rFonts w:ascii="Trebuchet MS" w:hAnsi="Trebuchet MS" w:cstheme="minorHAnsi"/>
        </w:rPr>
        <w:t>;</w:t>
      </w:r>
    </w:p>
    <w:p w14:paraId="0677E299" w14:textId="3FDAF9FB"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Cererea de prefinanţare</w:t>
      </w:r>
      <w:r w:rsidR="009D09E1" w:rsidRPr="00845186">
        <w:rPr>
          <w:rFonts w:ascii="Trebuchet MS" w:hAnsi="Trebuchet MS" w:cstheme="minorHAnsi"/>
          <w:b/>
          <w:bCs/>
        </w:rPr>
        <w:t xml:space="preserve"> - </w:t>
      </w:r>
      <w:r w:rsidRPr="00845186">
        <w:rPr>
          <w:rFonts w:ascii="Trebuchet MS" w:hAnsi="Trebuchet MS" w:cstheme="minorHAnsi"/>
        </w:rPr>
        <w:t xml:space="preserve"> este cererea depusă de către un beneficiar prin care se solicită autorităţii de management virarea sumelor necesare pentru plata cheltuielilor necesare implementării proiectelor finanţate din fonduri europene, fără depăşirea valorii totale eligibile a contractului de finanţare, aşa cum sunt prevăzute în bugetele contractelor de finanţare;</w:t>
      </w:r>
    </w:p>
    <w:p w14:paraId="143B0C1D" w14:textId="54A8CEB9"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Cererea de plată</w:t>
      </w:r>
      <w:r w:rsidRPr="00845186">
        <w:rPr>
          <w:rFonts w:ascii="Trebuchet MS" w:hAnsi="Trebuchet MS" w:cstheme="minorHAnsi"/>
        </w:rPr>
        <w:t xml:space="preserve"> </w:t>
      </w:r>
      <w:r w:rsidR="009D09E1" w:rsidRPr="00845186">
        <w:rPr>
          <w:rFonts w:ascii="Trebuchet MS" w:hAnsi="Trebuchet MS" w:cstheme="minorHAnsi"/>
        </w:rPr>
        <w:t xml:space="preserve">- </w:t>
      </w:r>
      <w:r w:rsidRPr="00845186">
        <w:rPr>
          <w:rFonts w:ascii="Trebuchet MS" w:hAnsi="Trebuchet MS" w:cstheme="minorHAnsi"/>
        </w:rPr>
        <w:t>este cererea depusă de către un beneficiar prin care se solicită autorităţii de management virarea sumelor necesare pentru plata cheltuielilor eligibile, rambursabile, conform contractului de finanţare, în baza facturilor, facturilor de avans, statelor privind plata salariilor, a statelor/centralizatoarelor pentru acordarea burselor, subvenţiilor, premiilor şi onorariilor;</w:t>
      </w:r>
    </w:p>
    <w:p w14:paraId="1F47282B" w14:textId="4CF53839"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Bidi"/>
          <w:b/>
          <w:bCs/>
        </w:rPr>
        <w:t>Cererea de rambursare</w:t>
      </w:r>
      <w:r w:rsidRPr="00845186">
        <w:rPr>
          <w:rFonts w:ascii="Trebuchet MS" w:hAnsi="Trebuchet MS" w:cstheme="minorBidi"/>
        </w:rPr>
        <w:t xml:space="preserve"> </w:t>
      </w:r>
      <w:r w:rsidR="009D09E1" w:rsidRPr="00845186">
        <w:rPr>
          <w:rFonts w:ascii="Trebuchet MS" w:hAnsi="Trebuchet MS" w:cstheme="minorBidi"/>
        </w:rPr>
        <w:t xml:space="preserve">- </w:t>
      </w:r>
      <w:r w:rsidRPr="00845186">
        <w:rPr>
          <w:rFonts w:ascii="Trebuchet MS" w:hAnsi="Trebuchet MS" w:cstheme="minorBidi"/>
        </w:rPr>
        <w:t>reprezintă cerere depusă de către un beneficiar, prin care se solicită autorităţii de management virarea sumelor aferente cheltuielilor eligibile efectuate conform contractului de finanţare sau prin care se justifică utilizarea prefinanţării;</w:t>
      </w:r>
    </w:p>
    <w:p w14:paraId="22D7AB5A" w14:textId="404F7DDC" w:rsidR="00741DC8" w:rsidRPr="00845186" w:rsidRDefault="00741DC8" w:rsidP="009D63EA">
      <w:pPr>
        <w:pStyle w:val="ListParagraph"/>
        <w:numPr>
          <w:ilvl w:val="0"/>
          <w:numId w:val="19"/>
        </w:numPr>
        <w:rPr>
          <w:rFonts w:ascii="Trebuchet MS" w:hAnsi="Trebuchet MS" w:cstheme="minorHAnsi"/>
          <w:lang w:val="it-IT"/>
        </w:rPr>
      </w:pPr>
      <w:r w:rsidRPr="00845186">
        <w:rPr>
          <w:rFonts w:ascii="Trebuchet MS" w:hAnsi="Trebuchet MS" w:cstheme="minorHAnsi"/>
          <w:b/>
          <w:bCs/>
        </w:rPr>
        <w:t>Cofinanțare publică</w:t>
      </w:r>
      <w:r w:rsidRPr="00845186">
        <w:rPr>
          <w:rFonts w:ascii="Trebuchet MS" w:hAnsi="Trebuchet MS" w:cstheme="minorHAnsi"/>
        </w:rPr>
        <w:t xml:space="preserve"> -</w:t>
      </w:r>
      <w:r w:rsidR="009D09E1" w:rsidRPr="00845186">
        <w:rPr>
          <w:rFonts w:ascii="Trebuchet MS" w:hAnsi="Trebuchet MS" w:cstheme="minorHAnsi"/>
        </w:rPr>
        <w:t xml:space="preserve"> </w:t>
      </w:r>
      <w:r w:rsidR="00605385" w:rsidRPr="00845186">
        <w:rPr>
          <w:rFonts w:ascii="Trebuchet MS" w:hAnsi="Trebuchet MS" w:cstheme="minorHAnsi"/>
        </w:rPr>
        <w:t>orice contribuție din fonduri publice naționale destinată finanțării cheltuielilor eligibile necesare implementării proiectului în conformitate cu prevederile OUG nr. 133/2021</w:t>
      </w:r>
      <w:r w:rsidR="003813B1" w:rsidRPr="00845186">
        <w:rPr>
          <w:rFonts w:ascii="Trebuchet MS" w:hAnsi="Trebuchet MS" w:cstheme="minorHAnsi"/>
        </w:rPr>
        <w:t xml:space="preserve"> </w:t>
      </w:r>
      <w:r w:rsidR="00AA5ECB" w:rsidRPr="00845186">
        <w:rPr>
          <w:rFonts w:ascii="Trebuchet MS" w:hAnsi="Trebuchet MS" w:cstheme="minorHAnsi"/>
          <w:lang w:val="it-IT"/>
        </w:rPr>
        <w:t>privind gestionarea financiară a fondurilor europene pentru perioada de programare 2021 - 2027 alocate României din Fondul european de dezvoltare regională, Fondul de coeziune, Fondul social european Plus, Fondul pentru o tranziţie justă</w:t>
      </w:r>
      <w:r w:rsidR="00767942" w:rsidRPr="00845186">
        <w:rPr>
          <w:rFonts w:ascii="Trebuchet MS" w:hAnsi="Trebuchet MS" w:cstheme="minorHAnsi"/>
        </w:rPr>
        <w:t xml:space="preserve"> cu modificările și completările ulterioare;</w:t>
      </w:r>
    </w:p>
    <w:p w14:paraId="5CE4F585" w14:textId="5D71D759"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Cofinanţarea privată</w:t>
      </w:r>
      <w:r w:rsidRPr="00845186">
        <w:rPr>
          <w:rFonts w:ascii="Trebuchet MS" w:hAnsi="Trebuchet MS" w:cstheme="minorHAnsi"/>
        </w:rPr>
        <w:t xml:space="preserve"> </w:t>
      </w:r>
      <w:r w:rsidR="009D09E1" w:rsidRPr="00845186">
        <w:rPr>
          <w:rFonts w:ascii="Trebuchet MS" w:hAnsi="Trebuchet MS" w:cstheme="minorHAnsi"/>
        </w:rPr>
        <w:t xml:space="preserve">- </w:t>
      </w:r>
      <w:r w:rsidRPr="00845186">
        <w:rPr>
          <w:rFonts w:ascii="Trebuchet MS" w:hAnsi="Trebuchet MS" w:cstheme="minorHAnsi"/>
        </w:rPr>
        <w:t>reprezintă orice contribuţie a unui beneficiar la finanţarea cheltuielilor eligibile necesare implementării proiectului;</w:t>
      </w:r>
    </w:p>
    <w:p w14:paraId="6FF6A732" w14:textId="4FC43EA2" w:rsidR="004E304D" w:rsidRPr="00845186" w:rsidRDefault="004E304D">
      <w:pPr>
        <w:pStyle w:val="ListParagraph"/>
        <w:widowControl w:val="0"/>
        <w:numPr>
          <w:ilvl w:val="0"/>
          <w:numId w:val="19"/>
        </w:numPr>
        <w:rPr>
          <w:rFonts w:ascii="Trebuchet MS" w:eastAsiaTheme="minorHAnsi" w:hAnsi="Trebuchet MS" w:cstheme="minorHAnsi"/>
        </w:rPr>
      </w:pPr>
      <w:r w:rsidRPr="00845186">
        <w:rPr>
          <w:rFonts w:ascii="Trebuchet MS" w:eastAsiaTheme="minorHAnsi" w:hAnsi="Trebuchet MS" w:cstheme="minorHAnsi"/>
          <w:b/>
          <w:bCs/>
        </w:rPr>
        <w:t>Contribuția proprie a beneficiarului la valoarea eligibilă a proiectului</w:t>
      </w:r>
      <w:r w:rsidRPr="00845186">
        <w:rPr>
          <w:rFonts w:ascii="Trebuchet MS" w:eastAsiaTheme="minorHAnsi" w:hAnsi="Trebuchet MS" w:cstheme="minorHAnsi"/>
        </w:rPr>
        <w:t xml:space="preserve"> - </w:t>
      </w:r>
      <w:r w:rsidR="00B63499" w:rsidRPr="00845186">
        <w:rPr>
          <w:rFonts w:ascii="Trebuchet MS" w:eastAsiaTheme="minorHAnsi" w:hAnsi="Trebuchet MS" w:cstheme="minorHAnsi"/>
        </w:rPr>
        <w:t xml:space="preserve">trebuie să fie într-o formă liberă de ajutor public și poate proveni din surse proprii, credite bancare </w:t>
      </w:r>
      <w:r w:rsidR="00B63499" w:rsidRPr="00845186">
        <w:rPr>
          <w:rFonts w:ascii="Trebuchet MS" w:eastAsiaTheme="minorHAnsi" w:hAnsi="Trebuchet MS" w:cstheme="minorHAnsi"/>
        </w:rPr>
        <w:lastRenderedPageBreak/>
        <w:t>negarantate de stat, aport al acționarilor, alții decât organisme ale statului, sau din alte surse private. În cazul ajutorului regional, beneficiarul asigură o contribuție financiară de cel puțin 25% din costurile eligibile, conform prevederilor art.14 din Regulamentul (UE) nr. 651/2014 și ale HG nr. 311/2022, cu modificările și completările ulterioare, respectând intensitățile aferente fiecărei regiuni de tranziție conform prevederilor art. 17 alin. (3) al prezentei scheme de ajutor;</w:t>
      </w:r>
    </w:p>
    <w:p w14:paraId="622F0352" w14:textId="2F552199"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Cheltuieli eligibile</w:t>
      </w:r>
      <w:r w:rsidRPr="00845186">
        <w:rPr>
          <w:rFonts w:ascii="Trebuchet MS" w:hAnsi="Trebuchet MS" w:cstheme="minorHAnsi"/>
        </w:rPr>
        <w:t xml:space="preserve"> - </w:t>
      </w:r>
      <w:r w:rsidR="00505513" w:rsidRPr="00845186">
        <w:rPr>
          <w:rFonts w:ascii="Trebuchet MS" w:hAnsi="Trebuchet MS" w:cstheme="minorHAnsi"/>
        </w:rPr>
        <w:t>conform dispozițiilor OUG nr. 133/2021</w:t>
      </w:r>
      <w:r w:rsidR="00616ECB" w:rsidRPr="00845186">
        <w:rPr>
          <w:rFonts w:ascii="Trebuchet MS" w:hAnsi="Trebuchet MS" w:cstheme="minorHAnsi"/>
        </w:rPr>
        <w:t>, cu modificările și completările ulterioare</w:t>
      </w:r>
      <w:r w:rsidR="00505513" w:rsidRPr="00845186">
        <w:rPr>
          <w:rFonts w:ascii="Trebuchet MS" w:hAnsi="Trebuchet MS" w:cstheme="minorHAnsi"/>
        </w:rPr>
        <w:t xml:space="preserve"> reprezintă </w:t>
      </w:r>
      <w:r w:rsidRPr="00845186">
        <w:rPr>
          <w:rFonts w:ascii="Trebuchet MS" w:hAnsi="Trebuchet MS" w:cstheme="minorHAnsi"/>
        </w:rPr>
        <w:t>cheltuielile efectuate de beneficiar pentru implementarea proiectelor finanțate în cadrul PTJ, conform prevederilor art. 63</w:t>
      </w:r>
      <w:r w:rsidR="00505513" w:rsidRPr="00845186">
        <w:rPr>
          <w:rFonts w:ascii="Trebuchet MS" w:hAnsi="Trebuchet MS" w:cstheme="minorHAnsi"/>
        </w:rPr>
        <w:t>,</w:t>
      </w:r>
      <w:r w:rsidRPr="00845186">
        <w:rPr>
          <w:rFonts w:ascii="Trebuchet MS" w:hAnsi="Trebuchet MS" w:cstheme="minorHAnsi"/>
        </w:rPr>
        <w:t xml:space="preserve"> alin. (1) din Regulamentul (UE) </w:t>
      </w:r>
      <w:r w:rsidR="00616ECB" w:rsidRPr="00845186">
        <w:rPr>
          <w:rFonts w:ascii="Trebuchet MS" w:hAnsi="Trebuchet MS" w:cstheme="minorHAnsi"/>
        </w:rPr>
        <w:t>2021</w:t>
      </w:r>
      <w:r w:rsidR="00505513" w:rsidRPr="00845186">
        <w:rPr>
          <w:rFonts w:ascii="Trebuchet MS" w:hAnsi="Trebuchet MS" w:cstheme="minorHAnsi"/>
        </w:rPr>
        <w:t>/</w:t>
      </w:r>
      <w:r w:rsidR="00616ECB" w:rsidRPr="00845186">
        <w:rPr>
          <w:rFonts w:ascii="Trebuchet MS" w:hAnsi="Trebuchet MS" w:cstheme="minorHAnsi"/>
        </w:rPr>
        <w:t>1060</w:t>
      </w:r>
      <w:r w:rsidR="00857F71" w:rsidRPr="00845186">
        <w:rPr>
          <w:rFonts w:ascii="Trebuchet MS" w:hAnsi="Trebuchet MS" w:cstheme="minorHAnsi"/>
        </w:rPr>
        <w:t>. Cheltuielile realizate de către un beneficiar și pentru care se poate acorda ajutor în baza schemei de ajutor de stat și de minimis conform prevederilor ordinului nr........................</w:t>
      </w:r>
      <w:r w:rsidRPr="00845186">
        <w:rPr>
          <w:rFonts w:ascii="Trebuchet MS" w:hAnsi="Trebuchet MS" w:cstheme="minorHAnsi"/>
        </w:rPr>
        <w:t>;</w:t>
      </w:r>
    </w:p>
    <w:p w14:paraId="68E588C2" w14:textId="0EC3AA40" w:rsidR="00C362B6" w:rsidRPr="00845186" w:rsidRDefault="00C362B6">
      <w:pPr>
        <w:pStyle w:val="ListParagraph"/>
        <w:numPr>
          <w:ilvl w:val="0"/>
          <w:numId w:val="19"/>
        </w:numPr>
        <w:rPr>
          <w:rFonts w:ascii="Trebuchet MS" w:eastAsiaTheme="minorHAnsi" w:hAnsi="Trebuchet MS" w:cstheme="minorHAnsi"/>
        </w:rPr>
      </w:pPr>
      <w:r w:rsidRPr="00845186">
        <w:rPr>
          <w:rFonts w:ascii="Trebuchet MS" w:eastAsiaTheme="minorHAnsi" w:hAnsi="Trebuchet MS" w:cstheme="minorHAnsi"/>
          <w:b/>
          <w:bCs/>
        </w:rPr>
        <w:t>Comitet de monitorizare</w:t>
      </w:r>
      <w:r w:rsidRPr="00845186">
        <w:rPr>
          <w:rFonts w:ascii="Trebuchet MS" w:eastAsiaTheme="minorHAnsi" w:hAnsi="Trebuchet MS" w:cstheme="minorHAnsi"/>
        </w:rPr>
        <w:t xml:space="preserve"> - structură naţională de tip partenerial, fără personalitate juridică, cu rol decizional strategic în procesul de implementare a unui program operațional, care se instituie cu respectarea principiului parteneriatului prevăzut la art. 8 din Regulamentul (UE) </w:t>
      </w:r>
      <w:r w:rsidR="006E69AD" w:rsidRPr="00845186">
        <w:rPr>
          <w:rFonts w:ascii="Trebuchet MS" w:eastAsiaTheme="minorHAnsi" w:hAnsi="Trebuchet MS" w:cstheme="minorHAnsi"/>
        </w:rPr>
        <w:t>2021</w:t>
      </w:r>
      <w:r w:rsidRPr="00845186">
        <w:rPr>
          <w:rFonts w:ascii="Trebuchet MS" w:eastAsiaTheme="minorHAnsi" w:hAnsi="Trebuchet MS" w:cstheme="minorHAnsi"/>
        </w:rPr>
        <w:t>/</w:t>
      </w:r>
      <w:r w:rsidR="006E69AD" w:rsidRPr="00845186">
        <w:rPr>
          <w:rFonts w:ascii="Trebuchet MS" w:eastAsiaTheme="minorHAnsi" w:hAnsi="Trebuchet MS" w:cstheme="minorHAnsi"/>
        </w:rPr>
        <w:t>1060</w:t>
      </w:r>
      <w:r w:rsidRPr="00845186">
        <w:rPr>
          <w:rFonts w:ascii="Trebuchet MS" w:eastAsiaTheme="minorHAnsi" w:hAnsi="Trebuchet MS" w:cstheme="minorHAnsi"/>
        </w:rPr>
        <w:t xml:space="preserve"> și îndeplinește funcțiile prevăzute la art. 40 din regulament;</w:t>
      </w:r>
    </w:p>
    <w:p w14:paraId="5F680895" w14:textId="4EA08E74"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Bidi"/>
          <w:b/>
          <w:bCs/>
        </w:rPr>
        <w:t xml:space="preserve">Declarația unică a solicitantului - </w:t>
      </w:r>
      <w:r w:rsidRPr="00845186">
        <w:rPr>
          <w:rFonts w:ascii="Trebuchet MS" w:hAnsi="Trebuchet MS" w:cstheme="minorBidi"/>
        </w:rPr>
        <w:t xml:space="preserve">conform </w:t>
      </w:r>
      <w:r w:rsidR="00505513" w:rsidRPr="00845186">
        <w:rPr>
          <w:rFonts w:ascii="Trebuchet MS" w:hAnsi="Trebuchet MS" w:cstheme="minorBidi"/>
        </w:rPr>
        <w:t xml:space="preserve">dispozițiilor </w:t>
      </w:r>
      <w:r w:rsidRPr="00845186">
        <w:rPr>
          <w:rFonts w:ascii="Trebuchet MS" w:hAnsi="Trebuchet MS" w:cstheme="minorBidi"/>
        </w:rPr>
        <w:t>OUG nr. 23/2023</w:t>
      </w:r>
      <w:r w:rsidR="00BC34B5" w:rsidRPr="00845186">
        <w:rPr>
          <w:rFonts w:ascii="Trebuchet MS" w:hAnsi="Trebuchet MS" w:cstheme="minorBidi"/>
        </w:rPr>
        <w:t>, cu modificările și completările ulterioare,</w:t>
      </w:r>
      <w:r w:rsidRPr="00845186">
        <w:rPr>
          <w:rFonts w:ascii="Trebuchet MS" w:hAnsi="Trebuchet MS" w:cstheme="minorBidi"/>
        </w:rPr>
        <w:t xml:space="preserve"> reprezintă  </w:t>
      </w:r>
      <w:r w:rsidR="00904BC3" w:rsidRPr="00845186">
        <w:rPr>
          <w:rFonts w:ascii="Trebuchet MS" w:hAnsi="Trebuchet MS" w:cstheme="minorBidi"/>
        </w:rPr>
        <w:t>declaraţia pe propria răspundere a solicitantului, sub incidenţa prevederilor legale care privesc falsul în declaraţii şi falsul intelectual, prin care acesta declară că a respectat toate cerinţele pentru depunerea cererii de finanţare şi îndeplineşte condiţiile de eligibilitate prevăzute în Ghidul solicitantului şi se angajează ca în situaţia în care proiectul este admis la contractare să prezinte toate documentele justificative pentru a face dovada îndeplinirii condiţiilor de eligibilitate, sub sancţiunea respingerii finanţării</w:t>
      </w:r>
      <w:r w:rsidRPr="00845186">
        <w:rPr>
          <w:rFonts w:ascii="Trebuchet MS" w:hAnsi="Trebuchet MS" w:cstheme="minorBidi"/>
        </w:rPr>
        <w:t>;</w:t>
      </w:r>
    </w:p>
    <w:p w14:paraId="404BCDD1" w14:textId="03671EA3"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rPr>
        <w:t>Ghidul solicitantului</w:t>
      </w:r>
      <w:r w:rsidRPr="00845186">
        <w:rPr>
          <w:rFonts w:ascii="Trebuchet MS" w:hAnsi="Trebuchet MS" w:cstheme="minorHAnsi"/>
          <w:bCs/>
        </w:rPr>
        <w:t xml:space="preserve"> - conform </w:t>
      </w:r>
      <w:r w:rsidR="00505513" w:rsidRPr="00845186">
        <w:rPr>
          <w:rFonts w:ascii="Trebuchet MS" w:hAnsi="Trebuchet MS" w:cstheme="minorBidi"/>
        </w:rPr>
        <w:t>dispozițiilor</w:t>
      </w:r>
      <w:r w:rsidR="00505513" w:rsidRPr="00845186">
        <w:rPr>
          <w:rFonts w:ascii="Trebuchet MS" w:hAnsi="Trebuchet MS" w:cstheme="minorHAnsi"/>
          <w:bCs/>
        </w:rPr>
        <w:t xml:space="preserve"> </w:t>
      </w:r>
      <w:r w:rsidRPr="00845186">
        <w:rPr>
          <w:rFonts w:ascii="Trebuchet MS" w:hAnsi="Trebuchet MS" w:cstheme="minorHAnsi"/>
          <w:bCs/>
        </w:rPr>
        <w:t>OUG nr. 23/2023</w:t>
      </w:r>
      <w:r w:rsidR="00BC34B5" w:rsidRPr="00845186">
        <w:rPr>
          <w:rFonts w:ascii="Trebuchet MS" w:hAnsi="Trebuchet MS" w:cstheme="minorBidi"/>
        </w:rPr>
        <w:t xml:space="preserve">, cu modificările și completările ulterioare, </w:t>
      </w:r>
      <w:r w:rsidRPr="00845186">
        <w:rPr>
          <w:rFonts w:ascii="Trebuchet MS" w:hAnsi="Trebuchet MS" w:cstheme="minorHAnsi"/>
          <w:bCs/>
        </w:rPr>
        <w:t xml:space="preserve"> reprezintă documentul asimilat celui prevăzut la art. 73</w:t>
      </w:r>
      <w:r w:rsidR="00410AD6" w:rsidRPr="00845186">
        <w:rPr>
          <w:rFonts w:ascii="Trebuchet MS" w:hAnsi="Trebuchet MS" w:cstheme="minorHAnsi"/>
          <w:bCs/>
        </w:rPr>
        <w:t>,</w:t>
      </w:r>
      <w:r w:rsidRPr="00845186">
        <w:rPr>
          <w:rFonts w:ascii="Trebuchet MS" w:hAnsi="Trebuchet MS" w:cstheme="minorHAnsi"/>
          <w:bCs/>
        </w:rPr>
        <w:t xml:space="preserve"> alin. (3) din Regulamentul (UE) 2021/1060, cu modificările și completările ulterioare, emis de autoritatea de management</w:t>
      </w:r>
      <w:r w:rsidR="00605385" w:rsidRPr="00845186">
        <w:rPr>
          <w:rFonts w:ascii="Trebuchet MS" w:hAnsi="Trebuchet MS" w:cstheme="minorHAnsi"/>
          <w:bCs/>
        </w:rPr>
        <w:t>,</w:t>
      </w:r>
      <w:r w:rsidRPr="00845186">
        <w:rPr>
          <w:rFonts w:ascii="Trebuchet MS" w:hAnsi="Trebuchet MS" w:cstheme="minorHAnsi"/>
          <w:bCs/>
        </w:rPr>
        <w:t xml:space="preserve"> care stabilește condițiile acordării sprijinului financiar în cadrul unui apel de proiecte.</w:t>
      </w:r>
      <w:r w:rsidR="008D5E44" w:rsidRPr="00845186">
        <w:rPr>
          <w:rFonts w:ascii="Trebuchet MS" w:hAnsi="Trebuchet MS" w:cstheme="minorHAnsi"/>
          <w:bCs/>
        </w:rPr>
        <w:t xml:space="preserve"> </w:t>
      </w:r>
    </w:p>
    <w:p w14:paraId="59FE8B7E" w14:textId="3E5A4278" w:rsidR="004560A4"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Indicatori de etapă</w:t>
      </w:r>
      <w:r w:rsidRPr="00845186">
        <w:rPr>
          <w:rFonts w:ascii="Trebuchet MS" w:hAnsi="Trebuchet MS" w:cstheme="minorHAnsi"/>
        </w:rPr>
        <w:t xml:space="preserve"> </w:t>
      </w:r>
      <w:r w:rsidR="009D09E1" w:rsidRPr="00845186">
        <w:rPr>
          <w:rFonts w:ascii="Trebuchet MS" w:hAnsi="Trebuchet MS" w:cstheme="minorHAnsi"/>
        </w:rPr>
        <w:t>-</w:t>
      </w:r>
      <w:r w:rsidRPr="00845186">
        <w:rPr>
          <w:rFonts w:ascii="Trebuchet MS" w:hAnsi="Trebuchet MS" w:cstheme="minorHAnsi"/>
        </w:rPr>
        <w:t xml:space="preserve"> </w:t>
      </w:r>
      <w:r w:rsidRPr="00845186">
        <w:rPr>
          <w:rFonts w:ascii="Trebuchet MS" w:hAnsi="Trebuchet MS" w:cstheme="minorHAnsi"/>
          <w:bCs/>
        </w:rPr>
        <w:t xml:space="preserve">conform </w:t>
      </w:r>
      <w:r w:rsidR="00505513" w:rsidRPr="00845186">
        <w:rPr>
          <w:rFonts w:ascii="Trebuchet MS" w:hAnsi="Trebuchet MS" w:cstheme="minorBidi"/>
        </w:rPr>
        <w:t>dispozițiilor</w:t>
      </w:r>
      <w:r w:rsidR="00505513" w:rsidRPr="00845186">
        <w:rPr>
          <w:rFonts w:ascii="Trebuchet MS" w:hAnsi="Trebuchet MS" w:cstheme="minorHAnsi"/>
          <w:bCs/>
        </w:rPr>
        <w:t xml:space="preserve"> </w:t>
      </w:r>
      <w:r w:rsidRPr="00845186">
        <w:rPr>
          <w:rFonts w:ascii="Trebuchet MS" w:hAnsi="Trebuchet MS" w:cstheme="minorHAnsi"/>
          <w:bCs/>
        </w:rPr>
        <w:t>OUG nr. 23/2023</w:t>
      </w:r>
      <w:r w:rsidR="008D5E44" w:rsidRPr="00845186">
        <w:rPr>
          <w:rFonts w:ascii="Trebuchet MS" w:hAnsi="Trebuchet MS" w:cstheme="minorHAnsi"/>
          <w:bCs/>
        </w:rPr>
        <w:t xml:space="preserve">, </w:t>
      </w:r>
      <w:r w:rsidR="008D5E44" w:rsidRPr="00845186">
        <w:rPr>
          <w:rFonts w:ascii="Trebuchet MS" w:hAnsi="Trebuchet MS" w:cstheme="minorBidi"/>
        </w:rPr>
        <w:t>cu modificările și completările ulterioare,</w:t>
      </w:r>
      <w:r w:rsidRPr="00845186">
        <w:rPr>
          <w:rFonts w:ascii="Trebuchet MS" w:hAnsi="Trebuchet MS" w:cstheme="minorHAnsi"/>
          <w:bCs/>
        </w:rPr>
        <w:t xml:space="preserve"> </w:t>
      </w:r>
      <w:r w:rsidR="00410AD6" w:rsidRPr="00845186">
        <w:rPr>
          <w:rFonts w:ascii="Trebuchet MS" w:hAnsi="Trebuchet MS" w:cstheme="minorHAnsi"/>
          <w:bCs/>
        </w:rPr>
        <w:t>reprezintă repere cantitative, valorice sau calitative faţă de care este monitorizat şi evaluat, într-o manieră obiectivă şi transparentă, progresul implementării unui proiect; în funcţie de natura proiectelor, indicatorii de etapă pot reprezenta: realizarea unor activităţi sau subactivităţi din proiect, atingerea unor stadii de implementare sau de execuţie tehnică sau financiară prestabilite, precum şi stadii sau valori intermediare ale indicatorilor de realizare</w:t>
      </w:r>
      <w:r w:rsidRPr="00845186">
        <w:rPr>
          <w:rFonts w:ascii="Trebuchet MS" w:hAnsi="Trebuchet MS" w:cstheme="minorHAnsi"/>
        </w:rPr>
        <w:t>;</w:t>
      </w:r>
      <w:r w:rsidR="00696F67" w:rsidRPr="00845186">
        <w:rPr>
          <w:rFonts w:ascii="Trebuchet MS" w:hAnsi="Trebuchet MS" w:cstheme="minorHAnsi"/>
        </w:rPr>
        <w:t xml:space="preserve"> </w:t>
      </w:r>
    </w:p>
    <w:p w14:paraId="3BEA9938" w14:textId="32AEABB2" w:rsidR="004560A4"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Indicator de realizare</w:t>
      </w:r>
      <w:r w:rsidRPr="00845186">
        <w:rPr>
          <w:rFonts w:ascii="Trebuchet MS" w:hAnsi="Trebuchet MS" w:cstheme="minorHAnsi"/>
        </w:rPr>
        <w:t xml:space="preserve"> </w:t>
      </w:r>
      <w:r w:rsidR="009D09E1" w:rsidRPr="00845186">
        <w:rPr>
          <w:rFonts w:ascii="Trebuchet MS" w:hAnsi="Trebuchet MS" w:cstheme="minorHAnsi"/>
        </w:rPr>
        <w:t>-</w:t>
      </w:r>
      <w:r w:rsidRPr="00845186">
        <w:rPr>
          <w:rFonts w:ascii="Trebuchet MS" w:hAnsi="Trebuchet MS" w:cstheme="minorHAnsi"/>
        </w:rPr>
        <w:t xml:space="preserve"> </w:t>
      </w:r>
      <w:r w:rsidR="00605385" w:rsidRPr="00845186">
        <w:rPr>
          <w:rFonts w:ascii="Trebuchet MS" w:hAnsi="Trebuchet MS" w:cstheme="minorHAnsi"/>
        </w:rPr>
        <w:t xml:space="preserve">conform prevederilor </w:t>
      </w:r>
      <w:r w:rsidRPr="00845186">
        <w:rPr>
          <w:rFonts w:ascii="Trebuchet MS" w:hAnsi="Trebuchet MS" w:cstheme="minorHAnsi"/>
        </w:rPr>
        <w:t xml:space="preserve">Regulamentului </w:t>
      </w:r>
      <w:r w:rsidR="004560A4" w:rsidRPr="00845186">
        <w:rPr>
          <w:rFonts w:ascii="Trebuchet MS" w:hAnsi="Trebuchet MS" w:cstheme="minorHAnsi"/>
        </w:rPr>
        <w:t xml:space="preserve">(UE) </w:t>
      </w:r>
      <w:r w:rsidR="0041303A" w:rsidRPr="00845186">
        <w:rPr>
          <w:rFonts w:ascii="Trebuchet MS" w:hAnsi="Trebuchet MS" w:cstheme="minorHAnsi"/>
        </w:rPr>
        <w:t>2021</w:t>
      </w:r>
      <w:r w:rsidRPr="00845186">
        <w:rPr>
          <w:rFonts w:ascii="Trebuchet MS" w:hAnsi="Trebuchet MS" w:cstheme="minorHAnsi"/>
        </w:rPr>
        <w:t>/</w:t>
      </w:r>
      <w:r w:rsidR="0041303A" w:rsidRPr="00845186">
        <w:rPr>
          <w:rFonts w:ascii="Trebuchet MS" w:hAnsi="Trebuchet MS" w:cstheme="minorHAnsi"/>
        </w:rPr>
        <w:t>1060</w:t>
      </w:r>
      <w:r w:rsidRPr="00845186">
        <w:rPr>
          <w:rFonts w:ascii="Trebuchet MS" w:hAnsi="Trebuchet MS" w:cstheme="minorHAnsi"/>
        </w:rPr>
        <w:t>, cu modificările și completările ulterioare, înseamnă un indicator de măsurare a rezultatelor specifice ale intervenției;</w:t>
      </w:r>
    </w:p>
    <w:p w14:paraId="76E4D7F3" w14:textId="783BCB66" w:rsidR="004560A4"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Indicator de rezultat</w:t>
      </w:r>
      <w:r w:rsidRPr="00845186">
        <w:rPr>
          <w:rFonts w:ascii="Trebuchet MS" w:hAnsi="Trebuchet MS" w:cstheme="minorHAnsi"/>
        </w:rPr>
        <w:t xml:space="preserve"> - </w:t>
      </w:r>
      <w:r w:rsidR="00605385" w:rsidRPr="00845186">
        <w:rPr>
          <w:rFonts w:ascii="Trebuchet MS" w:hAnsi="Trebuchet MS" w:cstheme="minorHAnsi"/>
        </w:rPr>
        <w:t xml:space="preserve">conform prevederilor </w:t>
      </w:r>
      <w:r w:rsidRPr="00845186">
        <w:rPr>
          <w:rFonts w:ascii="Trebuchet MS" w:hAnsi="Trebuchet MS" w:cstheme="minorHAnsi"/>
        </w:rPr>
        <w:t xml:space="preserve">Regulamentului </w:t>
      </w:r>
      <w:r w:rsidR="004560A4" w:rsidRPr="00845186">
        <w:rPr>
          <w:rFonts w:ascii="Trebuchet MS" w:hAnsi="Trebuchet MS" w:cstheme="minorHAnsi"/>
        </w:rPr>
        <w:t xml:space="preserve">(UE) </w:t>
      </w:r>
      <w:r w:rsidR="0041303A" w:rsidRPr="00845186">
        <w:rPr>
          <w:rFonts w:ascii="Trebuchet MS" w:hAnsi="Trebuchet MS" w:cstheme="minorHAnsi"/>
        </w:rPr>
        <w:t>2021</w:t>
      </w:r>
      <w:r w:rsidRPr="00845186">
        <w:rPr>
          <w:rFonts w:ascii="Trebuchet MS" w:hAnsi="Trebuchet MS" w:cstheme="minorHAnsi"/>
        </w:rPr>
        <w:t>/</w:t>
      </w:r>
      <w:r w:rsidR="0041303A" w:rsidRPr="00845186">
        <w:rPr>
          <w:rFonts w:ascii="Trebuchet MS" w:hAnsi="Trebuchet MS" w:cstheme="minorHAnsi"/>
        </w:rPr>
        <w:t>1060</w:t>
      </w:r>
      <w:r w:rsidRPr="00845186">
        <w:rPr>
          <w:rFonts w:ascii="Trebuchet MS" w:hAnsi="Trebuchet MS" w:cstheme="minorHAnsi"/>
        </w:rPr>
        <w:t>, cu modificările și completările ulterioare, înseamnă un indicator de măsurare a efectelor intervențiilor sprijinite, în special în ceea ce privește destinatarii direcți, populația vizată sau utilizatorii infrastructurii;</w:t>
      </w:r>
    </w:p>
    <w:p w14:paraId="1B0C33DA" w14:textId="3EDB45E8" w:rsidR="00A24861" w:rsidRPr="00845186" w:rsidRDefault="00EC2847" w:rsidP="001060DA">
      <w:pPr>
        <w:pStyle w:val="ListParagraph"/>
        <w:widowControl w:val="0"/>
        <w:rPr>
          <w:rFonts w:ascii="Trebuchet MS" w:eastAsiaTheme="minorHAnsi" w:hAnsi="Trebuchet MS" w:cstheme="minorHAnsi"/>
        </w:rPr>
      </w:pPr>
      <w:r w:rsidRPr="00845186">
        <w:rPr>
          <w:rFonts w:ascii="Trebuchet MS" w:hAnsi="Trebuchet MS" w:cstheme="minorHAnsi"/>
          <w:b/>
          <w:bCs/>
        </w:rPr>
        <w:t xml:space="preserve">Investiție inițială </w:t>
      </w:r>
      <w:r w:rsidRPr="00845186">
        <w:rPr>
          <w:rFonts w:ascii="Trebuchet MS" w:eastAsiaTheme="minorHAnsi" w:hAnsi="Trebuchet MS" w:cstheme="minorHAnsi"/>
        </w:rPr>
        <w:t>- o investiție realizată în conformitate cu prevederile art. 14, coroborat cu art. 2, punctele 49 și 52 din Regulamentul (UE) nr. 651/2014 de declarare a anumitor categorii de ajutoare compatibile cu piața internă în aplicarea articolelor 107 și 108 din tratat, cu modificările și completările ulterioare și cu respectarea prevederilor PTJ;</w:t>
      </w:r>
    </w:p>
    <w:p w14:paraId="0770DD05" w14:textId="776EA334" w:rsidR="00B64FE9" w:rsidRPr="00845186" w:rsidRDefault="00741DC8" w:rsidP="00B64FE9">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Bidi"/>
          <w:b/>
          <w:bCs/>
        </w:rPr>
        <w:t xml:space="preserve">Întreprinderea </w:t>
      </w:r>
      <w:r w:rsidR="004F16D6" w:rsidRPr="00845186">
        <w:rPr>
          <w:rFonts w:ascii="Trebuchet MS" w:hAnsi="Trebuchet MS" w:cstheme="minorBidi"/>
          <w:b/>
          <w:bCs/>
        </w:rPr>
        <w:t>mare</w:t>
      </w:r>
      <w:r w:rsidR="004F16D6" w:rsidRPr="00845186">
        <w:rPr>
          <w:rFonts w:ascii="Trebuchet MS" w:hAnsi="Trebuchet MS" w:cstheme="minorBidi"/>
        </w:rPr>
        <w:t xml:space="preserve"> - </w:t>
      </w:r>
      <w:r w:rsidR="006667FF" w:rsidRPr="00845186">
        <w:rPr>
          <w:rFonts w:ascii="Trebuchet MS" w:hAnsi="Trebuchet MS"/>
        </w:rPr>
        <w:t>întreprinderea care</w:t>
      </w:r>
      <w:r w:rsidR="006667FF" w:rsidRPr="00845186">
        <w:rPr>
          <w:rFonts w:ascii="Trebuchet MS" w:hAnsi="Trebuchet MS"/>
          <w:b/>
          <w:bCs/>
        </w:rPr>
        <w:t xml:space="preserve"> nu</w:t>
      </w:r>
      <w:r w:rsidR="006667FF" w:rsidRPr="00845186">
        <w:rPr>
          <w:rFonts w:ascii="Trebuchet MS" w:hAnsi="Trebuchet MS"/>
        </w:rPr>
        <w:t xml:space="preserve"> îndeplinește criteriile prevăzute </w:t>
      </w:r>
      <w:r w:rsidR="00644414" w:rsidRPr="00845186">
        <w:rPr>
          <w:rFonts w:ascii="Trebuchet MS" w:hAnsi="Trebuchet MS"/>
        </w:rPr>
        <w:t xml:space="preserve">la art. 2 </w:t>
      </w:r>
      <w:r w:rsidR="00644414" w:rsidRPr="00845186">
        <w:rPr>
          <w:rFonts w:ascii="Trebuchet MS" w:hAnsi="Trebuchet MS"/>
        </w:rPr>
        <w:lastRenderedPageBreak/>
        <w:t>din</w:t>
      </w:r>
      <w:r w:rsidR="006667FF" w:rsidRPr="00845186">
        <w:rPr>
          <w:rFonts w:ascii="Trebuchet MS" w:hAnsi="Trebuchet MS"/>
        </w:rPr>
        <w:t xml:space="preserve"> Anexa I la Regulamentul (UE) </w:t>
      </w:r>
      <w:r w:rsidR="00621CC3" w:rsidRPr="00845186">
        <w:rPr>
          <w:rFonts w:ascii="Trebuchet MS" w:hAnsi="Trebuchet MS"/>
        </w:rPr>
        <w:t>2014/</w:t>
      </w:r>
      <w:r w:rsidR="006667FF" w:rsidRPr="00845186">
        <w:rPr>
          <w:rFonts w:ascii="Trebuchet MS" w:hAnsi="Trebuchet MS"/>
        </w:rPr>
        <w:t>651</w:t>
      </w:r>
      <w:r w:rsidR="00EC2847" w:rsidRPr="00845186">
        <w:rPr>
          <w:rFonts w:ascii="Trebuchet MS" w:hAnsi="Trebuchet MS"/>
        </w:rPr>
        <w:t xml:space="preserve">. </w:t>
      </w:r>
      <w:r w:rsidR="00644414" w:rsidRPr="00845186">
        <w:rPr>
          <w:rFonts w:ascii="Trebuchet MS" w:hAnsi="Trebuchet MS" w:cstheme="minorBidi"/>
        </w:rPr>
        <w:t>Î</w:t>
      </w:r>
      <w:r w:rsidR="004F16D6" w:rsidRPr="00845186">
        <w:rPr>
          <w:rFonts w:ascii="Trebuchet MS" w:hAnsi="Trebuchet MS" w:cstheme="minorBidi"/>
        </w:rPr>
        <w:t xml:space="preserve">n sensul prezentului ghid, </w:t>
      </w:r>
      <w:r w:rsidR="00644414" w:rsidRPr="00845186">
        <w:rPr>
          <w:rFonts w:ascii="Trebuchet MS" w:hAnsi="Trebuchet MS" w:cstheme="minorBidi"/>
        </w:rPr>
        <w:t xml:space="preserve">este </w:t>
      </w:r>
      <w:r w:rsidR="004F16D6" w:rsidRPr="00845186">
        <w:rPr>
          <w:rFonts w:ascii="Trebuchet MS" w:hAnsi="Trebuchet MS" w:cstheme="minorBidi"/>
        </w:rPr>
        <w:t>UAT-ul</w:t>
      </w:r>
      <w:r w:rsidRPr="00845186">
        <w:rPr>
          <w:rFonts w:ascii="Trebuchet MS" w:hAnsi="Trebuchet MS" w:cstheme="minorBidi"/>
        </w:rPr>
        <w:t xml:space="preserve"> </w:t>
      </w:r>
      <w:r w:rsidR="004F16D6" w:rsidRPr="00845186">
        <w:rPr>
          <w:rFonts w:ascii="Trebuchet MS" w:hAnsi="Trebuchet MS" w:cstheme="minorBidi"/>
        </w:rPr>
        <w:t xml:space="preserve">care solicită finanțare în cadrul apelului de proiecte și care se supune regulilor privind ajutorul de stat, respectiv ale ajutorului naţional regional pentru investiţii </w:t>
      </w:r>
      <w:r w:rsidR="00BB0A6A" w:rsidRPr="00845186">
        <w:rPr>
          <w:rFonts w:ascii="Trebuchet MS" w:hAnsi="Trebuchet MS" w:cstheme="minorBidi"/>
        </w:rPr>
        <w:t>aferent</w:t>
      </w:r>
      <w:r w:rsidR="00621CC3" w:rsidRPr="00845186">
        <w:rPr>
          <w:rFonts w:ascii="Trebuchet MS" w:hAnsi="Trebuchet MS" w:cstheme="minorBidi"/>
        </w:rPr>
        <w:t>e</w:t>
      </w:r>
      <w:r w:rsidR="004F16D6" w:rsidRPr="00845186">
        <w:rPr>
          <w:rFonts w:ascii="Trebuchet MS" w:hAnsi="Trebuchet MS" w:cstheme="minorBidi"/>
        </w:rPr>
        <w:t xml:space="preserve"> intreprinderi</w:t>
      </w:r>
      <w:r w:rsidR="00BB0A6A" w:rsidRPr="00845186">
        <w:rPr>
          <w:rFonts w:ascii="Trebuchet MS" w:hAnsi="Trebuchet MS" w:cstheme="minorBidi"/>
        </w:rPr>
        <w:t>lor</w:t>
      </w:r>
      <w:r w:rsidR="004F16D6" w:rsidRPr="00845186">
        <w:rPr>
          <w:rFonts w:ascii="Trebuchet MS" w:hAnsi="Trebuchet MS" w:cstheme="minorBidi"/>
        </w:rPr>
        <w:t xml:space="preserve"> mari</w:t>
      </w:r>
      <w:r w:rsidRPr="00845186">
        <w:rPr>
          <w:rFonts w:ascii="Trebuchet MS" w:hAnsi="Trebuchet MS" w:cstheme="minorBidi"/>
        </w:rPr>
        <w:t>;</w:t>
      </w:r>
      <w:r w:rsidR="00B64FE9" w:rsidRPr="00845186">
        <w:rPr>
          <w:rFonts w:ascii="Trebuchet MS" w:hAnsi="Trebuchet MS"/>
        </w:rPr>
        <w:t xml:space="preserve">. Unitățile și instituțiile de drept public, conform prevederilor Legii 346/2004 cu modificările și completările ulterioare, sunt considerate întreprinderi mari, iar cuantumul intensității ajutorului de stat regional se va stabili în consecință. De asemenea, </w:t>
      </w:r>
      <w:r w:rsidR="006667FF" w:rsidRPr="00845186">
        <w:rPr>
          <w:rFonts w:ascii="Trebuchet MS" w:hAnsi="Trebuchet MS"/>
        </w:rPr>
        <w:t xml:space="preserve">se încadrează în categoria întreprinderilor mari </w:t>
      </w:r>
      <w:r w:rsidR="00B64FE9" w:rsidRPr="00845186">
        <w:rPr>
          <w:rFonts w:ascii="Trebuchet MS" w:hAnsi="Trebuchet MS"/>
        </w:rPr>
        <w:t>următoarele tipuri de solicitanți : Autorități ale administrației publice locale precum și parteneriatele dintre autorități ale administrației publice locale și orice alte entități</w:t>
      </w:r>
    </w:p>
    <w:p w14:paraId="1A17FD0D" w14:textId="2ECCCFAB" w:rsidR="00741DC8" w:rsidRPr="00845186" w:rsidRDefault="00741DC8">
      <w:pPr>
        <w:pStyle w:val="ListParagraph"/>
        <w:widowControl w:val="0"/>
        <w:numPr>
          <w:ilvl w:val="0"/>
          <w:numId w:val="19"/>
        </w:numPr>
        <w:rPr>
          <w:rFonts w:ascii="Trebuchet MS" w:eastAsiaTheme="minorHAnsi" w:hAnsi="Trebuchet MS" w:cstheme="minorHAnsi"/>
        </w:rPr>
      </w:pPr>
      <w:r w:rsidRPr="00845186">
        <w:rPr>
          <w:rFonts w:ascii="Trebuchet MS" w:hAnsi="Trebuchet MS" w:cstheme="minorHAnsi"/>
          <w:b/>
          <w:bCs/>
        </w:rPr>
        <w:t xml:space="preserve">Lucrător cu handicap </w:t>
      </w:r>
      <w:r w:rsidR="00505513" w:rsidRPr="00845186">
        <w:rPr>
          <w:rFonts w:ascii="Trebuchet MS" w:hAnsi="Trebuchet MS" w:cstheme="minorHAnsi"/>
        </w:rPr>
        <w:t xml:space="preserve"> </w:t>
      </w:r>
      <w:r w:rsidR="009D09E1" w:rsidRPr="00845186">
        <w:rPr>
          <w:rFonts w:ascii="Trebuchet MS" w:hAnsi="Trebuchet MS" w:cstheme="minorHAnsi"/>
        </w:rPr>
        <w:t xml:space="preserve">- </w:t>
      </w:r>
      <w:r w:rsidRPr="00845186">
        <w:rPr>
          <w:rFonts w:ascii="Trebuchet MS" w:hAnsi="Trebuchet MS" w:cstheme="minorHAnsi"/>
        </w:rPr>
        <w:t xml:space="preserve">înseamnă orice persoană care: </w:t>
      </w:r>
    </w:p>
    <w:p w14:paraId="2553A3E1" w14:textId="77777777" w:rsidR="00741DC8" w:rsidRPr="00845186" w:rsidRDefault="00741DC8">
      <w:pPr>
        <w:pStyle w:val="ListParagraph"/>
        <w:numPr>
          <w:ilvl w:val="0"/>
          <w:numId w:val="20"/>
        </w:numPr>
        <w:rPr>
          <w:rFonts w:ascii="Trebuchet MS" w:hAnsi="Trebuchet MS" w:cstheme="minorHAnsi"/>
        </w:rPr>
      </w:pPr>
      <w:r w:rsidRPr="00845186">
        <w:rPr>
          <w:rFonts w:ascii="Trebuchet MS" w:hAnsi="Trebuchet MS" w:cstheme="minorHAnsi"/>
        </w:rPr>
        <w:t xml:space="preserve">este recunoscută ca lucrător cu handicap conform legislației naționale sau </w:t>
      </w:r>
    </w:p>
    <w:p w14:paraId="14C2C582" w14:textId="3DA93CFD" w:rsidR="00741DC8" w:rsidRPr="00845186" w:rsidRDefault="00741DC8">
      <w:pPr>
        <w:pStyle w:val="ListParagraph"/>
        <w:numPr>
          <w:ilvl w:val="0"/>
          <w:numId w:val="20"/>
        </w:numPr>
        <w:rPr>
          <w:rFonts w:ascii="Trebuchet MS" w:hAnsi="Trebuchet MS" w:cstheme="minorHAnsi"/>
        </w:rPr>
      </w:pPr>
      <w:r w:rsidRPr="00845186">
        <w:rPr>
          <w:rFonts w:ascii="Trebuchet MS" w:hAnsi="Trebuchet MS" w:cstheme="minorHAnsi"/>
        </w:rPr>
        <w:t>prezintă o incapacitate fizică, mentală, intelectuală sau senzorială de durată care, în interacțiune cu diferite bariere, poate împiedica participarea sa deplină și efectivă într-un mediu de lucru, în condiții de egalitate cu alți lucrători</w:t>
      </w:r>
      <w:r w:rsidR="00046A3E" w:rsidRPr="00845186">
        <w:rPr>
          <w:rFonts w:ascii="Trebuchet MS" w:hAnsi="Trebuchet MS" w:cstheme="minorHAnsi"/>
        </w:rPr>
        <w:t>.</w:t>
      </w:r>
      <w:r w:rsidRPr="00845186">
        <w:rPr>
          <w:rFonts w:ascii="Trebuchet MS" w:hAnsi="Trebuchet MS" w:cstheme="minorHAnsi"/>
        </w:rPr>
        <w:t xml:space="preserve"> </w:t>
      </w:r>
    </w:p>
    <w:p w14:paraId="0F1FCCBE" w14:textId="0A155A8B" w:rsidR="00741DC8" w:rsidRPr="00845186" w:rsidRDefault="00741DC8">
      <w:pPr>
        <w:pStyle w:val="ListParagraph"/>
        <w:numPr>
          <w:ilvl w:val="0"/>
          <w:numId w:val="21"/>
        </w:numPr>
        <w:rPr>
          <w:rFonts w:ascii="Trebuchet MS" w:hAnsi="Trebuchet MS" w:cstheme="minorHAnsi"/>
        </w:rPr>
      </w:pPr>
      <w:r w:rsidRPr="00845186">
        <w:rPr>
          <w:rFonts w:ascii="Trebuchet MS" w:hAnsi="Trebuchet MS" w:cstheme="minorHAnsi"/>
          <w:b/>
          <w:bCs/>
        </w:rPr>
        <w:t>Lucrător defavorizat</w:t>
      </w:r>
      <w:r w:rsidRPr="00845186">
        <w:rPr>
          <w:rFonts w:ascii="Trebuchet MS" w:hAnsi="Trebuchet MS" w:cstheme="minorHAnsi"/>
        </w:rPr>
        <w:t xml:space="preserve"> </w:t>
      </w:r>
      <w:r w:rsidR="009D09E1" w:rsidRPr="00845186">
        <w:rPr>
          <w:rFonts w:ascii="Trebuchet MS" w:hAnsi="Trebuchet MS" w:cstheme="minorHAnsi"/>
        </w:rPr>
        <w:t xml:space="preserve">- </w:t>
      </w:r>
      <w:r w:rsidRPr="00845186">
        <w:rPr>
          <w:rFonts w:ascii="Trebuchet MS" w:hAnsi="Trebuchet MS" w:cstheme="minorHAnsi"/>
        </w:rPr>
        <w:t xml:space="preserve">înseamnă orice persoană care: </w:t>
      </w:r>
    </w:p>
    <w:p w14:paraId="51FE578F" w14:textId="77777777" w:rsidR="00741DC8" w:rsidRPr="00845186" w:rsidRDefault="00741DC8">
      <w:pPr>
        <w:pStyle w:val="ListParagraph"/>
        <w:numPr>
          <w:ilvl w:val="0"/>
          <w:numId w:val="22"/>
        </w:numPr>
        <w:rPr>
          <w:rFonts w:ascii="Trebuchet MS" w:hAnsi="Trebuchet MS" w:cstheme="minorHAnsi"/>
        </w:rPr>
      </w:pPr>
      <w:r w:rsidRPr="00845186">
        <w:rPr>
          <w:rFonts w:ascii="Trebuchet MS" w:hAnsi="Trebuchet MS" w:cstheme="minorHAnsi"/>
        </w:rPr>
        <w:t xml:space="preserve">nu a avut un loc de muncă stabil remunerat în ultimele 6 luni; sau </w:t>
      </w:r>
    </w:p>
    <w:p w14:paraId="2571EE2E" w14:textId="77777777" w:rsidR="00741DC8" w:rsidRPr="00845186" w:rsidRDefault="00741DC8">
      <w:pPr>
        <w:pStyle w:val="ListParagraph"/>
        <w:numPr>
          <w:ilvl w:val="0"/>
          <w:numId w:val="22"/>
        </w:numPr>
        <w:rPr>
          <w:rFonts w:ascii="Trebuchet MS" w:hAnsi="Trebuchet MS" w:cstheme="minorHAnsi"/>
        </w:rPr>
      </w:pPr>
      <w:r w:rsidRPr="00845186">
        <w:rPr>
          <w:rFonts w:ascii="Trebuchet MS" w:hAnsi="Trebuchet MS" w:cstheme="minorHAnsi"/>
        </w:rPr>
        <w:t xml:space="preserve">are vârsta cuprinsă între 15 și 24 de ani; sau </w:t>
      </w:r>
    </w:p>
    <w:p w14:paraId="1ECB1D66" w14:textId="77777777" w:rsidR="00741DC8" w:rsidRPr="00845186" w:rsidRDefault="00741DC8">
      <w:pPr>
        <w:pStyle w:val="ListParagraph"/>
        <w:numPr>
          <w:ilvl w:val="0"/>
          <w:numId w:val="22"/>
        </w:numPr>
        <w:rPr>
          <w:rFonts w:ascii="Trebuchet MS" w:hAnsi="Trebuchet MS" w:cstheme="minorHAnsi"/>
        </w:rPr>
      </w:pPr>
      <w:r w:rsidRPr="00845186">
        <w:rPr>
          <w:rFonts w:ascii="Trebuchet MS" w:hAnsi="Trebuchet MS" w:cstheme="minorHAnsi"/>
        </w:rPr>
        <w:t xml:space="preserve">nu a absolvit o formă de învățământ liceal sau nu deține o calificare profesională (Clasificarea Internațională Standard a Educației 3) sau se află în primii doi ani de la absolvirea unui ciclu de învățământ cu frecvență și nu a avut încă niciun loc de muncă stabil remunerat; sau </w:t>
      </w:r>
    </w:p>
    <w:p w14:paraId="71339EDA" w14:textId="77777777" w:rsidR="00741DC8" w:rsidRPr="00845186" w:rsidRDefault="00741DC8">
      <w:pPr>
        <w:pStyle w:val="ListParagraph"/>
        <w:numPr>
          <w:ilvl w:val="0"/>
          <w:numId w:val="22"/>
        </w:numPr>
        <w:rPr>
          <w:rFonts w:ascii="Trebuchet MS" w:hAnsi="Trebuchet MS" w:cstheme="minorHAnsi"/>
        </w:rPr>
      </w:pPr>
      <w:r w:rsidRPr="00845186">
        <w:rPr>
          <w:rFonts w:ascii="Trebuchet MS" w:hAnsi="Trebuchet MS" w:cstheme="minorHAnsi"/>
        </w:rPr>
        <w:t xml:space="preserve">are vârsta de peste 50 de ani; sau </w:t>
      </w:r>
    </w:p>
    <w:p w14:paraId="6462185D" w14:textId="77777777" w:rsidR="00741DC8" w:rsidRPr="00845186" w:rsidRDefault="00741DC8">
      <w:pPr>
        <w:pStyle w:val="ListParagraph"/>
        <w:numPr>
          <w:ilvl w:val="0"/>
          <w:numId w:val="22"/>
        </w:numPr>
        <w:rPr>
          <w:rFonts w:ascii="Trebuchet MS" w:hAnsi="Trebuchet MS" w:cstheme="minorHAnsi"/>
        </w:rPr>
      </w:pPr>
      <w:r w:rsidRPr="00845186">
        <w:rPr>
          <w:rFonts w:ascii="Trebuchet MS" w:hAnsi="Trebuchet MS" w:cstheme="minorHAnsi"/>
        </w:rPr>
        <w:t xml:space="preserve">trăiește singur, având în întreținerea sa una sau mai multe persoane; sau </w:t>
      </w:r>
    </w:p>
    <w:p w14:paraId="224D9BB4" w14:textId="77777777" w:rsidR="00741DC8" w:rsidRPr="00845186" w:rsidRDefault="00741DC8">
      <w:pPr>
        <w:pStyle w:val="ListParagraph"/>
        <w:numPr>
          <w:ilvl w:val="0"/>
          <w:numId w:val="22"/>
        </w:numPr>
        <w:rPr>
          <w:rFonts w:ascii="Trebuchet MS" w:hAnsi="Trebuchet MS" w:cstheme="minorHAnsi"/>
        </w:rPr>
      </w:pPr>
      <w:r w:rsidRPr="00845186">
        <w:rPr>
          <w:rFonts w:ascii="Trebuchet MS" w:hAnsi="Trebuchet MS" w:cstheme="minorHAnsi"/>
        </w:rPr>
        <w:t xml:space="preserve">lucrează într-un sector sau profesie într-un stat membru în care dezechilibrul repartizării posturilor între bărbați și femei este cel puțin cu 25 % mai mare decât media națională a dezechilibrului repartizării posturilor între bărbați și femei în toate sectoarele economice în statul membru respectiv și aparține sexului subreprezentat; sau </w:t>
      </w:r>
    </w:p>
    <w:p w14:paraId="230D7163" w14:textId="622493F2" w:rsidR="00741DC8" w:rsidRPr="00845186" w:rsidRDefault="00741DC8">
      <w:pPr>
        <w:pStyle w:val="ListParagraph"/>
        <w:numPr>
          <w:ilvl w:val="0"/>
          <w:numId w:val="22"/>
        </w:numPr>
        <w:rPr>
          <w:rFonts w:ascii="Trebuchet MS" w:hAnsi="Trebuchet MS" w:cstheme="minorHAnsi"/>
        </w:rPr>
      </w:pPr>
      <w:r w:rsidRPr="00845186">
        <w:rPr>
          <w:rFonts w:ascii="Trebuchet MS" w:hAnsi="Trebuchet MS" w:cstheme="minorHAnsi"/>
        </w:rPr>
        <w:t>este membru al unei minorități etnice dintr-un stat membru și are nevoie să își dezvolte competențele lingvistice, formarea profesională sau experiența în muncă pentru a-și spori șansele de a obține un loc de muncă stabil</w:t>
      </w:r>
      <w:r w:rsidR="004560A4" w:rsidRPr="00845186">
        <w:rPr>
          <w:rFonts w:ascii="Trebuchet MS" w:hAnsi="Trebuchet MS" w:cstheme="minorHAnsi"/>
        </w:rPr>
        <w:t>.</w:t>
      </w:r>
    </w:p>
    <w:p w14:paraId="3B7A6573" w14:textId="32A8674A" w:rsidR="00741DC8" w:rsidRPr="00845186" w:rsidRDefault="00741DC8">
      <w:pPr>
        <w:pStyle w:val="ListParagraph"/>
        <w:numPr>
          <w:ilvl w:val="0"/>
          <w:numId w:val="21"/>
        </w:numPr>
        <w:rPr>
          <w:rFonts w:ascii="Trebuchet MS" w:hAnsi="Trebuchet MS" w:cstheme="minorHAnsi"/>
        </w:rPr>
      </w:pPr>
      <w:r w:rsidRPr="00845186">
        <w:rPr>
          <w:rFonts w:ascii="Trebuchet MS" w:hAnsi="Trebuchet MS" w:cstheme="minorHAnsi"/>
          <w:b/>
          <w:bCs/>
        </w:rPr>
        <w:t>Lucrător extrem de defavorizat</w:t>
      </w:r>
      <w:r w:rsidRPr="00845186">
        <w:rPr>
          <w:rFonts w:ascii="Trebuchet MS" w:hAnsi="Trebuchet MS" w:cstheme="minorHAnsi"/>
        </w:rPr>
        <w:t xml:space="preserve"> </w:t>
      </w:r>
      <w:r w:rsidR="009D09E1" w:rsidRPr="00845186">
        <w:rPr>
          <w:rFonts w:ascii="Trebuchet MS" w:hAnsi="Trebuchet MS" w:cstheme="minorHAnsi"/>
        </w:rPr>
        <w:t xml:space="preserve">- </w:t>
      </w:r>
      <w:r w:rsidR="00046A3E" w:rsidRPr="00845186">
        <w:rPr>
          <w:rFonts w:ascii="Trebuchet MS" w:hAnsi="Trebuchet MS" w:cstheme="minorHAnsi"/>
        </w:rPr>
        <w:t xml:space="preserve">înseamnă </w:t>
      </w:r>
      <w:r w:rsidRPr="00845186">
        <w:rPr>
          <w:rFonts w:ascii="Trebuchet MS" w:hAnsi="Trebuchet MS" w:cstheme="minorHAnsi"/>
        </w:rPr>
        <w:t>este orice persoană care:</w:t>
      </w:r>
    </w:p>
    <w:p w14:paraId="6192CA49" w14:textId="387EDFE8" w:rsidR="00741DC8" w:rsidRPr="00845186" w:rsidRDefault="00741DC8">
      <w:pPr>
        <w:pStyle w:val="ListParagraph"/>
        <w:numPr>
          <w:ilvl w:val="0"/>
          <w:numId w:val="23"/>
        </w:numPr>
        <w:tabs>
          <w:tab w:val="left" w:pos="270"/>
        </w:tabs>
        <w:rPr>
          <w:rFonts w:ascii="Trebuchet MS" w:hAnsi="Trebuchet MS" w:cstheme="minorHAnsi"/>
        </w:rPr>
      </w:pPr>
      <w:r w:rsidRPr="00845186">
        <w:rPr>
          <w:rFonts w:ascii="Trebuchet MS" w:hAnsi="Trebuchet MS" w:cstheme="minorHAnsi"/>
        </w:rPr>
        <w:t>nu a avut un loc de muncă stabil remunerat în ultimele 24 de luni; sau</w:t>
      </w:r>
    </w:p>
    <w:p w14:paraId="576746BB" w14:textId="5844048B" w:rsidR="00741DC8" w:rsidRPr="00845186" w:rsidRDefault="00741DC8">
      <w:pPr>
        <w:pStyle w:val="ListParagraph"/>
        <w:numPr>
          <w:ilvl w:val="0"/>
          <w:numId w:val="23"/>
        </w:numPr>
        <w:tabs>
          <w:tab w:val="left" w:pos="270"/>
        </w:tabs>
        <w:rPr>
          <w:rFonts w:ascii="Trebuchet MS" w:hAnsi="Trebuchet MS" w:cstheme="minorHAnsi"/>
        </w:rPr>
      </w:pPr>
      <w:r w:rsidRPr="00845186">
        <w:rPr>
          <w:rFonts w:ascii="Trebuchet MS" w:hAnsi="Trebuchet MS" w:cstheme="minorHAnsi"/>
        </w:rPr>
        <w:t>nu a avut un loc de muncă stabil remunerat în ultimele 12 luni și aparține uneia dintre categoriile (b)-(g) menționate la definiția „lucrătorului defavorizat”</w:t>
      </w:r>
      <w:r w:rsidR="00046A3E" w:rsidRPr="00845186">
        <w:rPr>
          <w:rFonts w:ascii="Trebuchet MS" w:hAnsi="Trebuchet MS" w:cstheme="minorHAnsi"/>
        </w:rPr>
        <w:t>.</w:t>
      </w:r>
    </w:p>
    <w:p w14:paraId="30116993" w14:textId="0678A8B9" w:rsidR="00741DC8" w:rsidRPr="00845186" w:rsidRDefault="00741DC8">
      <w:pPr>
        <w:pStyle w:val="ListParagraph"/>
        <w:numPr>
          <w:ilvl w:val="0"/>
          <w:numId w:val="21"/>
        </w:numPr>
        <w:shd w:val="clear" w:color="auto" w:fill="FFFFFF"/>
        <w:rPr>
          <w:rFonts w:ascii="Trebuchet MS" w:eastAsia="Times New Roman" w:hAnsi="Trebuchet MS" w:cstheme="minorHAnsi"/>
          <w:color w:val="333333"/>
        </w:rPr>
      </w:pPr>
      <w:r w:rsidRPr="00845186">
        <w:rPr>
          <w:rFonts w:ascii="Trebuchet MS" w:eastAsia="Times New Roman" w:hAnsi="Trebuchet MS" w:cstheme="minorHAnsi"/>
          <w:b/>
          <w:bCs/>
          <w:color w:val="333333"/>
        </w:rPr>
        <w:t>Piața relevantă</w:t>
      </w:r>
      <w:r w:rsidRPr="00845186">
        <w:rPr>
          <w:rFonts w:ascii="Trebuchet MS" w:eastAsia="Times New Roman" w:hAnsi="Trebuchet MS" w:cstheme="minorHAnsi"/>
          <w:color w:val="333333"/>
        </w:rPr>
        <w:t xml:space="preserve"> </w:t>
      </w:r>
      <w:r w:rsidR="009D09E1" w:rsidRPr="00845186">
        <w:rPr>
          <w:rFonts w:ascii="Trebuchet MS" w:eastAsia="Times New Roman" w:hAnsi="Trebuchet MS" w:cstheme="minorHAnsi"/>
          <w:color w:val="333333"/>
        </w:rPr>
        <w:t xml:space="preserve">– este </w:t>
      </w:r>
      <w:r w:rsidR="00046A3E" w:rsidRPr="00845186">
        <w:rPr>
          <w:rFonts w:ascii="Trebuchet MS" w:eastAsia="Times New Roman" w:hAnsi="Trebuchet MS" w:cstheme="minorHAnsi"/>
        </w:rPr>
        <w:t>definită</w:t>
      </w:r>
      <w:r w:rsidRPr="00845186">
        <w:rPr>
          <w:rFonts w:ascii="Trebuchet MS" w:eastAsia="Times New Roman" w:hAnsi="Trebuchet MS" w:cstheme="minorHAnsi"/>
          <w:color w:val="333333"/>
        </w:rPr>
        <w:t xml:space="preserve"> în conformitate cu </w:t>
      </w:r>
      <w:r w:rsidRPr="00845186">
        <w:rPr>
          <w:rFonts w:ascii="Trebuchet MS" w:hAnsi="Trebuchet MS" w:cstheme="minorHAnsi"/>
          <w:color w:val="333333"/>
          <w:shd w:val="clear" w:color="auto" w:fill="FFFFFF"/>
        </w:rPr>
        <w:t xml:space="preserve">Comunicarea Comisiei privind definirea pieței relevante în sensul dreptului comunitar al concurenței (97/C 372/03) </w:t>
      </w:r>
      <w:r w:rsidRPr="00845186">
        <w:rPr>
          <w:rFonts w:ascii="Trebuchet MS" w:eastAsia="Times New Roman" w:hAnsi="Trebuchet MS" w:cstheme="minorHAnsi"/>
          <w:color w:val="333333"/>
        </w:rPr>
        <w:t>combină piața produsului și piața geografică, definite după cum urmează:</w:t>
      </w:r>
    </w:p>
    <w:p w14:paraId="731396CD" w14:textId="77777777" w:rsidR="00046A3E" w:rsidRPr="00845186" w:rsidRDefault="00046A3E" w:rsidP="00046A3E">
      <w:pPr>
        <w:pStyle w:val="ListParagraph"/>
        <w:shd w:val="clear" w:color="auto" w:fill="FFFFFF"/>
        <w:rPr>
          <w:rFonts w:ascii="Trebuchet MS" w:eastAsia="Times New Roman" w:hAnsi="Trebuchet MS" w:cstheme="minorHAnsi"/>
          <w:color w:val="333333"/>
        </w:rPr>
      </w:pPr>
      <w:r w:rsidRPr="00845186">
        <w:rPr>
          <w:rFonts w:ascii="Trebuchet MS" w:eastAsia="Times New Roman" w:hAnsi="Trebuchet MS" w:cstheme="minorHAnsi"/>
          <w:color w:val="333333"/>
        </w:rPr>
        <w:t>a)</w:t>
      </w:r>
      <w:r w:rsidRPr="00845186">
        <w:rPr>
          <w:rFonts w:ascii="Trebuchet MS" w:eastAsia="Times New Roman" w:hAnsi="Trebuchet MS" w:cstheme="minorHAnsi"/>
          <w:color w:val="333333"/>
        </w:rPr>
        <w:tab/>
        <w:t>piață relevantă a produsului cuprinde toate acele produse și/sau servicii care sunt considerate interschimbabile sau substituibile de către consumator datorită caracteristicilor produselor, prețurilor acestora și utilizării lor preconizate.</w:t>
      </w:r>
    </w:p>
    <w:p w14:paraId="62F2293B" w14:textId="518D1BC6" w:rsidR="00046A3E" w:rsidRPr="00845186" w:rsidRDefault="00046A3E" w:rsidP="00046A3E">
      <w:pPr>
        <w:pStyle w:val="ListParagraph"/>
        <w:shd w:val="clear" w:color="auto" w:fill="FFFFFF"/>
        <w:rPr>
          <w:rFonts w:ascii="Trebuchet MS" w:eastAsia="Times New Roman" w:hAnsi="Trebuchet MS" w:cstheme="minorHAnsi"/>
          <w:color w:val="333333"/>
        </w:rPr>
      </w:pPr>
      <w:r w:rsidRPr="00845186">
        <w:rPr>
          <w:rFonts w:ascii="Trebuchet MS" w:eastAsia="Times New Roman" w:hAnsi="Trebuchet MS" w:cstheme="minorHAnsi"/>
          <w:color w:val="333333"/>
        </w:rPr>
        <w:t>b)</w:t>
      </w:r>
      <w:r w:rsidRPr="00845186">
        <w:rPr>
          <w:rFonts w:ascii="Trebuchet MS" w:eastAsia="Times New Roman" w:hAnsi="Trebuchet MS" w:cstheme="minorHAnsi"/>
          <w:color w:val="333333"/>
        </w:rPr>
        <w:tab/>
        <w:t>piață geografică relevantă cuprinde zona în care întreprinderile în cauză sunt implicate în furnizarea de produse sau servicii și în care condițiile de concurență sunt suficient de similare.</w:t>
      </w:r>
    </w:p>
    <w:p w14:paraId="7510ABB1" w14:textId="645008FC" w:rsidR="00741DC8" w:rsidRPr="00845186" w:rsidRDefault="00741DC8">
      <w:pPr>
        <w:pStyle w:val="ListParagraph"/>
        <w:widowControl w:val="0"/>
        <w:numPr>
          <w:ilvl w:val="0"/>
          <w:numId w:val="21"/>
        </w:numPr>
        <w:rPr>
          <w:rFonts w:ascii="Trebuchet MS" w:hAnsi="Trebuchet MS" w:cstheme="minorHAnsi"/>
        </w:rPr>
      </w:pPr>
      <w:r w:rsidRPr="00845186">
        <w:rPr>
          <w:rFonts w:ascii="Trebuchet MS" w:hAnsi="Trebuchet MS" w:cstheme="minorHAnsi"/>
          <w:b/>
          <w:bCs/>
        </w:rPr>
        <w:t>Plan de monitorizare a proiectului</w:t>
      </w:r>
      <w:r w:rsidRPr="00845186">
        <w:rPr>
          <w:rFonts w:ascii="Trebuchet MS" w:hAnsi="Trebuchet MS" w:cstheme="minorHAnsi"/>
        </w:rPr>
        <w:t xml:space="preserve"> </w:t>
      </w:r>
      <w:r w:rsidR="009D09E1" w:rsidRPr="00845186">
        <w:rPr>
          <w:rFonts w:ascii="Trebuchet MS" w:hAnsi="Trebuchet MS" w:cstheme="minorHAnsi"/>
        </w:rPr>
        <w:t xml:space="preserve">- </w:t>
      </w:r>
      <w:r w:rsidRPr="00845186">
        <w:rPr>
          <w:rFonts w:ascii="Trebuchet MS" w:hAnsi="Trebuchet MS" w:cstheme="minorHAnsi"/>
          <w:bCs/>
        </w:rPr>
        <w:t xml:space="preserve">conform </w:t>
      </w:r>
      <w:r w:rsidR="00505513" w:rsidRPr="00845186">
        <w:rPr>
          <w:rFonts w:ascii="Trebuchet MS" w:hAnsi="Trebuchet MS" w:cstheme="minorHAnsi"/>
          <w:bCs/>
        </w:rPr>
        <w:t xml:space="preserve">dispozițiilor </w:t>
      </w:r>
      <w:r w:rsidRPr="00845186">
        <w:rPr>
          <w:rFonts w:ascii="Trebuchet MS" w:hAnsi="Trebuchet MS" w:cstheme="minorHAnsi"/>
          <w:bCs/>
        </w:rPr>
        <w:t>OUG nr. 23/2023</w:t>
      </w:r>
      <w:r w:rsidR="0058302E" w:rsidRPr="00845186">
        <w:rPr>
          <w:rFonts w:ascii="Trebuchet MS" w:hAnsi="Trebuchet MS" w:cstheme="minorHAnsi"/>
          <w:bCs/>
        </w:rPr>
        <w:t>,</w:t>
      </w:r>
      <w:r w:rsidR="008A1A53" w:rsidRPr="00845186">
        <w:rPr>
          <w:rFonts w:ascii="Trebuchet MS" w:hAnsi="Trebuchet MS" w:cstheme="minorHAnsi"/>
          <w:bCs/>
        </w:rPr>
        <w:t xml:space="preserve"> cu modificările și completările ulterioare,</w:t>
      </w:r>
      <w:r w:rsidRPr="00845186">
        <w:rPr>
          <w:rFonts w:ascii="Trebuchet MS" w:hAnsi="Trebuchet MS" w:cstheme="minorHAnsi"/>
          <w:bCs/>
        </w:rPr>
        <w:t xml:space="preserve"> reprezintă</w:t>
      </w:r>
      <w:r w:rsidR="00410AD6" w:rsidRPr="00845186">
        <w:rPr>
          <w:rFonts w:ascii="Trebuchet MS" w:hAnsi="Trebuchet MS" w:cstheme="minorHAnsi"/>
          <w:bCs/>
        </w:rPr>
        <w:t xml:space="preserve"> planul</w:t>
      </w:r>
      <w:r w:rsidRPr="00845186">
        <w:rPr>
          <w:rFonts w:ascii="Trebuchet MS" w:hAnsi="Trebuchet MS" w:cstheme="minorHAnsi"/>
        </w:rPr>
        <w:t xml:space="preserve"> </w:t>
      </w:r>
      <w:r w:rsidR="00410AD6" w:rsidRPr="00845186">
        <w:rPr>
          <w:rFonts w:ascii="Trebuchet MS" w:hAnsi="Trebuchet MS" w:cstheme="minorHAnsi"/>
        </w:rPr>
        <w:t xml:space="preserve">inclus în contractul de finanţare/decizia de finanţare, după caz, prin care se stabilesc indicatorii de etapă care se vor monitoriza de către autoritatea de management/organismul intermediar, după caz, pe parcursul implementării proiectului, modul de verificare a acestora, precum ţintele finale asumate pentru indicatorii de realizare şi de rezultat care vor fi atinse în </w:t>
      </w:r>
      <w:r w:rsidR="00410AD6" w:rsidRPr="00845186">
        <w:rPr>
          <w:rFonts w:ascii="Trebuchet MS" w:hAnsi="Trebuchet MS" w:cstheme="minorHAnsi"/>
        </w:rPr>
        <w:lastRenderedPageBreak/>
        <w:t xml:space="preserve">urma implementării proiectului; utilizarea acestui plan are ca finalitate consolidarea şi eficientizarea procesului de monitorizare a proiectelor de către </w:t>
      </w:r>
      <w:r w:rsidR="00A93151" w:rsidRPr="00845186">
        <w:rPr>
          <w:rFonts w:ascii="Trebuchet MS" w:hAnsi="Trebuchet MS" w:cstheme="minorHAnsi"/>
        </w:rPr>
        <w:t>autoritățile</w:t>
      </w:r>
      <w:r w:rsidR="00410AD6" w:rsidRPr="00845186">
        <w:rPr>
          <w:rFonts w:ascii="Trebuchet MS" w:hAnsi="Trebuchet MS" w:cstheme="minorHAnsi"/>
        </w:rPr>
        <w:t xml:space="preserve"> de management/organismele intermediare, după caz</w:t>
      </w:r>
      <w:r w:rsidRPr="00845186">
        <w:rPr>
          <w:rFonts w:ascii="Trebuchet MS" w:hAnsi="Trebuchet MS" w:cstheme="minorHAnsi"/>
        </w:rPr>
        <w:t>;</w:t>
      </w:r>
    </w:p>
    <w:p w14:paraId="214553C0" w14:textId="7204ABBC" w:rsidR="00741DC8" w:rsidRPr="00845186" w:rsidRDefault="00741DC8">
      <w:pPr>
        <w:pStyle w:val="ListParagraph"/>
        <w:widowControl w:val="0"/>
        <w:numPr>
          <w:ilvl w:val="0"/>
          <w:numId w:val="21"/>
        </w:numPr>
        <w:rPr>
          <w:rFonts w:ascii="Trebuchet MS" w:hAnsi="Trebuchet MS" w:cstheme="minorBidi"/>
        </w:rPr>
      </w:pPr>
      <w:r w:rsidRPr="00845186">
        <w:rPr>
          <w:rFonts w:ascii="Trebuchet MS" w:hAnsi="Trebuchet MS" w:cstheme="minorBidi"/>
          <w:b/>
          <w:bCs/>
        </w:rPr>
        <w:t>Prag de calitate</w:t>
      </w:r>
      <w:r w:rsidR="009D09E1" w:rsidRPr="00845186">
        <w:rPr>
          <w:rFonts w:ascii="Trebuchet MS" w:hAnsi="Trebuchet MS" w:cstheme="minorBidi"/>
        </w:rPr>
        <w:t xml:space="preserve"> -</w:t>
      </w:r>
      <w:r w:rsidRPr="00845186">
        <w:rPr>
          <w:rFonts w:ascii="Trebuchet MS" w:hAnsi="Trebuchet MS" w:cstheme="minorBidi"/>
        </w:rPr>
        <w:t xml:space="preserve"> conform </w:t>
      </w:r>
      <w:r w:rsidR="00F42C89" w:rsidRPr="00845186">
        <w:rPr>
          <w:rFonts w:ascii="Trebuchet MS" w:hAnsi="Trebuchet MS" w:cstheme="minorHAnsi"/>
          <w:bCs/>
        </w:rPr>
        <w:t xml:space="preserve">dispozițiilor </w:t>
      </w:r>
      <w:r w:rsidRPr="00845186">
        <w:rPr>
          <w:rFonts w:ascii="Trebuchet MS" w:hAnsi="Trebuchet MS" w:cstheme="minorBidi"/>
        </w:rPr>
        <w:t>OUG nr. 23/2023</w:t>
      </w:r>
      <w:r w:rsidR="0058302E" w:rsidRPr="00845186">
        <w:rPr>
          <w:rFonts w:ascii="Trebuchet MS" w:hAnsi="Trebuchet MS" w:cstheme="minorHAnsi"/>
          <w:bCs/>
        </w:rPr>
        <w:t>,</w:t>
      </w:r>
      <w:r w:rsidR="008A1A53" w:rsidRPr="00845186">
        <w:rPr>
          <w:rFonts w:ascii="Trebuchet MS" w:hAnsi="Trebuchet MS" w:cstheme="minorHAnsi"/>
          <w:bCs/>
        </w:rPr>
        <w:t xml:space="preserve"> cu modificările și completările ulterioare, </w:t>
      </w:r>
      <w:r w:rsidRPr="00845186">
        <w:rPr>
          <w:rFonts w:ascii="Trebuchet MS" w:hAnsi="Trebuchet MS" w:cstheme="minorBidi"/>
        </w:rPr>
        <w:t xml:space="preserve"> reprezintă pragul minim de la care se consideră </w:t>
      </w:r>
      <w:r w:rsidR="004E70D3" w:rsidRPr="00845186">
        <w:rPr>
          <w:rFonts w:ascii="Trebuchet MS" w:hAnsi="Trebuchet MS" w:cstheme="minorBidi"/>
        </w:rPr>
        <w:t>de la care se consideră că un proiect îndeplineşte condiţiile minime necesare pentru a fi finanţat din fonduri externe nerambursabile; pragul de calitate este stabilit ca punctaj minim care trebuie obţinut în urma evaluării tehnice şi financiare sau este stabilit conform altor mecanisme prevăzute în metodologia de evaluare şi selecţie aprobată de Comitetul de monitorizare care nu presupun acordarea de punctaje</w:t>
      </w:r>
      <w:r w:rsidR="004E70D3" w:rsidRPr="00845186">
        <w:rPr>
          <w:rFonts w:ascii="Trebuchet MS" w:hAnsi="Trebuchet MS" w:cstheme="minorHAnsi"/>
        </w:rPr>
        <w:t xml:space="preserve">; </w:t>
      </w:r>
    </w:p>
    <w:p w14:paraId="2C1FCC30" w14:textId="3A79B531" w:rsidR="00741DC8" w:rsidRPr="00845186" w:rsidRDefault="00741DC8">
      <w:pPr>
        <w:pStyle w:val="ListParagraph"/>
        <w:widowControl w:val="0"/>
        <w:numPr>
          <w:ilvl w:val="0"/>
          <w:numId w:val="21"/>
        </w:numPr>
        <w:pBdr>
          <w:top w:val="nil"/>
          <w:left w:val="nil"/>
          <w:bottom w:val="nil"/>
          <w:right w:val="nil"/>
          <w:between w:val="nil"/>
        </w:pBdr>
        <w:rPr>
          <w:rFonts w:ascii="Trebuchet MS" w:hAnsi="Trebuchet MS" w:cstheme="minorHAnsi"/>
          <w:b/>
        </w:rPr>
      </w:pPr>
      <w:r w:rsidRPr="00845186">
        <w:rPr>
          <w:rFonts w:ascii="Trebuchet MS" w:hAnsi="Trebuchet MS" w:cstheme="minorHAnsi"/>
          <w:b/>
        </w:rPr>
        <w:t xml:space="preserve">Proiect -  </w:t>
      </w:r>
      <w:r w:rsidRPr="00845186">
        <w:rPr>
          <w:rFonts w:ascii="Trebuchet MS" w:hAnsi="Trebuchet MS" w:cstheme="minorHAnsi"/>
          <w:bCs/>
        </w:rPr>
        <w:t xml:space="preserve">conform </w:t>
      </w:r>
      <w:r w:rsidR="00F42C89" w:rsidRPr="00845186">
        <w:rPr>
          <w:rFonts w:ascii="Trebuchet MS" w:hAnsi="Trebuchet MS" w:cstheme="minorHAnsi"/>
          <w:bCs/>
        </w:rPr>
        <w:t xml:space="preserve">dispozițiilor </w:t>
      </w:r>
      <w:r w:rsidRPr="00845186">
        <w:rPr>
          <w:rFonts w:ascii="Trebuchet MS" w:hAnsi="Trebuchet MS" w:cstheme="minorHAnsi"/>
          <w:bCs/>
        </w:rPr>
        <w:t>OUG nr. 23/2023</w:t>
      </w:r>
      <w:r w:rsidR="0058302E" w:rsidRPr="00845186">
        <w:rPr>
          <w:rFonts w:ascii="Trebuchet MS" w:hAnsi="Trebuchet MS" w:cstheme="minorHAnsi"/>
          <w:bCs/>
        </w:rPr>
        <w:t>,</w:t>
      </w:r>
      <w:r w:rsidR="008A1A53" w:rsidRPr="00845186">
        <w:rPr>
          <w:rFonts w:ascii="Trebuchet MS" w:hAnsi="Trebuchet MS" w:cstheme="minorHAnsi"/>
          <w:bCs/>
        </w:rPr>
        <w:t xml:space="preserve"> cu modificările și completările ulterioare, </w:t>
      </w:r>
      <w:r w:rsidRPr="00845186">
        <w:rPr>
          <w:rFonts w:ascii="Trebuchet MS" w:hAnsi="Trebuchet MS" w:cstheme="minorHAnsi"/>
          <w:bCs/>
        </w:rPr>
        <w:t xml:space="preserve"> reprezintă </w:t>
      </w:r>
      <w:r w:rsidR="00330A81" w:rsidRPr="00845186">
        <w:rPr>
          <w:rFonts w:ascii="Trebuchet MS" w:hAnsi="Trebuchet MS" w:cstheme="minorHAnsi"/>
          <w:bCs/>
        </w:rPr>
        <w:t>ansamblul de activităţi şi acţiuni care sunt cuprinse într-o cerere de finanţare depusă în cadrul unui apel de proiecte şi care este supusă procedurilor de evaluare, selecţie şi contractare sau pentru care se încheie un contract de finanţare/se emite decizie de finanţare, după caz</w:t>
      </w:r>
      <w:r w:rsidRPr="00845186">
        <w:rPr>
          <w:rFonts w:ascii="Trebuchet MS" w:hAnsi="Trebuchet MS" w:cstheme="minorHAnsi"/>
          <w:bCs/>
        </w:rPr>
        <w:t>;</w:t>
      </w:r>
      <w:r w:rsidR="00984E56" w:rsidRPr="00845186">
        <w:rPr>
          <w:rFonts w:ascii="Trebuchet MS" w:hAnsi="Trebuchet MS" w:cstheme="minorHAnsi"/>
          <w:bCs/>
        </w:rPr>
        <w:t xml:space="preserve"> </w:t>
      </w:r>
    </w:p>
    <w:p w14:paraId="03B0946D" w14:textId="2349D639" w:rsidR="00330A81" w:rsidRPr="00845186" w:rsidRDefault="00330A81">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b/>
          <w:bCs/>
        </w:rPr>
        <w:t>Procesul de evaluare, selecție și contractare</w:t>
      </w:r>
      <w:r w:rsidRPr="00845186">
        <w:rPr>
          <w:rFonts w:ascii="Trebuchet MS" w:hAnsi="Trebuchet MS" w:cstheme="minorHAnsi"/>
        </w:rPr>
        <w:t xml:space="preserve"> - </w:t>
      </w:r>
      <w:r w:rsidRPr="00845186">
        <w:rPr>
          <w:rFonts w:ascii="Trebuchet MS" w:hAnsi="Trebuchet MS" w:cstheme="minorBidi"/>
        </w:rPr>
        <w:t xml:space="preserve">conform </w:t>
      </w:r>
      <w:r w:rsidRPr="00845186">
        <w:rPr>
          <w:rFonts w:ascii="Trebuchet MS" w:hAnsi="Trebuchet MS" w:cstheme="minorHAnsi"/>
          <w:bCs/>
        </w:rPr>
        <w:t xml:space="preserve">dispozițiilor </w:t>
      </w:r>
      <w:r w:rsidRPr="00845186">
        <w:rPr>
          <w:rFonts w:ascii="Trebuchet MS" w:hAnsi="Trebuchet MS" w:cstheme="minorBidi"/>
        </w:rPr>
        <w:t>OUG nr. 23/2023</w:t>
      </w:r>
      <w:r w:rsidRPr="00845186">
        <w:rPr>
          <w:rFonts w:ascii="Trebuchet MS" w:hAnsi="Trebuchet MS" w:cstheme="minorHAnsi"/>
          <w:bCs/>
        </w:rPr>
        <w:t>, cu modificările și completările reprezintă totalitatea mecanismelor şi activităţilor prin care autoritatea de management/organismul intermediar, după caz, asigură: evaluarea şi selecţia proiectelor pe baza metodologiei şi criteriilor de evaluare şi selecţie aprobate de Comitetul de monitorizare în aplicarea prevederilor art. 40 şi 73 din Regulamentul (UE) 2021/1060, cu modificările şi completările ulterioare, precum şi mecanismul de acordare a finanţărilor şi semnare a contractului de finanţare/emitere a deciziei de finanţare, după caz, în conformitate cu rezultatul procesului de evaluare şi selecţie detaliat în Ghidul solicitantului şi cu încadrare în alocarea financiară a apelului de proiecte lansat. Acest proces poate fi derulat în una sau mai multe etape;</w:t>
      </w:r>
    </w:p>
    <w:p w14:paraId="00BFEC1A" w14:textId="66D52394" w:rsidR="00A83B60" w:rsidRPr="00845186" w:rsidRDefault="00741DC8" w:rsidP="005D0A40">
      <w:pPr>
        <w:pStyle w:val="ListParagraph"/>
        <w:widowControl w:val="0"/>
        <w:numPr>
          <w:ilvl w:val="0"/>
          <w:numId w:val="21"/>
        </w:numPr>
        <w:pBdr>
          <w:top w:val="nil"/>
          <w:left w:val="nil"/>
          <w:bottom w:val="nil"/>
          <w:right w:val="nil"/>
          <w:between w:val="nil"/>
        </w:pBdr>
        <w:rPr>
          <w:rStyle w:val="FontStyle37"/>
          <w:rFonts w:ascii="Trebuchet MS" w:hAnsi="Trebuchet MS" w:cstheme="minorHAnsi"/>
        </w:rPr>
      </w:pPr>
      <w:r w:rsidRPr="00845186">
        <w:rPr>
          <w:rStyle w:val="FontStyle37"/>
          <w:rFonts w:ascii="Trebuchet MS" w:hAnsi="Trebuchet MS" w:cstheme="minorHAnsi"/>
          <w:b/>
          <w:bCs/>
        </w:rPr>
        <w:t>Solicitant</w:t>
      </w:r>
      <w:r w:rsidRPr="00845186">
        <w:rPr>
          <w:rStyle w:val="FontStyle37"/>
          <w:rFonts w:ascii="Trebuchet MS" w:hAnsi="Trebuchet MS" w:cstheme="minorHAnsi"/>
        </w:rPr>
        <w:t xml:space="preserve"> – conform </w:t>
      </w:r>
      <w:r w:rsidR="00F42C89" w:rsidRPr="00845186">
        <w:rPr>
          <w:rFonts w:ascii="Trebuchet MS" w:hAnsi="Trebuchet MS" w:cstheme="minorHAnsi"/>
          <w:bCs/>
        </w:rPr>
        <w:t>dispozițiilor</w:t>
      </w:r>
      <w:r w:rsidR="00F42C89" w:rsidRPr="00845186">
        <w:rPr>
          <w:rStyle w:val="FontStyle37"/>
          <w:rFonts w:ascii="Trebuchet MS" w:hAnsi="Trebuchet MS" w:cstheme="minorHAnsi"/>
        </w:rPr>
        <w:t xml:space="preserve"> </w:t>
      </w:r>
      <w:r w:rsidRPr="00845186">
        <w:rPr>
          <w:rStyle w:val="FontStyle37"/>
          <w:rFonts w:ascii="Trebuchet MS" w:hAnsi="Trebuchet MS" w:cstheme="minorHAnsi"/>
        </w:rPr>
        <w:t>OUG nr. 23/2023</w:t>
      </w:r>
      <w:r w:rsidR="008A1A53" w:rsidRPr="00845186">
        <w:rPr>
          <w:rFonts w:ascii="Trebuchet MS" w:hAnsi="Trebuchet MS" w:cstheme="minorHAnsi"/>
          <w:bCs/>
        </w:rPr>
        <w:t xml:space="preserve">, cu modificările și completările ulterioare, </w:t>
      </w:r>
      <w:r w:rsidRPr="00845186">
        <w:rPr>
          <w:rStyle w:val="FontStyle37"/>
          <w:rFonts w:ascii="Trebuchet MS" w:hAnsi="Trebuchet MS" w:cstheme="minorHAnsi"/>
        </w:rPr>
        <w:t xml:space="preserve"> reprezintă persoana juridică de drept public ori privat responsabilă cu iniţierea unui proiect, respectiv care a depus o cerere de finanţare în sistemul informatic MySMIS2021/SMIS2021+ în cadrul Programului Tranziție Justă 2021-2027, cofinanțat din Fondul pentru o tranziție justă.</w:t>
      </w:r>
      <w:r w:rsidR="008A5150" w:rsidRPr="00845186">
        <w:rPr>
          <w:rStyle w:val="FontStyle37"/>
          <w:rFonts w:ascii="Trebuchet MS" w:hAnsi="Trebuchet MS" w:cstheme="minorHAnsi"/>
        </w:rPr>
        <w:t xml:space="preserve"> </w:t>
      </w:r>
      <w:r w:rsidR="00AE75A1" w:rsidRPr="00845186">
        <w:rPr>
          <w:rStyle w:val="FontStyle37"/>
          <w:rFonts w:ascii="Trebuchet MS" w:hAnsi="Trebuchet MS" w:cstheme="minorHAnsi"/>
        </w:rPr>
        <w:t>Reprezintă</w:t>
      </w:r>
      <w:r w:rsidR="000F5032" w:rsidRPr="00845186">
        <w:rPr>
          <w:rStyle w:val="FontStyle37"/>
          <w:rFonts w:ascii="Trebuchet MS" w:hAnsi="Trebuchet MS" w:cstheme="minorHAnsi"/>
        </w:rPr>
        <w:t xml:space="preserve"> întreprinderea individuală sau liderul de parteneriat, în cazul parteneriatelor, care solicită ajutor în baza prezentei scheme. Liderul de parteneriat solicită ajutor atât pentru sine cât și pentru membrii de parteneriat. Solicitanții individuali și liderii parteneriatelor ale căror cereri de finanțare sunt selectate pentru finanțare și care încheie un contract de finanțare cu AM P</w:t>
      </w:r>
      <w:r w:rsidR="0086375B" w:rsidRPr="00845186">
        <w:rPr>
          <w:rStyle w:val="FontStyle37"/>
          <w:rFonts w:ascii="Trebuchet MS" w:hAnsi="Trebuchet MS" w:cstheme="minorHAnsi"/>
        </w:rPr>
        <w:t>TJ</w:t>
      </w:r>
      <w:r w:rsidR="000F5032" w:rsidRPr="00845186">
        <w:rPr>
          <w:rStyle w:val="FontStyle37"/>
          <w:rFonts w:ascii="Trebuchet MS" w:hAnsi="Trebuchet MS" w:cstheme="minorHAnsi"/>
        </w:rPr>
        <w:t xml:space="preserve"> 2021-2027, precum și membrii parteneriatelor, dobândesc calitatea de beneficiari.</w:t>
      </w:r>
    </w:p>
    <w:p w14:paraId="321A51A7" w14:textId="6497929C" w:rsidR="00284334" w:rsidRPr="00845186" w:rsidRDefault="00284334" w:rsidP="005D0A40">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Style w:val="FontStyle37"/>
          <w:rFonts w:ascii="Trebuchet MS" w:hAnsi="Trebuchet MS" w:cstheme="minorHAnsi"/>
          <w:b/>
          <w:bCs/>
        </w:rPr>
        <w:t xml:space="preserve">Entitatea care administrează infrastructura de afaceri </w:t>
      </w:r>
      <w:r w:rsidR="00D80AAB" w:rsidRPr="00845186">
        <w:t>–</w:t>
      </w:r>
      <w:r w:rsidRPr="00845186">
        <w:rPr>
          <w:rFonts w:ascii="Trebuchet MS" w:hAnsi="Trebuchet MS" w:cstheme="minorHAnsi"/>
        </w:rPr>
        <w:t xml:space="preserve"> administrator</w:t>
      </w:r>
      <w:r w:rsidR="00D80AAB" w:rsidRPr="00845186">
        <w:rPr>
          <w:rFonts w:ascii="Trebuchet MS" w:hAnsi="Trebuchet MS" w:cstheme="minorHAnsi"/>
        </w:rPr>
        <w:t xml:space="preserve"> a</w:t>
      </w:r>
      <w:r w:rsidRPr="00845186">
        <w:rPr>
          <w:rFonts w:ascii="Trebuchet MS" w:hAnsi="Trebuchet MS" w:cstheme="minorHAnsi"/>
        </w:rPr>
        <w:t xml:space="preserve">l parcului,  persoana juridica de drept privat, romana, infiintata in conditiile legii de catre fondatori cu scopul de a constitui un parc industrial, de a dobandi si detine titlul de parc industrial, eliberat potrivit prevederilor legii nr.186/2013 de organul de specialitate al administratiei publice centrale sau prin hotarare a Guvernului, in cazul vechilor platforme industriale privatizate conform unei hotarari a Guvernului pe concept de parc industrial, respectiv de a gestiona si administra, in conformitate cu prezenta lege, parcul industrial, sau care urmează să </w:t>
      </w:r>
      <w:r w:rsidR="00292B78" w:rsidRPr="00845186">
        <w:rPr>
          <w:rFonts w:ascii="Trebuchet MS" w:hAnsi="Trebuchet MS" w:cstheme="minorHAnsi"/>
        </w:rPr>
        <w:t xml:space="preserve">primească titlul de </w:t>
      </w:r>
      <w:r w:rsidR="008B07DE" w:rsidRPr="00845186">
        <w:rPr>
          <w:rFonts w:ascii="Trebuchet MS" w:hAnsi="Trebuchet MS" w:cstheme="minorHAnsi"/>
        </w:rPr>
        <w:t>p</w:t>
      </w:r>
      <w:r w:rsidR="00292B78" w:rsidRPr="00845186">
        <w:rPr>
          <w:rFonts w:ascii="Trebuchet MS" w:hAnsi="Trebuchet MS" w:cstheme="minorHAnsi"/>
        </w:rPr>
        <w:t>arc industrial în conformitate cu prevederile Legii nr. 186/2013</w:t>
      </w:r>
      <w:r w:rsidR="00621CC3" w:rsidRPr="00845186">
        <w:rPr>
          <w:rFonts w:ascii="Trebuchet MS" w:hAnsi="Trebuchet MS" w:cstheme="minorHAnsi"/>
        </w:rPr>
        <w:t>.</w:t>
      </w:r>
    </w:p>
    <w:p w14:paraId="74DD49F3" w14:textId="25E05200" w:rsidR="00D80AAB" w:rsidRPr="00845186" w:rsidRDefault="00D80AAB" w:rsidP="00D80AAB">
      <w:pPr>
        <w:pStyle w:val="ListParagraph"/>
        <w:numPr>
          <w:ilvl w:val="0"/>
          <w:numId w:val="21"/>
        </w:numPr>
        <w:autoSpaceDE w:val="0"/>
        <w:autoSpaceDN w:val="0"/>
        <w:adjustRightInd w:val="0"/>
        <w:spacing w:line="276" w:lineRule="auto"/>
        <w:rPr>
          <w:rFonts w:ascii="Trebuchet MS" w:hAnsi="Trebuchet MS" w:cs="Times New Roman"/>
          <w:color w:val="000000"/>
        </w:rPr>
      </w:pPr>
      <w:r w:rsidRPr="00845186">
        <w:rPr>
          <w:rFonts w:ascii="Trebuchet MS" w:hAnsi="Trebuchet MS" w:cs="Times New Roman"/>
          <w:color w:val="000000"/>
        </w:rPr>
        <w:t>"parc industrial = infrastructura de afaceri constituită conform dispozițiilor Legii nr. 186/2013 privind constituirea și funcționarea parcurilor industriale, cu modificările ulterioare</w:t>
      </w:r>
      <w:r w:rsidR="00621CC3" w:rsidRPr="00845186">
        <w:rPr>
          <w:rFonts w:ascii="Trebuchet MS" w:hAnsi="Trebuchet MS" w:cs="Times New Roman"/>
          <w:color w:val="000000"/>
        </w:rPr>
        <w:t>;</w:t>
      </w:r>
    </w:p>
    <w:p w14:paraId="686AF04D" w14:textId="5BBE830C" w:rsidR="00D80AAB" w:rsidRPr="00845186" w:rsidRDefault="00D80AAB" w:rsidP="00D80AAB">
      <w:pPr>
        <w:pStyle w:val="ListParagraph"/>
        <w:numPr>
          <w:ilvl w:val="0"/>
          <w:numId w:val="21"/>
        </w:numPr>
        <w:autoSpaceDE w:val="0"/>
        <w:autoSpaceDN w:val="0"/>
        <w:adjustRightInd w:val="0"/>
        <w:spacing w:line="276" w:lineRule="auto"/>
        <w:rPr>
          <w:rFonts w:ascii="Trebuchet MS" w:hAnsi="Trebuchet MS" w:cs="Times New Roman"/>
          <w:color w:val="000000"/>
        </w:rPr>
      </w:pPr>
      <w:r w:rsidRPr="00845186">
        <w:rPr>
          <w:rFonts w:ascii="Trebuchet MS" w:hAnsi="Trebuchet MS" w:cs="Times New Roman"/>
          <w:color w:val="000000"/>
        </w:rPr>
        <w:t xml:space="preserve">"administratorul parcului industrial" </w:t>
      </w:r>
      <w:r w:rsidR="00621CC3" w:rsidRPr="00845186">
        <w:rPr>
          <w:rFonts w:ascii="Trebuchet MS" w:hAnsi="Trebuchet MS" w:cs="Times New Roman"/>
          <w:color w:val="000000"/>
        </w:rPr>
        <w:t>-</w:t>
      </w:r>
      <w:r w:rsidRPr="00845186">
        <w:rPr>
          <w:rFonts w:ascii="Trebuchet MS" w:hAnsi="Trebuchet MS" w:cs="Times New Roman"/>
          <w:color w:val="000000"/>
        </w:rPr>
        <w:t xml:space="preserve">persoană juridică de drept privat, înființată în condițiile legii de către fondatori cu scopul de a constitui un parc industrial, de a </w:t>
      </w:r>
      <w:r w:rsidRPr="00845186">
        <w:rPr>
          <w:rFonts w:ascii="Trebuchet MS" w:hAnsi="Trebuchet MS" w:cs="Times New Roman"/>
          <w:color w:val="000000"/>
        </w:rPr>
        <w:lastRenderedPageBreak/>
        <w:t>dobândi şi deține titlul de parc industrial, eliberat potrivit prevederilor legii de organul de specialitate al administrației publice centrale, respectiv de a gestiona şi administra, în conformitate cu Legea nr. 186/2013 cu modificările și completările ulterioare;</w:t>
      </w:r>
    </w:p>
    <w:p w14:paraId="6991B215" w14:textId="36B64EA8" w:rsidR="00D80AAB" w:rsidRPr="00845186" w:rsidRDefault="00D80AAB" w:rsidP="00D80AAB">
      <w:pPr>
        <w:pStyle w:val="ListParagraph"/>
        <w:numPr>
          <w:ilvl w:val="0"/>
          <w:numId w:val="21"/>
        </w:numPr>
        <w:autoSpaceDE w:val="0"/>
        <w:autoSpaceDN w:val="0"/>
        <w:adjustRightInd w:val="0"/>
        <w:spacing w:line="276" w:lineRule="auto"/>
        <w:rPr>
          <w:rFonts w:ascii="Trebuchet MS" w:hAnsi="Trebuchet MS" w:cs="Times New Roman"/>
          <w:color w:val="000000"/>
        </w:rPr>
      </w:pPr>
      <w:r w:rsidRPr="00845186">
        <w:rPr>
          <w:rFonts w:ascii="Trebuchet MS" w:hAnsi="Trebuchet MS" w:cs="Times New Roman"/>
          <w:color w:val="000000"/>
        </w:rPr>
        <w:t xml:space="preserve">"fondator" </w:t>
      </w:r>
      <w:r w:rsidR="00621CC3" w:rsidRPr="00845186">
        <w:rPr>
          <w:rFonts w:ascii="Trebuchet MS" w:hAnsi="Trebuchet MS" w:cs="Times New Roman"/>
          <w:color w:val="000000"/>
        </w:rPr>
        <w:t>-</w:t>
      </w:r>
      <w:r w:rsidRPr="00845186">
        <w:rPr>
          <w:rFonts w:ascii="Trebuchet MS" w:hAnsi="Trebuchet MS" w:cs="Times New Roman"/>
          <w:color w:val="000000"/>
        </w:rPr>
        <w:t xml:space="preserve"> autorităţile administraţiei publice locale, , singure sau în parteneriat, care iniţiază constituirea unui parc industrial, conform Legii nr.186/2013 cu modificarile si completarile ulterioare. </w:t>
      </w:r>
    </w:p>
    <w:p w14:paraId="1569AFFD" w14:textId="0AF46112" w:rsidR="00D80AAB" w:rsidRPr="00845186" w:rsidRDefault="00D80AAB" w:rsidP="00D80AAB">
      <w:pPr>
        <w:pStyle w:val="ListParagraph"/>
        <w:numPr>
          <w:ilvl w:val="0"/>
          <w:numId w:val="21"/>
        </w:numPr>
        <w:autoSpaceDE w:val="0"/>
        <w:autoSpaceDN w:val="0"/>
        <w:adjustRightInd w:val="0"/>
        <w:spacing w:line="276" w:lineRule="auto"/>
        <w:rPr>
          <w:rFonts w:ascii="Trebuchet MS" w:hAnsi="Trebuchet MS" w:cs="Times New Roman"/>
          <w:color w:val="000000"/>
        </w:rPr>
      </w:pPr>
      <w:r w:rsidRPr="00845186">
        <w:rPr>
          <w:rFonts w:ascii="Trebuchet MS" w:hAnsi="Trebuchet MS" w:cs="Times New Roman"/>
          <w:color w:val="000000"/>
        </w:rPr>
        <w:t xml:space="preserve">"infrastructura parcului industrial" </w:t>
      </w:r>
      <w:r w:rsidR="00621CC3" w:rsidRPr="00845186">
        <w:rPr>
          <w:rFonts w:ascii="Trebuchet MS" w:hAnsi="Trebuchet MS" w:cs="Times New Roman"/>
          <w:color w:val="000000"/>
        </w:rPr>
        <w:t>-</w:t>
      </w:r>
      <w:r w:rsidRPr="00845186">
        <w:rPr>
          <w:rFonts w:ascii="Trebuchet MS" w:hAnsi="Trebuchet MS" w:cs="Times New Roman"/>
          <w:color w:val="000000"/>
        </w:rPr>
        <w:t xml:space="preserve"> ansamblul de construcţii, instalaţii, sisteme de alimentare cu energie electrică, reţele de telecomunicaţii, reţele de alimentare cu gaze, reţele de alimentare cu apă, reţele de canalizare, căi de transport, drumuri edificate pe terenul din perimetrul parcului  care se află în proprietatea administratorului parcului sau, după caz, a rezidenţilor parcului , parcări şi servicii de internet;</w:t>
      </w:r>
    </w:p>
    <w:p w14:paraId="12914704" w14:textId="5C3CA171" w:rsidR="00D80AAB" w:rsidRPr="00845186" w:rsidRDefault="00D80AAB" w:rsidP="00D80AAB">
      <w:pPr>
        <w:pStyle w:val="ListParagraph"/>
        <w:numPr>
          <w:ilvl w:val="0"/>
          <w:numId w:val="21"/>
        </w:numPr>
        <w:autoSpaceDE w:val="0"/>
        <w:autoSpaceDN w:val="0"/>
        <w:adjustRightInd w:val="0"/>
        <w:spacing w:line="276" w:lineRule="auto"/>
        <w:rPr>
          <w:rFonts w:ascii="Trebuchet MS" w:hAnsi="Trebuchet MS" w:cs="Times New Roman"/>
          <w:color w:val="000000"/>
        </w:rPr>
      </w:pPr>
      <w:r w:rsidRPr="00845186">
        <w:rPr>
          <w:rFonts w:ascii="Trebuchet MS" w:hAnsi="Trebuchet MS" w:cs="Times New Roman"/>
          <w:color w:val="000000"/>
        </w:rPr>
        <w:t xml:space="preserve">"rezident al parcului industrial " </w:t>
      </w:r>
      <w:r w:rsidR="00621CC3" w:rsidRPr="00845186">
        <w:rPr>
          <w:rFonts w:ascii="Trebuchet MS" w:hAnsi="Trebuchet MS" w:cs="Times New Roman"/>
          <w:color w:val="000000"/>
        </w:rPr>
        <w:t>-</w:t>
      </w:r>
      <w:r w:rsidRPr="00845186">
        <w:rPr>
          <w:rFonts w:ascii="Trebuchet MS" w:hAnsi="Trebuchet MS" w:cs="Times New Roman"/>
          <w:color w:val="000000"/>
        </w:rPr>
        <w:t xml:space="preserve"> orice operator economic, persoană juridică română și/sau străină, ONG-uri, instituții de cercetare și alte unități care nu au personalitate juridică, care funcționează conform legii și desfășoară activități economice în cadrul parcului industrial;</w:t>
      </w:r>
    </w:p>
    <w:p w14:paraId="6A5E3094" w14:textId="1D0A44D8" w:rsidR="00D80AAB" w:rsidRPr="00845186" w:rsidRDefault="00D80AAB" w:rsidP="00D80AAB">
      <w:pPr>
        <w:pStyle w:val="ListParagraph"/>
        <w:numPr>
          <w:ilvl w:val="0"/>
          <w:numId w:val="21"/>
        </w:numPr>
        <w:autoSpaceDE w:val="0"/>
        <w:autoSpaceDN w:val="0"/>
        <w:adjustRightInd w:val="0"/>
        <w:spacing w:line="276" w:lineRule="auto"/>
        <w:rPr>
          <w:rFonts w:ascii="Trebuchet MS" w:hAnsi="Trebuchet MS" w:cs="Times New Roman"/>
          <w:color w:val="000000"/>
        </w:rPr>
      </w:pPr>
      <w:r w:rsidRPr="00845186">
        <w:rPr>
          <w:rFonts w:ascii="Trebuchet MS" w:hAnsi="Trebuchet MS" w:cs="Times New Roman"/>
          <w:color w:val="000000"/>
        </w:rPr>
        <w:t>"beneficiari ai ajutorului de stat/</w:t>
      </w:r>
      <w:r w:rsidRPr="00845186">
        <w:rPr>
          <w:rFonts w:ascii="Trebuchet MS" w:hAnsi="Trebuchet MS" w:cs="Times New Roman"/>
          <w:i/>
          <w:iCs/>
          <w:color w:val="000000"/>
        </w:rPr>
        <w:t>de minimis</w:t>
      </w:r>
      <w:r w:rsidRPr="00845186">
        <w:rPr>
          <w:rFonts w:ascii="Trebuchet MS" w:hAnsi="Trebuchet MS" w:cs="Times New Roman"/>
          <w:color w:val="000000"/>
        </w:rPr>
        <w:t xml:space="preserve">" </w:t>
      </w:r>
      <w:r w:rsidR="00621CC3" w:rsidRPr="00845186">
        <w:rPr>
          <w:rFonts w:ascii="Trebuchet MS" w:hAnsi="Trebuchet MS" w:cs="Times New Roman"/>
          <w:color w:val="000000"/>
        </w:rPr>
        <w:t>-</w:t>
      </w:r>
      <w:r w:rsidRPr="00845186">
        <w:rPr>
          <w:rFonts w:ascii="Trebuchet MS" w:hAnsi="Trebuchet MS" w:cs="Times New Roman"/>
          <w:color w:val="000000"/>
        </w:rPr>
        <w:t>autoritățile administraţiei publice locale (singure sau în parteneriat) care beneficiază de sprijin financiar în condițiile prezentei scheme. În sensul prezentei scheme, beneficiarii ajutorului de stat/</w:t>
      </w:r>
      <w:r w:rsidRPr="00845186">
        <w:rPr>
          <w:rFonts w:ascii="Trebuchet MS" w:hAnsi="Trebuchet MS" w:cs="Times New Roman"/>
          <w:i/>
          <w:iCs/>
          <w:color w:val="000000"/>
        </w:rPr>
        <w:t>de minimis</w:t>
      </w:r>
      <w:r w:rsidRPr="00845186">
        <w:rPr>
          <w:rFonts w:ascii="Trebuchet MS" w:hAnsi="Trebuchet MS" w:cs="Times New Roman"/>
          <w:color w:val="000000"/>
        </w:rPr>
        <w:t xml:space="preserve"> sunt fondatorii parcului, definiți la lit d) a prezentului articol. În cazul parteneriatelor se va încheia un singur contract de finanțare, iar beneficiar al ajutorului de stat/</w:t>
      </w:r>
      <w:r w:rsidRPr="00845186">
        <w:rPr>
          <w:rFonts w:ascii="Trebuchet MS" w:hAnsi="Trebuchet MS" w:cs="Times New Roman"/>
          <w:i/>
          <w:iCs/>
          <w:color w:val="000000"/>
        </w:rPr>
        <w:t>de minimis</w:t>
      </w:r>
      <w:r w:rsidRPr="00845186">
        <w:rPr>
          <w:rFonts w:ascii="Trebuchet MS" w:hAnsi="Trebuchet MS" w:cs="Times New Roman"/>
          <w:color w:val="000000"/>
        </w:rPr>
        <w:t xml:space="preserve"> sunt membri acordului de parteneriat reprezentați prin va fi liderul de parteneriat;</w:t>
      </w:r>
    </w:p>
    <w:p w14:paraId="3A7A8C96" w14:textId="2DFFCF50"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"activitate economică" </w:t>
      </w:r>
      <w:r w:rsidR="00621CC3" w:rsidRPr="00845186">
        <w:rPr>
          <w:rFonts w:ascii="Trebuchet MS" w:hAnsi="Trebuchet MS" w:cstheme="minorHAnsi"/>
        </w:rPr>
        <w:t>-</w:t>
      </w:r>
      <w:r w:rsidRPr="00845186">
        <w:rPr>
          <w:rFonts w:ascii="Trebuchet MS" w:hAnsi="Trebuchet MS" w:cstheme="minorHAnsi"/>
        </w:rPr>
        <w:t xml:space="preserve"> orice activitate care constă în furnizarea de bunuri, servicii și/sau lucrări pe o piață;</w:t>
      </w:r>
    </w:p>
    <w:p w14:paraId="0A7022C6" w14:textId="0B30553C"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"furnizor și administrator al ajutorului de stat regional și al ajutorului de minimis" </w:t>
      </w:r>
      <w:r w:rsidR="00621CC3" w:rsidRPr="00845186">
        <w:rPr>
          <w:rFonts w:ascii="Trebuchet MS" w:hAnsi="Trebuchet MS" w:cstheme="minorHAnsi"/>
        </w:rPr>
        <w:t>-</w:t>
      </w:r>
      <w:r w:rsidRPr="00845186">
        <w:rPr>
          <w:rFonts w:ascii="Trebuchet MS" w:hAnsi="Trebuchet MS" w:cstheme="minorHAnsi"/>
        </w:rPr>
        <w:t>= Ministerul Investițiilor și Proiectelor Europene, prin intermediul Autorității de Management pentru Programul Tranziție Justă, denumită în continuare AMPTJ;</w:t>
      </w:r>
    </w:p>
    <w:p w14:paraId="39357A9F" w14:textId="1EEE995A" w:rsidR="00621CC3"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"investiţie iniţială" </w:t>
      </w:r>
      <w:r w:rsidR="00621CC3" w:rsidRPr="00845186">
        <w:rPr>
          <w:rFonts w:ascii="Trebuchet MS" w:hAnsi="Trebuchet MS" w:cstheme="minorHAnsi"/>
        </w:rPr>
        <w:t>-</w:t>
      </w:r>
      <w:r w:rsidRPr="00845186">
        <w:rPr>
          <w:rFonts w:ascii="Trebuchet MS" w:hAnsi="Trebuchet MS" w:cstheme="minorHAnsi"/>
        </w:rPr>
        <w:t xml:space="preserve"> o investiție realizată în conformitate cu prevederile art. 14, coroborat cu art. 2, punctele 49 din Regulamentul (UE) </w:t>
      </w:r>
      <w:r w:rsidR="00621CC3" w:rsidRPr="00845186">
        <w:rPr>
          <w:rFonts w:ascii="Trebuchet MS" w:hAnsi="Trebuchet MS" w:cstheme="minorHAnsi"/>
        </w:rPr>
        <w:t>2014/</w:t>
      </w:r>
      <w:r w:rsidRPr="00845186">
        <w:rPr>
          <w:rFonts w:ascii="Trebuchet MS" w:hAnsi="Trebuchet MS" w:cstheme="minorHAnsi"/>
        </w:rPr>
        <w:t xml:space="preserve"> 651al Comisiei din 17 iunie 2014 de declarare a anumitor categorii de ajutoare compatibile cu piața internă în aplicarea articolelor 107 și 108 din tratat, cu modificările și completările ulterioare și cu respectarea prevederilor PTJ;</w:t>
      </w:r>
    </w:p>
    <w:p w14:paraId="0AF2B5F6" w14:textId="427DD030"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întreprindere" </w:t>
      </w:r>
      <w:r w:rsidR="00AC2A25" w:rsidRPr="00845186">
        <w:rPr>
          <w:rFonts w:ascii="Trebuchet MS" w:hAnsi="Trebuchet MS" w:cstheme="minorHAnsi"/>
        </w:rPr>
        <w:t>-</w:t>
      </w:r>
      <w:r w:rsidRPr="00845186">
        <w:rPr>
          <w:rFonts w:ascii="Trebuchet MS" w:hAnsi="Trebuchet MS" w:cstheme="minorHAnsi"/>
        </w:rPr>
        <w:t>orice entitate care desfăşoară o activitate economică, indiferent de statutul său juridic, de modul în care este finanțată sau de existența unui scop lucrativ;</w:t>
      </w:r>
    </w:p>
    <w:p w14:paraId="1C3B6268" w14:textId="6FA887A5"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"intensitatea ajutorului de stat" </w:t>
      </w:r>
      <w:r w:rsidR="00AC2A25" w:rsidRPr="00845186">
        <w:rPr>
          <w:rFonts w:ascii="Trebuchet MS" w:hAnsi="Trebuchet MS" w:cstheme="minorHAnsi"/>
        </w:rPr>
        <w:t>-</w:t>
      </w:r>
      <w:r w:rsidRPr="00845186">
        <w:rPr>
          <w:rFonts w:ascii="Trebuchet MS" w:hAnsi="Trebuchet MS" w:cstheme="minorHAnsi"/>
        </w:rPr>
        <w:t xml:space="preserve"> valoarea brută a ajutorului exprimată ca procent din costurile eligibile, înainte de deducerea impozitelor sau a altor taxe. Costurile eligibile se susțin prin documente justificative clare, specifice şi contemporane cu faptele. Taxa pe valoarea adăugată percepută pentru costurile sau cheltuielile eligibile care sunt rambursabile în temeiul legislaţiei fiscale naţionale aplicabile nu este luată în considerare la calcularea intensităţii ajutorului și a costurilor eligibile;</w:t>
      </w:r>
    </w:p>
    <w:p w14:paraId="2D3AE090" w14:textId="2F68A659"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"întreprindere în dificultate" </w:t>
      </w:r>
      <w:r w:rsidR="00AC2A25" w:rsidRPr="00845186">
        <w:rPr>
          <w:rFonts w:ascii="Trebuchet MS" w:hAnsi="Trebuchet MS" w:cstheme="minorHAnsi"/>
        </w:rPr>
        <w:t>-</w:t>
      </w:r>
      <w:r w:rsidRPr="00845186">
        <w:rPr>
          <w:rFonts w:ascii="Trebuchet MS" w:hAnsi="Trebuchet MS" w:cstheme="minorHAnsi"/>
        </w:rPr>
        <w:t xml:space="preserve"> o întreprindere care se regăsește cel puțin într-una din următoarele situații:</w:t>
      </w:r>
    </w:p>
    <w:p w14:paraId="46C5B14E" w14:textId="77777777" w:rsidR="00D80AAB" w:rsidRPr="00845186" w:rsidRDefault="00D80AAB" w:rsidP="00D80AAB">
      <w:pPr>
        <w:pStyle w:val="ListParagraph"/>
        <w:widowControl w:val="0"/>
        <w:numPr>
          <w:ilvl w:val="0"/>
          <w:numId w:val="70"/>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În cazul unei societăți comerciale cu răspundere limitată (alta decât un IMM care există de mai puțin de trei ani), atunci când mai mult de jumătate din capitalul său social subscris a dispărut din cauza pierderilor acumulate. Această situaţie survine atunci când deducerea pierderilor acumulate din rezerve (și din toate celelalte elemente considerate în general ca făcând parte din fondurile proprii </w:t>
      </w:r>
      <w:r w:rsidRPr="00845186">
        <w:rPr>
          <w:rFonts w:ascii="Trebuchet MS" w:hAnsi="Trebuchet MS" w:cstheme="minorHAnsi"/>
        </w:rPr>
        <w:lastRenderedPageBreak/>
        <w:t>ale societăţii) conduce la un rezultat negativ care depășește jumătate din capitalul social subscris. În sensul acestei dispoziţii, „societate cu răspundere limitată” se referă în special la tipurile de societăţi menţionate în anexa I la Directiva 2013/34/UE, iar „capital social” include, dacă este cazul, orice capital suplimentar;</w:t>
      </w:r>
    </w:p>
    <w:p w14:paraId="292FD1A2" w14:textId="77777777" w:rsidR="00D80AAB" w:rsidRPr="00845186" w:rsidRDefault="00D80AAB" w:rsidP="00D80AAB">
      <w:pPr>
        <w:pStyle w:val="ListParagraph"/>
        <w:widowControl w:val="0"/>
        <w:numPr>
          <w:ilvl w:val="0"/>
          <w:numId w:val="70"/>
        </w:numPr>
        <w:pBdr>
          <w:top w:val="nil"/>
          <w:left w:val="nil"/>
          <w:bottom w:val="nil"/>
          <w:right w:val="nil"/>
          <w:between w:val="nil"/>
        </w:pBdr>
        <w:rPr>
          <w:rFonts w:ascii="Trebuchet MS" w:hAnsi="Trebuchet MS" w:cstheme="minorHAnsi"/>
        </w:rPr>
      </w:pPr>
      <w:r w:rsidRPr="00845186">
        <w:rPr>
          <w:rFonts w:ascii="Trebuchet MS" w:hAnsi="Trebuchet MS" w:cstheme="minorHAnsi"/>
        </w:rPr>
        <w:t>În cazul unei societăți comerciale în care unii membrii au răspundere nelimitată pentru datoria societăţii (alta decât un IMM care există de mai puţin de trei ani), atunci când mai mult de jumătate din capitalul propriu așa cum reiese din contabilitatea societăţii a dispărut din cauza pierderilor acumulate. În sensul prezentei dispoziţii, „o societate comercială în care cel puţin unii dintre asociaţi au răspundere nelimitată pentru datoriile societăţii” se referă în special la acele tipuri de societăţi menţionate în anexa II la Directiva 2013/34/UE;</w:t>
      </w:r>
    </w:p>
    <w:p w14:paraId="2A89F497" w14:textId="77777777" w:rsidR="00D80AAB" w:rsidRPr="00845186" w:rsidRDefault="00D80AAB" w:rsidP="00D80AAB">
      <w:pPr>
        <w:pStyle w:val="ListParagraph"/>
        <w:widowControl w:val="0"/>
        <w:numPr>
          <w:ilvl w:val="0"/>
          <w:numId w:val="70"/>
        </w:numPr>
        <w:pBdr>
          <w:top w:val="nil"/>
          <w:left w:val="nil"/>
          <w:bottom w:val="nil"/>
          <w:right w:val="nil"/>
          <w:between w:val="nil"/>
        </w:pBdr>
        <w:rPr>
          <w:rFonts w:ascii="Trebuchet MS" w:hAnsi="Trebuchet MS" w:cstheme="minorHAnsi"/>
        </w:rPr>
      </w:pPr>
      <w:r w:rsidRPr="00845186">
        <w:rPr>
          <w:rFonts w:ascii="Trebuchet MS" w:hAnsi="Trebuchet MS" w:cstheme="minorHAnsi"/>
        </w:rPr>
        <w:t>Atunci când întreprinderea face obiectul unei proceduri colective de insolvenţă sau îndeplinește criteriile prevăzute în dreptul intern pentru ca o procedură colectivă de insolvenţă să fie deschisă la cererea creditorilor săi;</w:t>
      </w:r>
    </w:p>
    <w:p w14:paraId="09791C4D" w14:textId="77777777" w:rsidR="00D80AAB" w:rsidRPr="00845186" w:rsidRDefault="00D80AAB" w:rsidP="00D80AAB">
      <w:pPr>
        <w:pStyle w:val="ListParagraph"/>
        <w:widowControl w:val="0"/>
        <w:numPr>
          <w:ilvl w:val="0"/>
          <w:numId w:val="70"/>
        </w:numPr>
        <w:pBdr>
          <w:top w:val="nil"/>
          <w:left w:val="nil"/>
          <w:bottom w:val="nil"/>
          <w:right w:val="nil"/>
          <w:between w:val="nil"/>
        </w:pBdr>
        <w:rPr>
          <w:rFonts w:ascii="Trebuchet MS" w:hAnsi="Trebuchet MS" w:cstheme="minorHAnsi"/>
        </w:rPr>
      </w:pPr>
      <w:r w:rsidRPr="00845186">
        <w:rPr>
          <w:rFonts w:ascii="Trebuchet MS" w:hAnsi="Trebuchet MS" w:cstheme="minorHAnsi"/>
        </w:rPr>
        <w:t>atunci când întreprinderea a primit ajutor pentru salvare și nu a rambursat încă împrumutul sau nu a încetat garanția sau a primit ajutoare pentru restructurare și face încă obiectul unui plan de restructurare.</w:t>
      </w:r>
    </w:p>
    <w:p w14:paraId="063F687A" w14:textId="77777777" w:rsidR="00D80AAB" w:rsidRPr="00845186" w:rsidRDefault="00D80AAB" w:rsidP="00D80AAB">
      <w:pPr>
        <w:pStyle w:val="ListParagraph"/>
        <w:widowControl w:val="0"/>
        <w:numPr>
          <w:ilvl w:val="0"/>
          <w:numId w:val="70"/>
        </w:numPr>
        <w:pBdr>
          <w:top w:val="nil"/>
          <w:left w:val="nil"/>
          <w:bottom w:val="nil"/>
          <w:right w:val="nil"/>
          <w:between w:val="nil"/>
        </w:pBdr>
        <w:rPr>
          <w:rFonts w:ascii="Trebuchet MS" w:hAnsi="Trebuchet MS" w:cstheme="minorHAnsi"/>
        </w:rPr>
      </w:pPr>
      <w:r w:rsidRPr="00845186">
        <w:rPr>
          <w:rFonts w:ascii="Trebuchet MS" w:hAnsi="Trebuchet MS" w:cstheme="minorHAnsi"/>
        </w:rPr>
        <w:t>În cazul unei întreprinderi care nu este un IMM, atunci când, în ultimii doi ani:</w:t>
      </w:r>
    </w:p>
    <w:p w14:paraId="4997D421" w14:textId="77777777" w:rsidR="00D80AAB" w:rsidRPr="00845186" w:rsidRDefault="00D80AAB" w:rsidP="00D80AAB">
      <w:pPr>
        <w:pStyle w:val="ListParagraph"/>
        <w:widowControl w:val="0"/>
        <w:numPr>
          <w:ilvl w:val="2"/>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raportul datorii/capitaluri proprii al întreprinderii este mai mare de 7,5  şi</w:t>
      </w:r>
    </w:p>
    <w:p w14:paraId="60B1DE96" w14:textId="77777777" w:rsidR="00D80AAB" w:rsidRPr="00845186" w:rsidRDefault="00D80AAB" w:rsidP="00D80AAB">
      <w:pPr>
        <w:pStyle w:val="ListParagraph"/>
        <w:widowControl w:val="0"/>
        <w:numPr>
          <w:ilvl w:val="2"/>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capacitatea de acoperire a dobânzilor calculată pe baza EBITDA se  situează sub valoarea 1,0.</w:t>
      </w:r>
    </w:p>
    <w:p w14:paraId="22B51036" w14:textId="5CC28344"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"contract de finanțare" </w:t>
      </w:r>
      <w:r w:rsidR="00AC2A25" w:rsidRPr="00845186">
        <w:rPr>
          <w:rFonts w:ascii="Trebuchet MS" w:hAnsi="Trebuchet MS" w:cstheme="minorHAnsi"/>
        </w:rPr>
        <w:t>-</w:t>
      </w:r>
      <w:r w:rsidRPr="00845186">
        <w:rPr>
          <w:rFonts w:ascii="Trebuchet MS" w:hAnsi="Trebuchet MS" w:cstheme="minorHAnsi"/>
        </w:rPr>
        <w:t xml:space="preserve"> actul juridic supus regulilor de drept public semnat între AM PTJ pe de o parte, și beneficiarul finanțării nerambursabile în calitate de solicitant individual sau lider de parteneriat desemnat prin acordul de parteneriat pe de altă parte, prin care se stabilesc drepturile și obligațiile corelative ale părților în vederea implementării operațiunilor în cadrul PTJ 2021-2027, condițiile în care se acordă finanțarea solicitată, precum și modalitățile de punere în aplicare a prevederilor contractuale. În cazul parteneriatelor, în cadrul contractelor de finanțare este obligatoriu a se stipula tipul de ajutor și valoarea ajutorului acordat pentru fiecare membru al parteneriatului (lider de parteneriat/partener). În cazul parteneriatelor contractul de finanțare se încheie cu liderul de parteneriat, desemnat prin acordul de parteneriat;</w:t>
      </w:r>
    </w:p>
    <w:p w14:paraId="173BBACA" w14:textId="2D32A6DD"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"contribuția proprie a beneficiarului la valoarea eligibilă a proiectului" </w:t>
      </w:r>
      <w:r w:rsidR="00AC2A25" w:rsidRPr="00845186">
        <w:rPr>
          <w:rFonts w:ascii="Trebuchet MS" w:hAnsi="Trebuchet MS" w:cstheme="minorHAnsi"/>
        </w:rPr>
        <w:t>-</w:t>
      </w:r>
      <w:r w:rsidRPr="00845186">
        <w:rPr>
          <w:rFonts w:ascii="Trebuchet MS" w:hAnsi="Trebuchet MS" w:cstheme="minorHAnsi"/>
        </w:rPr>
        <w:t xml:space="preserve">   trebuie să fie într-o formă liberă de ajutor public și poate proveni din surse proprii, credite bancare negarantate de stat, aport al acționarilor, alții decât organisme ale statului, sau din alte surse private. În cazul ajutorului regional, beneficiarul asigură o contribuție financiară în conformitate cu prevederile HG nr. 311/ 2022, respectând intensitățile aferente fiecărei regiuni și prevederile art. 17 alin. 5 al prezentei măsuri de ajutor de minimis.</w:t>
      </w:r>
    </w:p>
    <w:p w14:paraId="6979A2AF" w14:textId="77777777"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"relocare" înseamnă transferul unei activităţi identice sau similare sau a unei părţi a acesteia de la o unitate a uneia dintre părţile contractante la Acordul privind Spaţiul Economic European (unitatea iniţială) către unitatea unei alte părţi contractante la Acordul privind Spaţiul Economic European unde are loc investiţia care beneficiază de ajutor (unitatea care beneficiază de ajutor). Există un transfer în cazul în care produsul sau serviciul de la unitatea iniţială şi de la unitatea care beneficiază de ajutor au cel puţin parţial aceleaşi scopuri, îndeplinesc cerinţele sau necesităţile aceluiaşi tip de clienţi şi se pierd locuri de muncă în activităţi identice sau similare la una din unităţile iniţiale ale beneficiarului din Spaţiul Economic European;</w:t>
      </w:r>
    </w:p>
    <w:p w14:paraId="7A630277" w14:textId="77777777"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,,declarație unică” – declarație pe propria răspundere a solicitantului, sub incidența </w:t>
      </w:r>
      <w:r w:rsidRPr="00845186">
        <w:rPr>
          <w:rFonts w:ascii="Trebuchet MS" w:hAnsi="Trebuchet MS" w:cstheme="minorHAnsi"/>
        </w:rPr>
        <w:lastRenderedPageBreak/>
        <w:t>prevederilor legale care privesc falsul în declarații și falsul intelectual, prin care acesta declară că a respectat toate cerințele pentru depunerea cererii de finanțare și îndeplinește condițiile de eligibilitate prevăzute în Ghidul Solicitantului și din prezenta schemă și se angajează ca în situația în care proiectul este admis la contractare să prezinte toate documentele justificative pentru a face dovada îndeplinirii condițiilor de eligibilitate, sub sancțiunea respingerii finanțării. Informațiile care țin de îndeplinirea criteriilor de eligibilitate prevăzute de prezenta schemă vor fi actualizate la data semnării contractului (de exemplu: valoarea ajutoarelor primite până la date semnării contractului de finanțare, , relocare etc);</w:t>
      </w:r>
    </w:p>
    <w:p w14:paraId="436288D7" w14:textId="38D7483E"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“perioada de durabilitate” </w:t>
      </w:r>
      <w:r w:rsidR="00AC2A25" w:rsidRPr="00845186">
        <w:rPr>
          <w:rFonts w:ascii="Trebuchet MS" w:hAnsi="Trebuchet MS" w:cstheme="minorHAnsi"/>
        </w:rPr>
        <w:t xml:space="preserve">- </w:t>
      </w:r>
      <w:r w:rsidRPr="00845186">
        <w:rPr>
          <w:rFonts w:ascii="Trebuchet MS" w:hAnsi="Trebuchet MS" w:cstheme="minorHAnsi"/>
        </w:rPr>
        <w:t>reprezintă intervalul de timp în care beneficiarul trebuie să mențină investiția. Perioada de durabilitate este de 5 ani și începe să curgă de la momentul efectuării plății finale.</w:t>
      </w:r>
    </w:p>
    <w:p w14:paraId="48BB9785" w14:textId="29476FC7"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“finalizarea investiției/proiectului“</w:t>
      </w:r>
      <w:r w:rsidR="00AC2A25" w:rsidRPr="00845186">
        <w:rPr>
          <w:rFonts w:ascii="Trebuchet MS" w:hAnsi="Trebuchet MS" w:cstheme="minorHAnsi"/>
        </w:rPr>
        <w:t>-</w:t>
      </w:r>
      <w:r w:rsidRPr="00845186">
        <w:rPr>
          <w:rFonts w:ascii="Trebuchet MS" w:hAnsi="Trebuchet MS" w:cstheme="minorHAnsi"/>
        </w:rPr>
        <w:t xml:space="preserve"> înseamnă momentul în care furnizorul ajutorului consideră că investiția a fost finalizată, conform prevederilor contractului de finanțare; O investiție finanțată în baza prezentei scheme  nu poate fi considerată finalizată dacă nu este efectuată cel puțin o primă plată a ajutorului de stat regional pentru investiții în baza prezentei scheme;</w:t>
      </w:r>
    </w:p>
    <w:p w14:paraId="5FB098D0" w14:textId="78288D12"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"data acordării ajutorului"</w:t>
      </w:r>
      <w:r w:rsidR="00AC2A25" w:rsidRPr="00845186">
        <w:rPr>
          <w:rFonts w:ascii="Trebuchet MS" w:hAnsi="Trebuchet MS" w:cstheme="minorHAnsi"/>
        </w:rPr>
        <w:t>-</w:t>
      </w:r>
      <w:r w:rsidRPr="00845186">
        <w:rPr>
          <w:rFonts w:ascii="Trebuchet MS" w:hAnsi="Trebuchet MS" w:cstheme="minorHAnsi"/>
        </w:rPr>
        <w:t xml:space="preserve"> este data la care dreptul legal de a primi ajutorul este conferit beneficiarului în conformitate cu regimul juridic național aplicabil; în sensul prezentei scheme, acest moment este data semnării contractului de finanțare, indiferent de data la care ajutorul se plătește beneficiarului respective;</w:t>
      </w:r>
    </w:p>
    <w:p w14:paraId="70DC1A5E" w14:textId="0B69B637"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"activele fixe" </w:t>
      </w:r>
      <w:r w:rsidR="00AC2A25" w:rsidRPr="00845186">
        <w:rPr>
          <w:rFonts w:ascii="Trebuchet MS" w:hAnsi="Trebuchet MS" w:cstheme="minorHAnsi"/>
        </w:rPr>
        <w:t>-</w:t>
      </w:r>
      <w:r w:rsidRPr="00845186">
        <w:rPr>
          <w:rFonts w:ascii="Trebuchet MS" w:hAnsi="Trebuchet MS" w:cstheme="minorHAnsi"/>
        </w:rPr>
        <w:t>sunt acele active deținute de către instituțiile publice în scopul utilizării lor pe termen lung. Activele fixe includ activele fixe corporale și necorporale, denumite în continuare active corporale și active necorporale;</w:t>
      </w:r>
    </w:p>
    <w:p w14:paraId="46EC6F66" w14:textId="35159F3C"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„active corporale”</w:t>
      </w:r>
      <w:r w:rsidR="00AC2A25" w:rsidRPr="00845186">
        <w:rPr>
          <w:rFonts w:ascii="Trebuchet MS" w:hAnsi="Trebuchet MS" w:cstheme="minorHAnsi"/>
        </w:rPr>
        <w:t>-</w:t>
      </w:r>
      <w:r w:rsidRPr="00845186">
        <w:rPr>
          <w:rFonts w:ascii="Trebuchet MS" w:hAnsi="Trebuchet MS" w:cstheme="minorHAnsi"/>
        </w:rPr>
        <w:t xml:space="preserve"> sunt active fixe care îndeplinesc cumulativ două condiții: au valoarea de intrare mai mare 2.500 lei și durata normală de utilizare mai mare de un an; acestea pot fi terenuri, instalații, utilaje și echipamente; </w:t>
      </w:r>
    </w:p>
    <w:p w14:paraId="777A8194" w14:textId="76EBB48D"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„active necorporale”</w:t>
      </w:r>
      <w:r w:rsidR="00AC2A25" w:rsidRPr="00845186">
        <w:rPr>
          <w:rFonts w:ascii="Trebuchet MS" w:hAnsi="Trebuchet MS" w:cstheme="minorHAnsi"/>
        </w:rPr>
        <w:t>-</w:t>
      </w:r>
      <w:r w:rsidRPr="00845186">
        <w:rPr>
          <w:rFonts w:ascii="Trebuchet MS" w:hAnsi="Trebuchet MS" w:cstheme="minorHAnsi"/>
        </w:rPr>
        <w:t xml:space="preserve"> sunt active fixe care nu au o concretizare fizică sau financiară, care se utilizează pe o perioadă mai mare de un an; ele pot fi brevete, licențe, mărci comerciale, programe informatice, alte drepturi de proprietate intelectuală; </w:t>
      </w:r>
    </w:p>
    <w:p w14:paraId="31CA0FB1" w14:textId="4B8A65B7"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"demararea lucrărilor" </w:t>
      </w:r>
      <w:r w:rsidR="00AC2A25" w:rsidRPr="00845186">
        <w:rPr>
          <w:rFonts w:ascii="Trebuchet MS" w:hAnsi="Trebuchet MS" w:cstheme="minorHAnsi"/>
        </w:rPr>
        <w:t>-</w:t>
      </w:r>
      <w:r w:rsidRPr="00845186">
        <w:rPr>
          <w:rFonts w:ascii="Trebuchet MS" w:hAnsi="Trebuchet MS" w:cstheme="minorHAnsi"/>
        </w:rPr>
        <w:t>înseamnă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demarare a lucrărilor;</w:t>
      </w:r>
    </w:p>
    <w:p w14:paraId="41F21072" w14:textId="0C28F7EC"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„aceeași activitate sau o activitate similară” </w:t>
      </w:r>
      <w:r w:rsidR="00AC2A25" w:rsidRPr="00845186">
        <w:rPr>
          <w:rFonts w:ascii="Trebuchet MS" w:hAnsi="Trebuchet MS" w:cstheme="minorHAnsi"/>
        </w:rPr>
        <w:t xml:space="preserve">- </w:t>
      </w:r>
      <w:r w:rsidRPr="00845186">
        <w:rPr>
          <w:rFonts w:ascii="Trebuchet MS" w:hAnsi="Trebuchet MS" w:cstheme="minorHAnsi"/>
        </w:rPr>
        <w:t>înseamnă o activitate care face parte din aceeași clasă (cod numeric de patru cifre) a Nomenclatorului statistic al activităţilor economice NACE a doua revizuire;</w:t>
      </w:r>
    </w:p>
    <w:p w14:paraId="7E6DC2FF" w14:textId="6CD0ADE5"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„valoarea ajustată a ajutoarelor”</w:t>
      </w:r>
      <w:r w:rsidR="00AC2A25" w:rsidRPr="00845186">
        <w:rPr>
          <w:rFonts w:ascii="Trebuchet MS" w:hAnsi="Trebuchet MS" w:cstheme="minorHAnsi"/>
        </w:rPr>
        <w:t>-</w:t>
      </w:r>
      <w:r w:rsidRPr="00845186">
        <w:rPr>
          <w:rFonts w:ascii="Trebuchet MS" w:hAnsi="Trebuchet MS" w:cstheme="minorHAnsi"/>
        </w:rPr>
        <w:t xml:space="preserve"> înseamnă valoarea maximă permisă a ajutoarelor pentru un proiect mare de investiții, calculată conform formulei:</w:t>
      </w:r>
    </w:p>
    <w:p w14:paraId="53DEABD1" w14:textId="5A1A39B6"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valoarea maximă a ajutoarelor </w:t>
      </w:r>
      <w:r w:rsidR="00AC2A25" w:rsidRPr="00845186">
        <w:rPr>
          <w:rFonts w:ascii="Trebuchet MS" w:hAnsi="Trebuchet MS" w:cstheme="minorHAnsi"/>
        </w:rPr>
        <w:t>-</w:t>
      </w:r>
      <w:r w:rsidRPr="00845186">
        <w:rPr>
          <w:rFonts w:ascii="Trebuchet MS" w:hAnsi="Trebuchet MS" w:cstheme="minorHAnsi"/>
        </w:rPr>
        <w:t>R × (A + 0,50 × B + 0 × C),unde: R este intensitatea maximă a ajutoarelor aplicabilă în zona respectivă, prevăzută în harta regională aprobată în vigoare la data acordării ajutorului, cu excepția intensității majorate a ajutoarelor pentru IMM-uri; A este partea din costurile eligibile în valoare de 55 de milioane EUR; B este partea din costurile eligibile cuprinsă între 55 de milioane EUR și 110 milioane EUR, iar C este partea din costurile eligibile de peste 110 milioane EUR;</w:t>
      </w:r>
    </w:p>
    <w:p w14:paraId="20726272" w14:textId="77777777"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„acordul de parteneriat” – este documentul încheiat între fondatori, până cel târziu la data depunerii cererii de finanțare, prin care se stabilesc drepturile si obligațiile parților semnatare, contribuția financiara proprie a fiecărei părți la bugetul proiectului, precum </w:t>
      </w:r>
      <w:r w:rsidRPr="00845186">
        <w:rPr>
          <w:rFonts w:ascii="Trebuchet MS" w:hAnsi="Trebuchet MS" w:cstheme="minorHAnsi"/>
        </w:rPr>
        <w:lastRenderedPageBreak/>
        <w:t xml:space="preserve">si aspecte legate de ajutorul de stat/de minimis (repartizare, drepturi și obligații aferente părților în vederea implementării operațiunilor, inclusiv în ceea ce privește îndeplinirea obligațiilor stipulate în OUG nr. 77/2014, contribuţia financiară proprie a fiecărei părţi la bugetul proiectului, repartizarea ajutorului de stat/ de minimis, dacă este cazul, inclusiv obligațiile în caz de stopare și recuperare a ajutorului de stat/de minimis, după caz etc), dar și responsabilitățile ce revin fiecărei părți în implementarea activităților aferente proiectului finantat din fonduri europene nerambursabile. </w:t>
      </w:r>
      <w:r w:rsidRPr="00845186">
        <w:t>Ȋ</w:t>
      </w:r>
      <w:r w:rsidRPr="00845186">
        <w:rPr>
          <w:rFonts w:ascii="Trebuchet MS" w:hAnsi="Trebuchet MS" w:cstheme="minorHAnsi"/>
        </w:rPr>
        <w:t>n conformitate cu prevederile art. 2 lit. q) din OUG 133/2021 privind gestionarea financiar</w:t>
      </w:r>
      <w:r w:rsidRPr="00845186">
        <w:rPr>
          <w:rFonts w:ascii="Trebuchet MS" w:hAnsi="Trebuchet MS" w:cs="Trebuchet MS"/>
        </w:rPr>
        <w:t>ă</w:t>
      </w:r>
      <w:r w:rsidRPr="00845186">
        <w:rPr>
          <w:rFonts w:ascii="Trebuchet MS" w:hAnsi="Trebuchet MS" w:cstheme="minorHAnsi"/>
        </w:rPr>
        <w:t xml:space="preserve"> a fondurilor europene pentru perioada de programare 2021-2027, alocate României din Fondul european de dezvoltare regională, Fondul de coeziune, Fondul social european Plus, Fondul pentru o tranziţie justă.;</w:t>
      </w:r>
    </w:p>
    <w:p w14:paraId="5F376A02" w14:textId="3B24D961"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 xml:space="preserve">liderul de parteneriat” </w:t>
      </w:r>
      <w:r w:rsidR="00AC2A25" w:rsidRPr="00845186">
        <w:rPr>
          <w:rFonts w:ascii="Trebuchet MS" w:hAnsi="Trebuchet MS" w:cstheme="minorHAnsi"/>
        </w:rPr>
        <w:t>-</w:t>
      </w:r>
      <w:r w:rsidRPr="00845186">
        <w:rPr>
          <w:rFonts w:ascii="Trebuchet MS" w:hAnsi="Trebuchet MS" w:cstheme="minorHAnsi"/>
        </w:rPr>
        <w:t>reprezintă un organism public care iniţiază un proiect, solicită finanţare pentru acesta în scopul implementării în asociere cu alte entităţi şi semnează contractul de finanţare.</w:t>
      </w:r>
    </w:p>
    <w:p w14:paraId="6BEAAA36" w14:textId="77777777"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cheltuieli eligibile – cheltuieli realizate de către un beneficiar și pentru care se poate acorda ajutor în baza prezentei scheme;</w:t>
      </w:r>
    </w:p>
    <w:p w14:paraId="2490D181" w14:textId="0FB4250C" w:rsidR="00D80AAB" w:rsidRPr="00845186" w:rsidRDefault="00D80AAB" w:rsidP="00D80AAB">
      <w:pPr>
        <w:pStyle w:val="ListParagraph"/>
        <w:widowControl w:val="0"/>
        <w:numPr>
          <w:ilvl w:val="0"/>
          <w:numId w:val="21"/>
        </w:numPr>
        <w:pBdr>
          <w:top w:val="nil"/>
          <w:left w:val="nil"/>
          <w:bottom w:val="nil"/>
          <w:right w:val="nil"/>
          <w:between w:val="nil"/>
        </w:pBdr>
        <w:rPr>
          <w:rFonts w:ascii="Trebuchet MS" w:hAnsi="Trebuchet MS" w:cstheme="minorHAnsi"/>
        </w:rPr>
      </w:pPr>
      <w:r w:rsidRPr="00845186">
        <w:rPr>
          <w:rFonts w:ascii="Trebuchet MS" w:hAnsi="Trebuchet MS" w:cstheme="minorHAnsi"/>
        </w:rPr>
        <w:t>cheltuieli neeligibile – cheltuieli care nu îndeplinesc criteriile de eligibilitate pentru a fi finanțate potrivit prevederilor prezentei scheme</w:t>
      </w:r>
      <w:r w:rsidR="00AC2A25" w:rsidRPr="00845186">
        <w:rPr>
          <w:rFonts w:ascii="Trebuchet MS" w:hAnsi="Trebuchet MS" w:cstheme="minorHAnsi"/>
        </w:rPr>
        <w:t>.</w:t>
      </w:r>
    </w:p>
    <w:p w14:paraId="000000BB" w14:textId="344972A5" w:rsidR="00497616" w:rsidRPr="00845186" w:rsidRDefault="00906A94">
      <w:pPr>
        <w:pStyle w:val="Heading1"/>
        <w:numPr>
          <w:ilvl w:val="0"/>
          <w:numId w:val="3"/>
        </w:numPr>
        <w:rPr>
          <w:rFonts w:ascii="Trebuchet MS" w:eastAsia="Calibri" w:hAnsi="Trebuchet MS" w:cs="Calibri"/>
          <w:b/>
          <w:bCs/>
          <w:color w:val="538135" w:themeColor="accent6" w:themeShade="BF"/>
          <w:sz w:val="22"/>
          <w:szCs w:val="22"/>
        </w:rPr>
      </w:pPr>
      <w:bookmarkStart w:id="8" w:name="_Toc207273620"/>
      <w:r w:rsidRPr="00845186">
        <w:rPr>
          <w:rFonts w:ascii="Trebuchet MS" w:eastAsia="Calibri" w:hAnsi="Trebuchet MS" w:cs="Calibri"/>
          <w:b/>
          <w:bCs/>
          <w:color w:val="538135" w:themeColor="accent6" w:themeShade="BF"/>
          <w:sz w:val="22"/>
          <w:szCs w:val="22"/>
        </w:rPr>
        <w:t>ELEMENTE DE CONTEXT</w:t>
      </w:r>
      <w:bookmarkEnd w:id="8"/>
    </w:p>
    <w:p w14:paraId="000000BC" w14:textId="6F787FEE"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9" w:name="_Toc207273621"/>
      <w:r w:rsidRPr="00845186">
        <w:rPr>
          <w:rFonts w:ascii="Trebuchet MS" w:eastAsia="Calibri" w:hAnsi="Trebuchet MS" w:cs="Calibri"/>
          <w:b/>
          <w:bCs/>
          <w:color w:val="538135" w:themeColor="accent6" w:themeShade="BF"/>
          <w:sz w:val="22"/>
          <w:szCs w:val="22"/>
        </w:rPr>
        <w:t>Informații generale Program</w:t>
      </w:r>
      <w:bookmarkEnd w:id="9"/>
    </w:p>
    <w:p w14:paraId="000000BD" w14:textId="5D424023" w:rsidR="00497616" w:rsidRPr="00845186" w:rsidRDefault="00B66722">
      <w:pPr>
        <w:spacing w:before="100"/>
        <w:ind w:left="0"/>
        <w:rPr>
          <w:rFonts w:ascii="Trebuchet MS" w:hAnsi="Trebuchet MS"/>
        </w:rPr>
      </w:pPr>
      <w:r w:rsidRPr="00845186">
        <w:rPr>
          <w:rFonts w:ascii="Trebuchet MS" w:hAnsi="Trebuchet MS"/>
        </w:rPr>
        <w:t>Programul Tranziție Justă (PTJ) răspunde nevoilor de investiții definite la nivelul planurilor teritoriale pentru o tranziție justă (PTTJ), elaborate pentru județele Gorj, Hunedoara, Dolj, Galați, Prahova și Mureș, teritorii identificate în anexa D a Raportului de țară aferent anului 2020, pentru a fi sprijinite din Fondul pentru o Tranziție Justă, în perioada 2021 – 2027.</w:t>
      </w:r>
    </w:p>
    <w:p w14:paraId="000000BE" w14:textId="5CBAB261" w:rsidR="00497616" w:rsidRPr="00845186" w:rsidRDefault="00B66722">
      <w:pPr>
        <w:spacing w:before="100"/>
        <w:ind w:left="0"/>
        <w:rPr>
          <w:rFonts w:ascii="Trebuchet MS" w:hAnsi="Trebuchet MS"/>
          <w:color w:val="000000"/>
        </w:rPr>
      </w:pPr>
      <w:r w:rsidRPr="00845186">
        <w:rPr>
          <w:rFonts w:ascii="Trebuchet MS" w:hAnsi="Trebuchet MS"/>
          <w:color w:val="000000"/>
        </w:rPr>
        <w:t>Planurile teritoriale pentru o tranziție justă (PTTJ) descriu impactul tranziției la neutralitatea climatică a teritoriilor vizate în contextul obiectivelor, politicilor și măsurilor prevăzute în Planul Național Integrat în domeniul Energiei și Schimbărilor Climatice (PNIESC) 2021 – 2030, prin care se asigură contribuția națională la atingerea țintelor Uniunii Europene (UE) privind energia și clima pentru 2030 și pentru neutralitatea climatică a economiei până în 2050.</w:t>
      </w:r>
    </w:p>
    <w:p w14:paraId="000000BF" w14:textId="6C1F3563" w:rsidR="00497616" w:rsidRPr="00845186" w:rsidRDefault="00B66722">
      <w:pPr>
        <w:ind w:left="0"/>
        <w:rPr>
          <w:rFonts w:ascii="Trebuchet MS" w:hAnsi="Trebuchet MS"/>
        </w:rPr>
      </w:pPr>
      <w:r w:rsidRPr="00845186">
        <w:rPr>
          <w:rFonts w:ascii="Trebuchet MS" w:hAnsi="Trebuchet MS"/>
        </w:rPr>
        <w:t>PTJ a fost aprobat de Comisia Europeană prin decizia nr. C(2022) 9125/02.12.2022</w:t>
      </w:r>
      <w:r w:rsidR="00F35481" w:rsidRPr="00845186">
        <w:rPr>
          <w:rFonts w:ascii="Trebuchet MS" w:hAnsi="Trebuchet MS"/>
        </w:rPr>
        <w:t xml:space="preserve"> si actualizat prin Decizia nr. C(2024) 7317/15.10.2024</w:t>
      </w:r>
      <w:r w:rsidRPr="00845186">
        <w:rPr>
          <w:rFonts w:ascii="Trebuchet MS" w:hAnsi="Trebuchet MS"/>
        </w:rPr>
        <w:t>, fiind implementat de MIPE prin Autoritatea de Management pentru Tranziție Justă și Organismele intermediare din cadrul agențiilor de dezvoltare regională</w:t>
      </w:r>
      <w:r w:rsidR="00192AC6" w:rsidRPr="00845186">
        <w:rPr>
          <w:rFonts w:ascii="Trebuchet MS" w:hAnsi="Trebuchet MS"/>
        </w:rPr>
        <w:t>, conform acordurilor de delegare încheiate cu acestea</w:t>
      </w:r>
      <w:r w:rsidRPr="00845186">
        <w:rPr>
          <w:rFonts w:ascii="Trebuchet MS" w:hAnsi="Trebuchet MS"/>
        </w:rPr>
        <w:t>.</w:t>
      </w:r>
    </w:p>
    <w:p w14:paraId="000000E4" w14:textId="3D8E8967" w:rsidR="00497616" w:rsidRPr="00845186" w:rsidRDefault="00906A94">
      <w:pPr>
        <w:ind w:left="0"/>
        <w:rPr>
          <w:rFonts w:ascii="Trebuchet MS" w:hAnsi="Trebuchet MS"/>
        </w:rPr>
      </w:pPr>
      <w:r w:rsidRPr="00845186">
        <w:rPr>
          <w:rFonts w:ascii="Trebuchet MS" w:hAnsi="Trebuchet MS"/>
        </w:rPr>
        <w:t xml:space="preserve">Informații suplimentare legate de Programul Tranziție Justă sunt disponibile pe pagina web a programului: </w:t>
      </w:r>
      <w:r w:rsidRPr="00845186">
        <w:fldChar w:fldCharType="begin"/>
      </w:r>
      <w:r w:rsidRPr="00845186">
        <w:instrText>HYPERLINK "https://mfe.gov.ro/ptj-21-27/" \h</w:instrText>
      </w:r>
      <w:r w:rsidRPr="00845186">
        <w:fldChar w:fldCharType="separate"/>
      </w:r>
      <w:r w:rsidRPr="00845186">
        <w:rPr>
          <w:rFonts w:ascii="Trebuchet MS" w:hAnsi="Trebuchet MS"/>
          <w:color w:val="0563C1"/>
          <w:u w:val="single"/>
        </w:rPr>
        <w:t>https://mfe.gov.ro/ptj-21-27/</w:t>
      </w:r>
      <w:r w:rsidRPr="00845186">
        <w:fldChar w:fldCharType="end"/>
      </w:r>
      <w:sdt>
        <w:sdtPr>
          <w:rPr>
            <w:rFonts w:ascii="Trebuchet MS" w:hAnsi="Trebuchet MS"/>
          </w:rPr>
          <w:tag w:val="goog_rdk_75"/>
          <w:id w:val="2036769972"/>
        </w:sdtPr>
        <w:sdtContent>
          <w:r w:rsidRPr="00845186">
            <w:rPr>
              <w:rFonts w:ascii="Trebuchet MS" w:hAnsi="Trebuchet MS"/>
              <w:color w:val="0563C1"/>
              <w:u w:val="single"/>
            </w:rPr>
            <w:t>.</w:t>
          </w:r>
        </w:sdtContent>
      </w:sdt>
      <w:r w:rsidRPr="00845186">
        <w:rPr>
          <w:rFonts w:ascii="Trebuchet MS" w:hAnsi="Trebuchet MS"/>
        </w:rPr>
        <w:t xml:space="preserve"> </w:t>
      </w:r>
    </w:p>
    <w:p w14:paraId="579DD535" w14:textId="77777777" w:rsidR="00AC7FEB" w:rsidRPr="00845186" w:rsidRDefault="00AC7FEB" w:rsidP="00C43AE4">
      <w:pPr>
        <w:spacing w:before="0" w:after="0"/>
        <w:ind w:left="0"/>
        <w:rPr>
          <w:rFonts w:ascii="Trebuchet MS" w:hAnsi="Trebuchet MS"/>
        </w:rPr>
      </w:pPr>
    </w:p>
    <w:p w14:paraId="000000E5" w14:textId="77777777"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10" w:name="_Toc207273622"/>
      <w:r w:rsidRPr="00845186">
        <w:rPr>
          <w:rFonts w:ascii="Trebuchet MS" w:eastAsia="Calibri" w:hAnsi="Trebuchet MS" w:cs="Calibri"/>
          <w:b/>
          <w:bCs/>
          <w:color w:val="538135" w:themeColor="accent6" w:themeShade="BF"/>
          <w:sz w:val="22"/>
          <w:szCs w:val="22"/>
        </w:rPr>
        <w:t>Prioritatea/Fond/Obiectiv de politică/Obiectiv specific</w:t>
      </w:r>
      <w:bookmarkEnd w:id="10"/>
    </w:p>
    <w:p w14:paraId="000000E6" w14:textId="05796095" w:rsidR="00497616" w:rsidRPr="00845186" w:rsidRDefault="00906A94">
      <w:pPr>
        <w:ind w:left="0"/>
        <w:rPr>
          <w:rFonts w:ascii="Trebuchet MS" w:hAnsi="Trebuchet MS"/>
        </w:rPr>
      </w:pPr>
      <w:r w:rsidRPr="00845186">
        <w:rPr>
          <w:rFonts w:ascii="Trebuchet MS" w:hAnsi="Trebuchet MS"/>
        </w:rPr>
        <w:t xml:space="preserve">Prezentul ghid se aplică pentru acțiuni privind dezvoltarea </w:t>
      </w:r>
      <w:r w:rsidR="00BF7D3F" w:rsidRPr="00845186">
        <w:rPr>
          <w:rFonts w:ascii="Trebuchet MS" w:hAnsi="Trebuchet MS"/>
        </w:rPr>
        <w:t>întreprinderilor și antreprenoriatului prin sprijin pentru infrastructura de afaceri – parcuri industriale</w:t>
      </w:r>
      <w:r w:rsidR="00165644" w:rsidRPr="00845186">
        <w:rPr>
          <w:rFonts w:ascii="Trebuchet MS" w:hAnsi="Trebuchet MS"/>
        </w:rPr>
        <w:t>,</w:t>
      </w:r>
      <w:r w:rsidRPr="00845186">
        <w:rPr>
          <w:rFonts w:ascii="Trebuchet MS" w:hAnsi="Trebuchet MS"/>
        </w:rPr>
        <w:t xml:space="preserve"> din cadrul priorităților 1-6 a</w:t>
      </w:r>
      <w:r w:rsidR="0041303A" w:rsidRPr="00845186">
        <w:rPr>
          <w:rFonts w:ascii="Trebuchet MS" w:hAnsi="Trebuchet MS"/>
        </w:rPr>
        <w:t>le</w:t>
      </w:r>
      <w:r w:rsidRPr="00845186">
        <w:rPr>
          <w:rFonts w:ascii="Trebuchet MS" w:hAnsi="Trebuchet MS"/>
        </w:rPr>
        <w:t xml:space="preserve"> PTJ 2021-2027, respectiv </w:t>
      </w:r>
      <w:r w:rsidR="00165644" w:rsidRPr="00845186">
        <w:rPr>
          <w:rFonts w:ascii="Trebuchet MS" w:hAnsi="Trebuchet MS"/>
        </w:rPr>
        <w:t xml:space="preserve">pentru </w:t>
      </w:r>
      <w:r w:rsidRPr="00845186">
        <w:rPr>
          <w:rFonts w:ascii="Trebuchet MS" w:hAnsi="Trebuchet MS"/>
        </w:rPr>
        <w:t>atenuarea impactului socio-economic al tranziției la neutralitatea climatică în județele Gorj, Hunedoara, Dolj, Galați, Prahova și Mureș.</w:t>
      </w:r>
    </w:p>
    <w:p w14:paraId="000000E7" w14:textId="00E6F039" w:rsidR="00FF48F1" w:rsidRPr="00845186" w:rsidRDefault="007F4382">
      <w:pPr>
        <w:ind w:left="0"/>
        <w:rPr>
          <w:rFonts w:ascii="Trebuchet MS" w:hAnsi="Trebuchet MS"/>
        </w:rPr>
      </w:pPr>
      <w:r w:rsidRPr="00845186">
        <w:rPr>
          <w:rFonts w:ascii="Trebuchet MS" w:hAnsi="Trebuchet MS"/>
        </w:rPr>
        <w:t>Intervențiile</w:t>
      </w:r>
      <w:r w:rsidR="00906A94" w:rsidRPr="00845186">
        <w:rPr>
          <w:rFonts w:ascii="Trebuchet MS" w:hAnsi="Trebuchet MS"/>
        </w:rPr>
        <w:t xml:space="preserve"> propuse trebuie să se încadreze în următorul obiectiv specific și domeniu de aplicare a fondurilor mai jos menționate:</w:t>
      </w:r>
    </w:p>
    <w:tbl>
      <w:tblPr>
        <w:tblW w:w="9805" w:type="dxa"/>
        <w:tblBorders>
          <w:top w:val="single" w:sz="4" w:space="0" w:color="9CC3E5"/>
          <w:left w:val="single" w:sz="4" w:space="0" w:color="000000"/>
          <w:bottom w:val="single" w:sz="4" w:space="0" w:color="9CC3E5"/>
          <w:right w:val="single" w:sz="4" w:space="0" w:color="000000"/>
          <w:insideH w:val="single" w:sz="4" w:space="0" w:color="9CC3E5"/>
          <w:insideV w:val="single" w:sz="4" w:space="0" w:color="000000"/>
        </w:tblBorders>
        <w:shd w:val="clear" w:color="auto" w:fill="E7E6E6" w:themeFill="background2"/>
        <w:tblLayout w:type="fixed"/>
        <w:tblLook w:val="04A0" w:firstRow="1" w:lastRow="0" w:firstColumn="1" w:lastColumn="0" w:noHBand="0" w:noVBand="1"/>
      </w:tblPr>
      <w:tblGrid>
        <w:gridCol w:w="1857"/>
        <w:gridCol w:w="7948"/>
      </w:tblGrid>
      <w:tr w:rsidR="005D0A40" w:rsidRPr="00845186" w14:paraId="30094398" w14:textId="77777777" w:rsidTr="005D0A40">
        <w:trPr>
          <w:cantSplit/>
          <w:trHeight w:val="1067"/>
        </w:trPr>
        <w:tc>
          <w:tcPr>
            <w:tcW w:w="1857"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8" w14:textId="77777777" w:rsidR="00497616" w:rsidRPr="00845186" w:rsidRDefault="00906A94">
            <w:pPr>
              <w:widowControl w:val="0"/>
              <w:spacing w:before="0"/>
              <w:ind w:left="174"/>
              <w:jc w:val="left"/>
              <w:rPr>
                <w:rFonts w:ascii="Trebuchet MS" w:hAnsi="Trebuchet MS"/>
                <w:b/>
                <w:bCs/>
              </w:rPr>
            </w:pPr>
            <w:r w:rsidRPr="00845186">
              <w:rPr>
                <w:rFonts w:ascii="Trebuchet MS" w:hAnsi="Trebuchet MS"/>
                <w:b/>
                <w:bCs/>
              </w:rPr>
              <w:lastRenderedPageBreak/>
              <w:t>Obiectivul specific unic</w:t>
            </w:r>
          </w:p>
        </w:tc>
        <w:tc>
          <w:tcPr>
            <w:tcW w:w="7948"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9" w14:textId="77777777" w:rsidR="00497616" w:rsidRPr="00845186" w:rsidRDefault="00906A94">
            <w:pPr>
              <w:widowControl w:val="0"/>
              <w:spacing w:before="0"/>
              <w:ind w:left="0"/>
              <w:rPr>
                <w:rFonts w:ascii="Trebuchet MS" w:hAnsi="Trebuchet MS"/>
              </w:rPr>
            </w:pPr>
            <w:r w:rsidRPr="00845186">
              <w:rPr>
                <w:rFonts w:ascii="Trebuchet MS" w:hAnsi="Trebuchet MS"/>
              </w:rPr>
              <w:t>JSO8.1.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(FTJ)</w:t>
            </w:r>
          </w:p>
        </w:tc>
      </w:tr>
      <w:tr w:rsidR="005D0A40" w:rsidRPr="00845186" w14:paraId="6E72E3AD" w14:textId="77777777" w:rsidTr="005D0A40">
        <w:trPr>
          <w:cantSplit/>
          <w:trHeight w:val="1426"/>
        </w:trPr>
        <w:tc>
          <w:tcPr>
            <w:tcW w:w="1857"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A" w14:textId="77777777" w:rsidR="00497616" w:rsidRPr="00845186" w:rsidRDefault="00906A94">
            <w:pPr>
              <w:widowControl w:val="0"/>
              <w:spacing w:before="0"/>
              <w:ind w:left="174"/>
              <w:jc w:val="left"/>
              <w:rPr>
                <w:rFonts w:ascii="Trebuchet MS" w:hAnsi="Trebuchet MS"/>
                <w:b/>
                <w:bCs/>
              </w:rPr>
            </w:pPr>
            <w:r w:rsidRPr="00845186">
              <w:rPr>
                <w:rFonts w:ascii="Trebuchet MS" w:hAnsi="Trebuchet MS"/>
                <w:b/>
                <w:bCs/>
              </w:rPr>
              <w:t>Fondul asociat</w:t>
            </w:r>
          </w:p>
        </w:tc>
        <w:tc>
          <w:tcPr>
            <w:tcW w:w="7948" w:type="dxa"/>
            <w:tcBorders>
              <w:top w:val="single" w:sz="4" w:space="0" w:color="7FC0DB"/>
              <w:left w:val="single" w:sz="4" w:space="0" w:color="7FC0DB"/>
              <w:bottom w:val="single" w:sz="4" w:space="0" w:color="7FC0DB"/>
              <w:right w:val="single" w:sz="4" w:space="0" w:color="7FC0DB"/>
            </w:tcBorders>
            <w:shd w:val="clear" w:color="auto" w:fill="E7E6E6" w:themeFill="background2"/>
            <w:vAlign w:val="center"/>
          </w:tcPr>
          <w:p w14:paraId="000000EB" w14:textId="28F4501E" w:rsidR="00497616" w:rsidRPr="00845186" w:rsidRDefault="00906A94">
            <w:pPr>
              <w:widowControl w:val="0"/>
              <w:spacing w:before="0"/>
              <w:ind w:left="0"/>
              <w:rPr>
                <w:rFonts w:ascii="Trebuchet MS" w:hAnsi="Trebuchet MS"/>
              </w:rPr>
            </w:pPr>
            <w:r w:rsidRPr="00845186">
              <w:rPr>
                <w:rFonts w:ascii="Trebuchet MS" w:hAnsi="Trebuchet MS"/>
              </w:rPr>
              <w:t>Fondul de Tranziție Justă (FTJ) - oferă sprijin populației, economiilor și mediului din teritoriile care se confruntă cu provocări socioeconomice majore care decurg din procesul de tranziție către obiectivele Uniunii privind energia și clima pentru 2030, și către o economie a Uniunii neutră din punct de vedere climatic până în 2050.</w:t>
            </w:r>
          </w:p>
          <w:p w14:paraId="000000EC" w14:textId="77777777" w:rsidR="00497616" w:rsidRPr="00845186" w:rsidRDefault="00906A94">
            <w:pPr>
              <w:widowControl w:val="0"/>
              <w:spacing w:before="0"/>
              <w:ind w:left="0"/>
              <w:rPr>
                <w:rFonts w:ascii="Trebuchet MS" w:hAnsi="Trebuchet MS"/>
              </w:rPr>
            </w:pPr>
            <w:r w:rsidRPr="00845186">
              <w:rPr>
                <w:rFonts w:ascii="Trebuchet MS" w:hAnsi="Trebuchet MS"/>
              </w:rPr>
              <w:t>FTJ sprijină obiectivul Investiții pentru ocuparea forței de muncă și creștere economică în toate statele membre.</w:t>
            </w:r>
          </w:p>
        </w:tc>
      </w:tr>
    </w:tbl>
    <w:p w14:paraId="000000ED" w14:textId="77777777" w:rsidR="00497616" w:rsidRPr="00845186" w:rsidRDefault="00497616" w:rsidP="00C43AE4">
      <w:pPr>
        <w:spacing w:before="0" w:after="0"/>
        <w:ind w:left="0"/>
        <w:rPr>
          <w:rFonts w:ascii="Trebuchet MS" w:hAnsi="Trebuchet MS"/>
        </w:rPr>
      </w:pPr>
    </w:p>
    <w:p w14:paraId="000000EE" w14:textId="77777777"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11" w:name="_Toc207273623"/>
      <w:r w:rsidRPr="00845186">
        <w:rPr>
          <w:rFonts w:ascii="Trebuchet MS" w:eastAsia="Calibri" w:hAnsi="Trebuchet MS" w:cs="Calibri"/>
          <w:b/>
          <w:bCs/>
          <w:color w:val="538135" w:themeColor="accent6" w:themeShade="BF"/>
          <w:sz w:val="22"/>
          <w:szCs w:val="22"/>
        </w:rPr>
        <w:t>Reglementări europene și naționale, cadrul strategic, documente programatice aplicabile</w:t>
      </w:r>
      <w:bookmarkEnd w:id="11"/>
    </w:p>
    <w:p w14:paraId="288803F2" w14:textId="11B6F77C" w:rsidR="00556E75" w:rsidRPr="00845186" w:rsidRDefault="00556E75" w:rsidP="00556E75">
      <w:pPr>
        <w:pStyle w:val="ListParagraph"/>
        <w:numPr>
          <w:ilvl w:val="0"/>
          <w:numId w:val="55"/>
        </w:numPr>
        <w:ind w:right="4"/>
        <w:rPr>
          <w:rFonts w:ascii="Trebuchet MS" w:hAnsi="Trebuchet MS"/>
        </w:rPr>
      </w:pPr>
      <w:bookmarkStart w:id="12" w:name="_Hlk133408598"/>
      <w:r w:rsidRPr="00845186">
        <w:rPr>
          <w:rFonts w:ascii="Trebuchet MS" w:hAnsi="Trebuchet MS"/>
        </w:rPr>
        <w:t>Regulamentul (UE</w:t>
      </w:r>
      <w:r w:rsidR="00AC2A25" w:rsidRPr="00845186">
        <w:rPr>
          <w:rFonts w:ascii="Trebuchet MS" w:hAnsi="Trebuchet MS"/>
        </w:rPr>
        <w:t>2014/</w:t>
      </w:r>
      <w:r w:rsidRPr="00845186">
        <w:rPr>
          <w:rFonts w:ascii="Trebuchet MS" w:hAnsi="Trebuchet MS"/>
        </w:rPr>
        <w:t>651al Comisiei din 17 iunie 2014 de declarare a anumitor categorii de ajutoare compatibile cu piața internă în aplicarea articolelor 107 și 108 din tratat, cu modificările și completările ulterioare;</w:t>
      </w:r>
    </w:p>
    <w:p w14:paraId="5527B56F"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Regulamentul (UE) 2021/1056 al Parlamentului European și al Consiliului din 24 iunie 2021 de instituire a Fondului pentru o tranziție justă, cu modificările și completările ulterioare;</w:t>
      </w:r>
    </w:p>
    <w:p w14:paraId="06D49A36"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4F122976"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Regulamentul (UE) 2023/2831 al Comisiei din 13 decembrie 2023 privind aplicarea articolelor 107 și 108 din Tratatul privind funcționarea Uniunii Europene ajutoarelor de minimis;</w:t>
      </w:r>
    </w:p>
    <w:p w14:paraId="46058B14"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Decizia de pune în aplicare a Comisiei Europene C(2022) 9125 final din 02.12.2022 de aprobare a programului “Tranziție Justă” pentru sprijin din partea Fondului pentru o tranziție justă în cadrul obiectivului „Investiții pentru ocuparea forței de muncă și creștere economică” pentru regiunile Dolj, Gorj, Hunedoara, Mureș, Prahova și Galați din România, CCI 2021RO16JTPR001, cu modificările ulterioare;</w:t>
      </w:r>
    </w:p>
    <w:p w14:paraId="37BF1BF0"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Legea nr. 31/1990 privind societățile comerciale, republicată, cu modificările și completările ulterioare;</w:t>
      </w:r>
    </w:p>
    <w:p w14:paraId="5090D503"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Legea nr. 50/1991 privind autorizarea executării lucrărilor de construcții, republicată, cu modificările și completările ulterioare;</w:t>
      </w:r>
    </w:p>
    <w:p w14:paraId="585CE898"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Legea nr. 346/2004 privind stimularea înființării și dezvoltării întreprinderilor mici și mijlocii, cu modificările și completările ulterioare;</w:t>
      </w:r>
    </w:p>
    <w:p w14:paraId="4CB99490"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Legea nr. 1/2005 privind organizarea şi funcționarea cooperației, republicată, cu modificările și completările ulterioare;</w:t>
      </w:r>
    </w:p>
    <w:p w14:paraId="5008C618"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 xml:space="preserve">Ordonanța de urgență a Guvernului nr. 77/2014 privind procedurile naționale în domeniul ajutorului de stat, precum şi pentru modificarea şi completarea Legii </w:t>
      </w:r>
      <w:r w:rsidRPr="00845186">
        <w:rPr>
          <w:rFonts w:ascii="Trebuchet MS" w:hAnsi="Trebuchet MS"/>
        </w:rPr>
        <w:lastRenderedPageBreak/>
        <w:t>concurenței nr. 21/1996, aprobată cu modificări şi completări prin Legea nr. 20/2015, cu modificările și completările ulterioare;</w:t>
      </w:r>
    </w:p>
    <w:p w14:paraId="1CB885AF"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Ordonanța de urgență a Guvernului nr. 133/2021 privind gestionarea financiară a fondurilor europene pentru perioada de programare 2021-2027 alocate României din Fondul european de dezvoltare regională, Fondul de coeziune, Fondul social european Plus, Fondul pentru o tranziție justă, aprobată cu modificări prin Legea nr. 231/2023, cu modificările și completările ulterioare;</w:t>
      </w:r>
    </w:p>
    <w:p w14:paraId="717B3BD2"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Ordonanța de urgență a Guvernului nr. 23/2023 privind instituirea unor măsuri de simplificare și digitalizare pentru gestionarea fondurilor europene aferente Politicii de coeziune 2021—2027, aprobată prin Legea nr. 45/2024, cu modificările și completările ulterioare;</w:t>
      </w:r>
    </w:p>
    <w:p w14:paraId="69983006"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Hotărârea Guvernului nr. 907/2016 privind etapele de elaborare și conținutul-cadru al documentațiilor tehnico-economice aferente obiectivelor/proiectelor de investiții finanțate din fonduri publice, cu modificările și completările ulterioare;</w:t>
      </w:r>
    </w:p>
    <w:p w14:paraId="28CBA66C"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 cu modificările și completările ulterioare;</w:t>
      </w:r>
    </w:p>
    <w:p w14:paraId="27695FC4"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Hotărârii Guvernului nr. 829/2022 pentru aprobarea Normelor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 cu modificările ulterioare;</w:t>
      </w:r>
    </w:p>
    <w:p w14:paraId="79052085"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017E0E54"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Ordinul președintelui Consiliului Concurenței nr. 441/2022 pentru punerea în aplicare a Regulamentului privind procedurile de monitorizare a ajutoarelor de stat și de minimis, cu modificările și completările ulterioare;</w:t>
      </w:r>
    </w:p>
    <w:p w14:paraId="55DC3158" w14:textId="77777777"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Ordinul ministrului investițiilor și proiectelor europene nr. 1777/2023 privind aprobarea conținutului/modelului/formatului/structurii-cadru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5C95F762" w14:textId="004057A0" w:rsidR="00556E75" w:rsidRPr="00845186" w:rsidRDefault="00556E75" w:rsidP="00556E75">
      <w:pPr>
        <w:pStyle w:val="ListParagraph"/>
        <w:numPr>
          <w:ilvl w:val="0"/>
          <w:numId w:val="55"/>
        </w:numPr>
        <w:ind w:right="4"/>
        <w:rPr>
          <w:rFonts w:ascii="Trebuchet MS" w:hAnsi="Trebuchet MS"/>
        </w:rPr>
      </w:pPr>
      <w:r w:rsidRPr="00845186">
        <w:rPr>
          <w:rFonts w:ascii="Trebuchet MS" w:hAnsi="Trebuchet MS"/>
        </w:rPr>
        <w:t>Ordinul ministrului investițiilor și proiectelor europene nr. 2.041/2023 pentru aprobarea modelului contractului de finanţare prevăzut la art. 14 alin. (2) din Ordonanţa de urgenţă a Guvernului nr. 23/2023 privind instituirea unor măsuri de simplificare şi digitalizare pentru gestionarea fondurilor europene aferente Politicii de coeziune 2021-2027, cu modificările și completările ulterioare.</w:t>
      </w:r>
    </w:p>
    <w:p w14:paraId="6B91F976" w14:textId="77777777" w:rsidR="00A21DE4" w:rsidRPr="00845186" w:rsidRDefault="00A21DE4" w:rsidP="00A21DE4">
      <w:pPr>
        <w:pStyle w:val="ListParagraph"/>
        <w:numPr>
          <w:ilvl w:val="0"/>
          <w:numId w:val="55"/>
        </w:numPr>
        <w:spacing w:line="276" w:lineRule="auto"/>
        <w:rPr>
          <w:rFonts w:ascii="Trebuchet MS" w:hAnsi="Trebuchet MS" w:cs="Times New Roman"/>
        </w:rPr>
      </w:pPr>
      <w:r w:rsidRPr="00845186">
        <w:rPr>
          <w:rFonts w:ascii="Trebuchet MS" w:hAnsi="Trebuchet MS" w:cs="Times New Roman"/>
        </w:rPr>
        <w:t>Ordonanța de urgență a Guvernului nr. 109/2011 privind</w:t>
      </w:r>
      <w:r w:rsidRPr="00845186">
        <w:rPr>
          <w:rFonts w:ascii="Trebuchet MS" w:hAnsi="Trebuchet MS" w:cs="Times New Roman"/>
          <w:b/>
          <w:bCs/>
        </w:rPr>
        <w:t xml:space="preserve"> </w:t>
      </w:r>
      <w:r w:rsidRPr="00845186">
        <w:rPr>
          <w:rFonts w:ascii="Trebuchet MS" w:hAnsi="Trebuchet MS" w:cs="Times New Roman"/>
        </w:rPr>
        <w:t>guvernanța corporativă a întreprinderilor publice, cu modificările și completările ulterioare</w:t>
      </w:r>
    </w:p>
    <w:p w14:paraId="54FE346C" w14:textId="77777777" w:rsidR="00A21DE4" w:rsidRPr="00845186" w:rsidRDefault="00A21DE4" w:rsidP="00A21DE4">
      <w:pPr>
        <w:pStyle w:val="ListParagraph"/>
        <w:numPr>
          <w:ilvl w:val="0"/>
          <w:numId w:val="55"/>
        </w:numPr>
        <w:spacing w:line="276" w:lineRule="auto"/>
        <w:rPr>
          <w:rFonts w:ascii="Trebuchet MS" w:hAnsi="Trebuchet MS" w:cs="Times New Roman"/>
        </w:rPr>
      </w:pPr>
      <w:r w:rsidRPr="00845186">
        <w:rPr>
          <w:rFonts w:ascii="Trebuchet MS" w:hAnsi="Trebuchet MS" w:cs="Times New Roman"/>
        </w:rPr>
        <w:t>Legea nr. 186/2013 privind constituirea și funcționarea parcurilor industriale, cu modificările și completările ulterioare;</w:t>
      </w:r>
    </w:p>
    <w:p w14:paraId="48329B8C" w14:textId="77777777" w:rsidR="00A21DE4" w:rsidRPr="00845186" w:rsidRDefault="00A21DE4" w:rsidP="00A21DE4">
      <w:pPr>
        <w:pStyle w:val="ListParagraph"/>
        <w:numPr>
          <w:ilvl w:val="0"/>
          <w:numId w:val="55"/>
        </w:numPr>
        <w:spacing w:line="276" w:lineRule="auto"/>
        <w:rPr>
          <w:rFonts w:ascii="Trebuchet MS" w:hAnsi="Trebuchet MS" w:cs="Times New Roman"/>
        </w:rPr>
      </w:pPr>
      <w:r w:rsidRPr="00845186">
        <w:rPr>
          <w:rFonts w:ascii="Trebuchet MS" w:hAnsi="Trebuchet MS" w:cs="Times New Roman"/>
        </w:rPr>
        <w:t>Ordonanța de urgență nr. 66/2011 privind prevenirea, constatarea şi sancționarea neregulilor apărute în obținerea şi utilizarea fondurilor europene şi/sau a fondurilor publice  naționale aferente acestora;</w:t>
      </w:r>
    </w:p>
    <w:p w14:paraId="09953440" w14:textId="77777777" w:rsidR="007C2E45" w:rsidRPr="00845186" w:rsidRDefault="007C2E45" w:rsidP="007C2E45">
      <w:pPr>
        <w:pStyle w:val="ListParagraph"/>
        <w:numPr>
          <w:ilvl w:val="0"/>
          <w:numId w:val="55"/>
        </w:numPr>
        <w:ind w:right="4"/>
        <w:rPr>
          <w:rFonts w:ascii="Trebuchet MS" w:hAnsi="Trebuchet MS"/>
        </w:rPr>
      </w:pPr>
      <w:r w:rsidRPr="00845186">
        <w:rPr>
          <w:rFonts w:ascii="Trebuchet MS" w:hAnsi="Trebuchet MS"/>
        </w:rPr>
        <w:lastRenderedPageBreak/>
        <w:t>Ordonanța de urgență a Guvernului nr. 122/2020 privind unele măsuri pentru asigurarea eficientizării procesului decizional al fondurilor externe nerambursabile destinate dezvoltării regionale în România, cu modificările și completările ulterioare</w:t>
      </w:r>
    </w:p>
    <w:p w14:paraId="3C022536" w14:textId="77777777" w:rsidR="007C2E45" w:rsidRPr="00845186" w:rsidRDefault="007C2E45" w:rsidP="007C2E45">
      <w:pPr>
        <w:pStyle w:val="ListParagraph"/>
        <w:numPr>
          <w:ilvl w:val="0"/>
          <w:numId w:val="55"/>
        </w:numPr>
        <w:ind w:right="4"/>
        <w:rPr>
          <w:rFonts w:ascii="Trebuchet MS" w:hAnsi="Trebuchet MS"/>
        </w:rPr>
      </w:pPr>
      <w:r w:rsidRPr="00845186">
        <w:rPr>
          <w:rFonts w:ascii="Trebuchet MS" w:hAnsi="Trebuchet MS"/>
        </w:rPr>
        <w:t>Hotărârea Guvernului nr. 311/2022 privind intensitatea maximă a ajutorului de stat regional în perioada 2022 - 2027 pentru investiții inițiale, cu modificările și completările ulterioare;</w:t>
      </w:r>
    </w:p>
    <w:p w14:paraId="395A57AB" w14:textId="77777777" w:rsidR="007C2E45" w:rsidRPr="00845186" w:rsidRDefault="007C2E45" w:rsidP="007C2E45">
      <w:pPr>
        <w:pStyle w:val="ListParagraph"/>
        <w:numPr>
          <w:ilvl w:val="0"/>
          <w:numId w:val="55"/>
        </w:numPr>
        <w:ind w:right="4"/>
        <w:rPr>
          <w:rFonts w:ascii="Trebuchet MS" w:hAnsi="Trebuchet MS"/>
        </w:rPr>
      </w:pPr>
      <w:r w:rsidRPr="00845186">
        <w:rPr>
          <w:rFonts w:ascii="Trebuchet MS" w:hAnsi="Trebuchet MS"/>
        </w:rPr>
        <w:t>Hotărârea Guvernului nr. 873/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328951F6" w14:textId="61295324" w:rsidR="00AD6948" w:rsidRPr="00845186" w:rsidRDefault="00AD6948" w:rsidP="00556E75">
      <w:pPr>
        <w:ind w:left="0" w:right="4"/>
        <w:rPr>
          <w:rFonts w:ascii="Trebuchet MS" w:hAnsi="Trebuchet MS"/>
        </w:rPr>
      </w:pPr>
      <w:r w:rsidRPr="00845186">
        <w:rPr>
          <w:rFonts w:ascii="Trebuchet MS" w:hAnsi="Trebuchet MS"/>
          <w:b/>
          <w:bCs/>
          <w:color w:val="538135" w:themeColor="accent6" w:themeShade="BF"/>
        </w:rPr>
        <w:t>Notă!</w:t>
      </w:r>
    </w:p>
    <w:p w14:paraId="13D07865" w14:textId="59C963BD" w:rsidR="00AD6948" w:rsidRPr="00845186" w:rsidRDefault="00AD6948" w:rsidP="00AD6948">
      <w:pPr>
        <w:spacing w:before="0" w:after="0"/>
        <w:ind w:left="0"/>
        <w:rPr>
          <w:rFonts w:ascii="Trebuchet MS" w:hAnsi="Trebuchet MS" w:cstheme="minorHAnsi"/>
        </w:rPr>
      </w:pPr>
      <w:r w:rsidRPr="00845186">
        <w:rPr>
          <w:rFonts w:ascii="Trebuchet MS" w:hAnsi="Trebuchet MS" w:cstheme="minorHAnsi"/>
        </w:rPr>
        <w:t>Lista documentelor legale enunțate anterior este exhaustivă și elaborată sub rezerva aplicări</w:t>
      </w:r>
      <w:r w:rsidR="00EC0DCB" w:rsidRPr="00845186">
        <w:rPr>
          <w:rFonts w:ascii="Trebuchet MS" w:hAnsi="Trebuchet MS" w:cstheme="minorHAnsi"/>
        </w:rPr>
        <w:t>i</w:t>
      </w:r>
      <w:r w:rsidRPr="00845186">
        <w:rPr>
          <w:rFonts w:ascii="Trebuchet MS" w:hAnsi="Trebuchet MS" w:cstheme="minorHAnsi"/>
        </w:rPr>
        <w:t xml:space="preserve"> oricăror alte prevederi legale cu impact asupra domeniului investițiilor realizate </w:t>
      </w:r>
      <w:r w:rsidR="00EC0DCB" w:rsidRPr="00845186">
        <w:rPr>
          <w:rFonts w:ascii="Trebuchet MS" w:hAnsi="Trebuchet MS" w:cstheme="minorHAnsi"/>
        </w:rPr>
        <w:t>î</w:t>
      </w:r>
      <w:r w:rsidRPr="00845186">
        <w:rPr>
          <w:rFonts w:ascii="Trebuchet MS" w:hAnsi="Trebuchet MS" w:cstheme="minorHAnsi"/>
        </w:rPr>
        <w:t>n baza prezentului Ghid.</w:t>
      </w:r>
    </w:p>
    <w:p w14:paraId="000000F0" w14:textId="1513A7A6" w:rsidR="00497616" w:rsidRPr="00845186" w:rsidRDefault="00906A94" w:rsidP="005A5302">
      <w:pPr>
        <w:pStyle w:val="Heading1"/>
        <w:numPr>
          <w:ilvl w:val="0"/>
          <w:numId w:val="3"/>
        </w:numPr>
        <w:ind w:left="431" w:hanging="431"/>
        <w:rPr>
          <w:rFonts w:ascii="Trebuchet MS" w:eastAsia="Calibri" w:hAnsi="Trebuchet MS" w:cs="Calibri"/>
          <w:b/>
          <w:bCs/>
          <w:color w:val="538135" w:themeColor="accent6" w:themeShade="BF"/>
          <w:sz w:val="22"/>
          <w:szCs w:val="22"/>
        </w:rPr>
      </w:pPr>
      <w:bookmarkStart w:id="13" w:name="_heading=h.3rdcrjn"/>
      <w:bookmarkStart w:id="14" w:name="REFsp23rtd4"/>
      <w:bookmarkStart w:id="15" w:name="_Toc207273624"/>
      <w:bookmarkStart w:id="16" w:name="_Hlk202883309"/>
      <w:bookmarkEnd w:id="12"/>
      <w:bookmarkEnd w:id="13"/>
      <w:bookmarkEnd w:id="14"/>
      <w:r w:rsidRPr="00845186">
        <w:rPr>
          <w:rFonts w:ascii="Trebuchet MS" w:eastAsia="Calibri" w:hAnsi="Trebuchet MS" w:cs="Calibri"/>
          <w:b/>
          <w:bCs/>
          <w:color w:val="538135" w:themeColor="accent6" w:themeShade="BF"/>
          <w:sz w:val="22"/>
          <w:szCs w:val="22"/>
        </w:rPr>
        <w:t>ASPECTE SPECIFICE APELULUI DE PROIECTE</w:t>
      </w:r>
      <w:bookmarkEnd w:id="15"/>
    </w:p>
    <w:bookmarkEnd w:id="16"/>
    <w:p w14:paraId="37CAD5AC" w14:textId="6A7AB840" w:rsidR="0005726C" w:rsidRPr="00845186" w:rsidRDefault="0005726C">
      <w:pPr>
        <w:ind w:left="0"/>
        <w:rPr>
          <w:rFonts w:ascii="Trebuchet MS" w:hAnsi="Trebuchet MS"/>
        </w:rPr>
      </w:pPr>
      <w:r w:rsidRPr="00845186">
        <w:rPr>
          <w:rFonts w:ascii="Trebuchet MS" w:hAnsi="Trebuchet MS"/>
        </w:rPr>
        <w:t>Apelurile „Sprijin pentru infrastructura de afaceri – Parcuri industriale” din cadrul acțiunii ”Dezvoltarea întreprinderilor și a antreprenoriatului” -  pentru Prioritățile 1 - 6 sunt  derulate prin platforma electronică MySMIS2021/SMIS2021+.</w:t>
      </w:r>
    </w:p>
    <w:p w14:paraId="000000F2" w14:textId="77777777"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17" w:name="_Toc207273625"/>
      <w:r w:rsidRPr="00845186">
        <w:rPr>
          <w:rFonts w:ascii="Trebuchet MS" w:eastAsia="Calibri" w:hAnsi="Trebuchet MS" w:cs="Calibri"/>
          <w:b/>
          <w:bCs/>
          <w:color w:val="538135" w:themeColor="accent6" w:themeShade="BF"/>
          <w:sz w:val="22"/>
          <w:szCs w:val="22"/>
        </w:rPr>
        <w:t>Tipul de apel de proiecte</w:t>
      </w:r>
      <w:bookmarkEnd w:id="17"/>
    </w:p>
    <w:p w14:paraId="000000F4" w14:textId="00FB6B56" w:rsidR="00497616" w:rsidRPr="00845186" w:rsidRDefault="00906A94">
      <w:pPr>
        <w:spacing w:after="0"/>
        <w:ind w:left="0"/>
        <w:rPr>
          <w:rFonts w:ascii="Trebuchet MS" w:hAnsi="Trebuchet MS"/>
          <w:color w:val="000000"/>
        </w:rPr>
      </w:pPr>
      <w:bookmarkStart w:id="18" w:name="_Hlk163135377"/>
      <w:r w:rsidRPr="00845186">
        <w:rPr>
          <w:rFonts w:ascii="Trebuchet MS" w:hAnsi="Trebuchet MS"/>
          <w:color w:val="000000"/>
        </w:rPr>
        <w:t xml:space="preserve">Apelurile de proiecte sunt de tip </w:t>
      </w:r>
      <w:sdt>
        <w:sdtPr>
          <w:rPr>
            <w:rFonts w:ascii="Trebuchet MS" w:hAnsi="Trebuchet MS"/>
          </w:rPr>
          <w:tag w:val="goog_rdk_77"/>
          <w:id w:val="-1859500743"/>
        </w:sdtPr>
        <w:sdtContent/>
      </w:sdt>
      <w:sdt>
        <w:sdtPr>
          <w:rPr>
            <w:rFonts w:ascii="Trebuchet MS" w:hAnsi="Trebuchet MS"/>
          </w:rPr>
          <w:tag w:val="goog_rdk_78"/>
          <w:id w:val="-284581363"/>
        </w:sdtPr>
        <w:sdtContent>
          <w:r w:rsidRPr="00845186">
            <w:rPr>
              <w:rFonts w:ascii="Trebuchet MS" w:hAnsi="Trebuchet MS"/>
              <w:b/>
              <w:color w:val="000000"/>
            </w:rPr>
            <w:t>competitiv</w:t>
          </w:r>
        </w:sdtContent>
      </w:sdt>
      <w:sdt>
        <w:sdtPr>
          <w:rPr>
            <w:rFonts w:ascii="Trebuchet MS" w:hAnsi="Trebuchet MS"/>
          </w:rPr>
          <w:tag w:val="goog_rdk_79"/>
          <w:id w:val="506786616"/>
        </w:sdtPr>
        <w:sdtContent>
          <w:r w:rsidRPr="00845186">
            <w:rPr>
              <w:rFonts w:ascii="Trebuchet MS" w:hAnsi="Trebuchet MS"/>
              <w:bCs/>
              <w:color w:val="000000"/>
            </w:rPr>
            <w:t xml:space="preserve">, cu </w:t>
          </w:r>
          <w:r w:rsidR="0011163B" w:rsidRPr="00845186">
            <w:rPr>
              <w:rFonts w:ascii="Trebuchet MS" w:hAnsi="Trebuchet MS"/>
              <w:bCs/>
              <w:color w:val="000000"/>
            </w:rPr>
            <w:t>termen limită de depunere</w:t>
          </w:r>
          <w:r w:rsidR="00A26CA0" w:rsidRPr="00845186">
            <w:rPr>
              <w:rFonts w:ascii="Trebuchet MS" w:hAnsi="Trebuchet MS"/>
              <w:bCs/>
              <w:color w:val="000000"/>
            </w:rPr>
            <w:t xml:space="preserve">, </w:t>
          </w:r>
          <w:r w:rsidR="00A26CA0" w:rsidRPr="00845186">
            <w:rPr>
              <w:rFonts w:ascii="Trebuchet MS" w:hAnsi="Trebuchet MS"/>
              <w:color w:val="000000"/>
            </w:rPr>
            <w:t xml:space="preserve">derulate prin platforma </w:t>
          </w:r>
          <w:r w:rsidR="00AC2A25" w:rsidRPr="00845186">
            <w:rPr>
              <w:rFonts w:ascii="Trebuchet MS" w:hAnsi="Trebuchet MS"/>
              <w:color w:val="000000"/>
            </w:rPr>
            <w:t xml:space="preserve">informatică </w:t>
          </w:r>
          <w:r w:rsidR="00A26CA0" w:rsidRPr="00845186">
            <w:rPr>
              <w:rFonts w:ascii="Trebuchet MS" w:hAnsi="Trebuchet MS"/>
              <w:color w:val="000000"/>
            </w:rPr>
            <w:t xml:space="preserve"> MySMIS2021/SMIS2021+</w:t>
          </w:r>
        </w:sdtContent>
      </w:sdt>
      <w:r w:rsidRPr="00845186">
        <w:rPr>
          <w:rFonts w:ascii="Trebuchet MS" w:hAnsi="Trebuchet MS"/>
          <w:color w:val="000000"/>
        </w:rPr>
        <w:t>.</w:t>
      </w:r>
      <w:r w:rsidR="0011163B" w:rsidRPr="00845186">
        <w:rPr>
          <w:rFonts w:ascii="Trebuchet MS" w:hAnsi="Trebuchet MS"/>
          <w:color w:val="000000"/>
        </w:rPr>
        <w:t xml:space="preserve"> </w:t>
      </w:r>
      <w:bookmarkEnd w:id="18"/>
      <w:r w:rsidR="002E2D5E" w:rsidRPr="00845186">
        <w:rPr>
          <w:rFonts w:ascii="Trebuchet MS" w:hAnsi="Trebuchet MS"/>
          <w:color w:val="000000"/>
        </w:rPr>
        <w:t>P</w:t>
      </w:r>
      <w:r w:rsidRPr="00845186">
        <w:rPr>
          <w:rFonts w:ascii="Trebuchet MS" w:hAnsi="Trebuchet MS"/>
          <w:color w:val="000000"/>
        </w:rPr>
        <w:t xml:space="preserve">rocesul de evaluare, selecție, contractare va fi realizat în conformitate cu prevederile </w:t>
      </w:r>
      <w:r w:rsidR="003B7D88" w:rsidRPr="00845186">
        <w:rPr>
          <w:rFonts w:ascii="Trebuchet MS" w:hAnsi="Trebuchet MS"/>
          <w:b/>
          <w:color w:val="538135" w:themeColor="accent6" w:themeShade="BF"/>
        </w:rPr>
        <w:t xml:space="preserve">capitolului </w:t>
      </w:r>
      <w:r w:rsidRPr="00845186">
        <w:rPr>
          <w:rFonts w:ascii="Trebuchet MS" w:hAnsi="Trebuchet MS"/>
          <w:b/>
          <w:color w:val="538135" w:themeColor="accent6" w:themeShade="BF"/>
        </w:rPr>
        <w:t xml:space="preserve">8 </w:t>
      </w:r>
      <w:r w:rsidR="006A0902" w:rsidRPr="00845186">
        <w:rPr>
          <w:rFonts w:ascii="Trebuchet MS" w:hAnsi="Trebuchet MS"/>
          <w:b/>
          <w:color w:val="538135" w:themeColor="accent6" w:themeShade="BF"/>
        </w:rPr>
        <w:t xml:space="preserve">PROCESUL DE EVALUARE, SELECȚIE ȘI CONTRACTARE A PROIECTELOR </w:t>
      </w:r>
      <w:r w:rsidR="003B7D88" w:rsidRPr="00845186">
        <w:rPr>
          <w:rFonts w:ascii="Trebuchet MS" w:hAnsi="Trebuchet MS"/>
          <w:bCs/>
        </w:rPr>
        <w:t xml:space="preserve">din </w:t>
      </w:r>
      <w:r w:rsidRPr="00845186">
        <w:rPr>
          <w:rFonts w:ascii="Trebuchet MS" w:hAnsi="Trebuchet MS"/>
          <w:bCs/>
        </w:rPr>
        <w:t>prezentul ghid</w:t>
      </w:r>
      <w:r w:rsidRPr="00845186">
        <w:rPr>
          <w:rFonts w:ascii="Trebuchet MS" w:hAnsi="Trebuchet MS"/>
          <w:b/>
          <w:color w:val="000000"/>
        </w:rPr>
        <w:t>.</w:t>
      </w:r>
      <w:r w:rsidRPr="00845186">
        <w:rPr>
          <w:rFonts w:ascii="Trebuchet MS" w:hAnsi="Trebuchet MS"/>
          <w:color w:val="000000"/>
        </w:rPr>
        <w:t xml:space="preserve"> </w:t>
      </w:r>
    </w:p>
    <w:p w14:paraId="000000F5" w14:textId="77777777" w:rsidR="00497616" w:rsidRPr="00845186" w:rsidRDefault="00906A94">
      <w:pPr>
        <w:ind w:left="0"/>
        <w:rPr>
          <w:rFonts w:ascii="Trebuchet MS" w:hAnsi="Trebuchet MS"/>
          <w:color w:val="000000"/>
        </w:rPr>
      </w:pPr>
      <w:r w:rsidRPr="00845186">
        <w:rPr>
          <w:rFonts w:ascii="Trebuchet MS" w:hAnsi="Trebuchet MS"/>
          <w:color w:val="000000"/>
        </w:rPr>
        <w:t>Având în vedere specificul acțiunilor finanțate în cadrul prezentului ghid, apelurile de proiecte se vor lansa conform tabelului de mai jos:</w:t>
      </w:r>
    </w:p>
    <w:p w14:paraId="3E466DEE" w14:textId="77777777" w:rsidR="00163512" w:rsidRPr="00845186" w:rsidRDefault="00163512">
      <w:pPr>
        <w:ind w:left="0"/>
        <w:rPr>
          <w:rFonts w:ascii="Trebuchet MS" w:hAnsi="Trebuchet MS"/>
          <w:color w:val="000000"/>
        </w:rPr>
      </w:pPr>
    </w:p>
    <w:tbl>
      <w:tblPr>
        <w:tblStyle w:val="PlainTable2"/>
        <w:tblW w:w="9366" w:type="dxa"/>
        <w:tblLayout w:type="fixed"/>
        <w:tblLook w:val="0400" w:firstRow="0" w:lastRow="0" w:firstColumn="0" w:lastColumn="0" w:noHBand="0" w:noVBand="1"/>
      </w:tblPr>
      <w:tblGrid>
        <w:gridCol w:w="2171"/>
        <w:gridCol w:w="7195"/>
      </w:tblGrid>
      <w:tr w:rsidR="00C105A2" w:rsidRPr="00845186" w14:paraId="1E0594D5" w14:textId="77777777" w:rsidTr="00DC5079">
        <w:trPr>
          <w:cnfStyle w:val="000000100000" w:firstRow="0" w:lastRow="0" w:firstColumn="0" w:lastColumn="0" w:oddVBand="0" w:evenVBand="0" w:oddHBand="1" w:evenHBand="0" w:firstRowFirstColumn="0" w:firstRowLastColumn="0" w:lastRowFirstColumn="0" w:lastRowLastColumn="0"/>
          <w:trHeight w:val="574"/>
        </w:trPr>
        <w:tc>
          <w:tcPr>
            <w:tcW w:w="2171" w:type="dxa"/>
            <w:vAlign w:val="center"/>
          </w:tcPr>
          <w:p w14:paraId="000000F7" w14:textId="2537A948" w:rsidR="00C105A2" w:rsidRPr="00845186" w:rsidRDefault="00DC5079">
            <w:pPr>
              <w:spacing w:before="0"/>
              <w:ind w:left="198"/>
              <w:jc w:val="center"/>
              <w:rPr>
                <w:rFonts w:ascii="Trebuchet MS" w:hAnsi="Trebuchet MS"/>
                <w:b/>
                <w:sz w:val="20"/>
                <w:szCs w:val="20"/>
              </w:rPr>
            </w:pPr>
            <w:bookmarkStart w:id="19" w:name="_Hlk148970872"/>
            <w:r w:rsidRPr="00845186">
              <w:rPr>
                <w:rFonts w:ascii="Trebuchet MS" w:hAnsi="Trebuchet MS"/>
                <w:b/>
                <w:sz w:val="20"/>
                <w:szCs w:val="20"/>
              </w:rPr>
              <w:t>Codificare apel</w:t>
            </w:r>
          </w:p>
        </w:tc>
        <w:tc>
          <w:tcPr>
            <w:tcW w:w="7195" w:type="dxa"/>
          </w:tcPr>
          <w:p w14:paraId="000000F8" w14:textId="28FB293B" w:rsidR="00C105A2" w:rsidRPr="00845186" w:rsidRDefault="005D0A40" w:rsidP="00DC5079">
            <w:pPr>
              <w:tabs>
                <w:tab w:val="center" w:pos="3274"/>
              </w:tabs>
              <w:spacing w:before="0"/>
              <w:ind w:left="0"/>
              <w:rPr>
                <w:rFonts w:ascii="Trebuchet MS" w:hAnsi="Trebuchet MS"/>
                <w:b/>
                <w:sz w:val="20"/>
                <w:szCs w:val="20"/>
              </w:rPr>
            </w:pPr>
            <w:r w:rsidRPr="00845186">
              <w:rPr>
                <w:rFonts w:ascii="Trebuchet MS" w:hAnsi="Trebuchet MS"/>
                <w:b/>
                <w:sz w:val="20"/>
                <w:szCs w:val="20"/>
              </w:rPr>
              <w:tab/>
            </w:r>
            <w:r w:rsidR="00C105A2" w:rsidRPr="00845186">
              <w:rPr>
                <w:rFonts w:ascii="Trebuchet MS" w:hAnsi="Trebuchet MS"/>
                <w:b/>
                <w:sz w:val="20"/>
                <w:szCs w:val="20"/>
              </w:rPr>
              <w:t>Titlu apel</w:t>
            </w:r>
          </w:p>
        </w:tc>
      </w:tr>
      <w:tr w:rsidR="00C105A2" w:rsidRPr="00845186" w14:paraId="59735691" w14:textId="77777777" w:rsidTr="005D0A40">
        <w:trPr>
          <w:trHeight w:val="361"/>
        </w:trPr>
        <w:tc>
          <w:tcPr>
            <w:tcW w:w="2171" w:type="dxa"/>
          </w:tcPr>
          <w:p w14:paraId="000000FA" w14:textId="5F516969" w:rsidR="00C105A2" w:rsidRPr="00845186" w:rsidRDefault="00C105A2" w:rsidP="005D0A40">
            <w:pPr>
              <w:spacing w:before="0"/>
              <w:ind w:left="0"/>
              <w:rPr>
                <w:rFonts w:ascii="Trebuchet MS" w:hAnsi="Trebuchet MS"/>
                <w:color w:val="000000"/>
                <w:sz w:val="20"/>
                <w:szCs w:val="20"/>
              </w:rPr>
            </w:pPr>
            <w:r w:rsidRPr="00845186">
              <w:rPr>
                <w:rFonts w:ascii="Trebuchet MS" w:hAnsi="Trebuchet MS"/>
                <w:color w:val="000000"/>
                <w:sz w:val="20"/>
                <w:szCs w:val="20"/>
              </w:rPr>
              <w:t>PTJ/P1/1.</w:t>
            </w:r>
            <w:r w:rsidR="002E2D5E" w:rsidRPr="00845186">
              <w:rPr>
                <w:rFonts w:ascii="Trebuchet MS" w:hAnsi="Trebuchet MS"/>
                <w:color w:val="000000"/>
                <w:sz w:val="20"/>
                <w:szCs w:val="20"/>
              </w:rPr>
              <w:t>4</w:t>
            </w:r>
            <w:r w:rsidRPr="00845186">
              <w:rPr>
                <w:rFonts w:ascii="Trebuchet MS" w:hAnsi="Trebuchet MS"/>
                <w:color w:val="000000"/>
                <w:sz w:val="20"/>
                <w:szCs w:val="20"/>
              </w:rPr>
              <w:t>/1.</w:t>
            </w:r>
            <w:r w:rsidR="00856EDF" w:rsidRPr="00845186">
              <w:rPr>
                <w:rFonts w:ascii="Trebuchet MS" w:hAnsi="Trebuchet MS"/>
                <w:color w:val="000000"/>
                <w:sz w:val="20"/>
                <w:szCs w:val="20"/>
              </w:rPr>
              <w:t>D</w:t>
            </w:r>
            <w:r w:rsidRPr="00845186">
              <w:rPr>
                <w:rFonts w:ascii="Trebuchet MS" w:hAnsi="Trebuchet MS"/>
                <w:color w:val="000000"/>
                <w:sz w:val="20"/>
                <w:szCs w:val="20"/>
              </w:rPr>
              <w:t>/GJ</w:t>
            </w:r>
          </w:p>
        </w:tc>
        <w:tc>
          <w:tcPr>
            <w:tcW w:w="7195" w:type="dxa"/>
          </w:tcPr>
          <w:p w14:paraId="000000FB" w14:textId="13F6E8CB" w:rsidR="00C105A2" w:rsidRPr="00845186" w:rsidRDefault="002E2D5E">
            <w:pPr>
              <w:spacing w:before="0"/>
              <w:ind w:left="188"/>
              <w:rPr>
                <w:rFonts w:ascii="Trebuchet MS" w:hAnsi="Trebuchet MS"/>
                <w:color w:val="000000"/>
                <w:sz w:val="20"/>
                <w:szCs w:val="20"/>
              </w:rPr>
            </w:pPr>
            <w:r w:rsidRPr="00845186">
              <w:rPr>
                <w:rFonts w:ascii="Trebuchet MS" w:hAnsi="Trebuchet MS"/>
                <w:color w:val="000000"/>
                <w:sz w:val="20"/>
                <w:szCs w:val="20"/>
              </w:rPr>
              <w:t xml:space="preserve">Sprijin pentru infrastructura de afaceri – Parcuri industriale </w:t>
            </w:r>
            <w:r w:rsidR="00C105A2" w:rsidRPr="00845186">
              <w:rPr>
                <w:rFonts w:ascii="Trebuchet MS" w:hAnsi="Trebuchet MS"/>
                <w:color w:val="000000"/>
                <w:sz w:val="20"/>
                <w:szCs w:val="20"/>
              </w:rPr>
              <w:t>, PTJ - Prioritatea 1 Gorj</w:t>
            </w:r>
          </w:p>
        </w:tc>
      </w:tr>
      <w:tr w:rsidR="00C105A2" w:rsidRPr="00845186" w14:paraId="7A6839BD" w14:textId="77777777" w:rsidTr="005D0A40">
        <w:trPr>
          <w:cnfStyle w:val="000000100000" w:firstRow="0" w:lastRow="0" w:firstColumn="0" w:lastColumn="0" w:oddVBand="0" w:evenVBand="0" w:oddHBand="1" w:evenHBand="0" w:firstRowFirstColumn="0" w:firstRowLastColumn="0" w:lastRowFirstColumn="0" w:lastRowLastColumn="0"/>
          <w:trHeight w:val="349"/>
        </w:trPr>
        <w:tc>
          <w:tcPr>
            <w:tcW w:w="2171" w:type="dxa"/>
          </w:tcPr>
          <w:p w14:paraId="000000FD" w14:textId="0019AE10" w:rsidR="00C105A2" w:rsidRPr="00845186" w:rsidRDefault="00C105A2" w:rsidP="005D0A40">
            <w:pPr>
              <w:spacing w:before="0"/>
              <w:ind w:left="0"/>
              <w:rPr>
                <w:rFonts w:ascii="Trebuchet MS" w:hAnsi="Trebuchet MS"/>
                <w:color w:val="000000"/>
                <w:sz w:val="20"/>
                <w:szCs w:val="20"/>
              </w:rPr>
            </w:pPr>
            <w:r w:rsidRPr="00845186">
              <w:rPr>
                <w:rFonts w:ascii="Trebuchet MS" w:hAnsi="Trebuchet MS"/>
                <w:color w:val="000000"/>
                <w:sz w:val="20"/>
                <w:szCs w:val="20"/>
              </w:rPr>
              <w:t>PTJ/P2/1.</w:t>
            </w:r>
            <w:r w:rsidR="002E2D5E" w:rsidRPr="00845186">
              <w:rPr>
                <w:rFonts w:ascii="Trebuchet MS" w:hAnsi="Trebuchet MS"/>
                <w:color w:val="000000"/>
                <w:sz w:val="20"/>
                <w:szCs w:val="20"/>
              </w:rPr>
              <w:t>4</w:t>
            </w:r>
            <w:r w:rsidRPr="00845186">
              <w:rPr>
                <w:rFonts w:ascii="Trebuchet MS" w:hAnsi="Trebuchet MS"/>
                <w:color w:val="000000"/>
                <w:sz w:val="20"/>
                <w:szCs w:val="20"/>
              </w:rPr>
              <w:t>/1.</w:t>
            </w:r>
            <w:r w:rsidR="00856EDF" w:rsidRPr="00845186">
              <w:rPr>
                <w:rFonts w:ascii="Trebuchet MS" w:hAnsi="Trebuchet MS"/>
                <w:color w:val="000000"/>
                <w:sz w:val="20"/>
                <w:szCs w:val="20"/>
              </w:rPr>
              <w:t>D</w:t>
            </w:r>
            <w:r w:rsidRPr="00845186">
              <w:rPr>
                <w:rFonts w:ascii="Trebuchet MS" w:hAnsi="Trebuchet MS"/>
                <w:color w:val="000000"/>
                <w:sz w:val="20"/>
                <w:szCs w:val="20"/>
              </w:rPr>
              <w:t>/HD</w:t>
            </w:r>
          </w:p>
        </w:tc>
        <w:tc>
          <w:tcPr>
            <w:tcW w:w="7195" w:type="dxa"/>
          </w:tcPr>
          <w:p w14:paraId="000000FE" w14:textId="713B27D2" w:rsidR="00C105A2" w:rsidRPr="00845186" w:rsidRDefault="002E2D5E" w:rsidP="004965E3">
            <w:pPr>
              <w:spacing w:before="0"/>
              <w:ind w:left="188"/>
              <w:rPr>
                <w:rFonts w:ascii="Trebuchet MS" w:hAnsi="Trebuchet MS"/>
                <w:color w:val="000000"/>
                <w:sz w:val="20"/>
                <w:szCs w:val="20"/>
              </w:rPr>
            </w:pPr>
            <w:r w:rsidRPr="00845186">
              <w:rPr>
                <w:rFonts w:ascii="Trebuchet MS" w:hAnsi="Trebuchet MS"/>
                <w:color w:val="000000"/>
                <w:sz w:val="20"/>
                <w:szCs w:val="20"/>
              </w:rPr>
              <w:t xml:space="preserve">Sprijin pentru infrastructura de afaceri – Parcuri industriale </w:t>
            </w:r>
            <w:r w:rsidR="00C105A2" w:rsidRPr="00845186">
              <w:rPr>
                <w:rFonts w:ascii="Trebuchet MS" w:hAnsi="Trebuchet MS"/>
                <w:color w:val="000000"/>
                <w:sz w:val="20"/>
                <w:szCs w:val="20"/>
              </w:rPr>
              <w:t>, PTJ - Prioritatea 2 Hunedoara</w:t>
            </w:r>
          </w:p>
        </w:tc>
      </w:tr>
      <w:tr w:rsidR="00C105A2" w:rsidRPr="00845186" w14:paraId="21CD1D38" w14:textId="77777777" w:rsidTr="005D0A40">
        <w:trPr>
          <w:trHeight w:val="349"/>
        </w:trPr>
        <w:tc>
          <w:tcPr>
            <w:tcW w:w="2171" w:type="dxa"/>
          </w:tcPr>
          <w:p w14:paraId="00000100" w14:textId="06153C26" w:rsidR="00C105A2" w:rsidRPr="00845186" w:rsidRDefault="00C105A2" w:rsidP="005D0A40">
            <w:pPr>
              <w:spacing w:before="0"/>
              <w:ind w:left="0"/>
              <w:rPr>
                <w:rFonts w:ascii="Trebuchet MS" w:hAnsi="Trebuchet MS"/>
                <w:color w:val="000000"/>
                <w:sz w:val="20"/>
                <w:szCs w:val="20"/>
              </w:rPr>
            </w:pPr>
            <w:r w:rsidRPr="00845186">
              <w:rPr>
                <w:rFonts w:ascii="Trebuchet MS" w:hAnsi="Trebuchet MS"/>
                <w:color w:val="000000"/>
                <w:sz w:val="20"/>
                <w:szCs w:val="20"/>
              </w:rPr>
              <w:t>PTJ/P2/1.</w:t>
            </w:r>
            <w:r w:rsidR="002E2D5E" w:rsidRPr="00845186">
              <w:rPr>
                <w:rFonts w:ascii="Trebuchet MS" w:hAnsi="Trebuchet MS"/>
                <w:color w:val="000000"/>
                <w:sz w:val="20"/>
                <w:szCs w:val="20"/>
              </w:rPr>
              <w:t>4</w:t>
            </w:r>
            <w:r w:rsidRPr="00845186">
              <w:rPr>
                <w:rFonts w:ascii="Trebuchet MS" w:hAnsi="Trebuchet MS"/>
                <w:color w:val="000000"/>
                <w:sz w:val="20"/>
                <w:szCs w:val="20"/>
              </w:rPr>
              <w:t>/1.</w:t>
            </w:r>
            <w:r w:rsidR="00856EDF" w:rsidRPr="00845186">
              <w:rPr>
                <w:rFonts w:ascii="Trebuchet MS" w:hAnsi="Trebuchet MS"/>
                <w:color w:val="000000"/>
                <w:sz w:val="20"/>
                <w:szCs w:val="20"/>
              </w:rPr>
              <w:t>D</w:t>
            </w:r>
            <w:r w:rsidRPr="00845186">
              <w:rPr>
                <w:rFonts w:ascii="Trebuchet MS" w:hAnsi="Trebuchet MS"/>
                <w:color w:val="000000"/>
                <w:sz w:val="20"/>
                <w:szCs w:val="20"/>
              </w:rPr>
              <w:t xml:space="preserve"> /HD/ITI VJ</w:t>
            </w:r>
          </w:p>
        </w:tc>
        <w:tc>
          <w:tcPr>
            <w:tcW w:w="7195" w:type="dxa"/>
          </w:tcPr>
          <w:p w14:paraId="00000101" w14:textId="566D4190" w:rsidR="00C105A2" w:rsidRPr="00845186" w:rsidRDefault="002E2D5E" w:rsidP="004965E3">
            <w:pPr>
              <w:spacing w:before="0"/>
              <w:ind w:left="188"/>
              <w:rPr>
                <w:rFonts w:ascii="Trebuchet MS" w:hAnsi="Trebuchet MS"/>
                <w:color w:val="000000"/>
                <w:sz w:val="20"/>
                <w:szCs w:val="20"/>
              </w:rPr>
            </w:pPr>
            <w:r w:rsidRPr="00845186">
              <w:rPr>
                <w:rFonts w:ascii="Trebuchet MS" w:hAnsi="Trebuchet MS"/>
                <w:color w:val="000000"/>
                <w:sz w:val="20"/>
                <w:szCs w:val="20"/>
              </w:rPr>
              <w:t xml:space="preserve">Sprijin pentru infrastructura de afaceri – Parcuri industriale </w:t>
            </w:r>
            <w:r w:rsidR="00C105A2" w:rsidRPr="00845186">
              <w:rPr>
                <w:rFonts w:ascii="Trebuchet MS" w:hAnsi="Trebuchet MS"/>
                <w:color w:val="000000"/>
                <w:sz w:val="20"/>
                <w:szCs w:val="20"/>
              </w:rPr>
              <w:t>, PTJ - Prioritatea 2 Hunedoara ITI VALEA JIULUI</w:t>
            </w:r>
          </w:p>
        </w:tc>
      </w:tr>
      <w:tr w:rsidR="00C105A2" w:rsidRPr="00845186" w14:paraId="5CEB2305" w14:textId="77777777" w:rsidTr="005D0A40">
        <w:trPr>
          <w:cnfStyle w:val="000000100000" w:firstRow="0" w:lastRow="0" w:firstColumn="0" w:lastColumn="0" w:oddVBand="0" w:evenVBand="0" w:oddHBand="1" w:evenHBand="0" w:firstRowFirstColumn="0" w:firstRowLastColumn="0" w:lastRowFirstColumn="0" w:lastRowLastColumn="0"/>
          <w:trHeight w:val="349"/>
        </w:trPr>
        <w:tc>
          <w:tcPr>
            <w:tcW w:w="2171" w:type="dxa"/>
          </w:tcPr>
          <w:p w14:paraId="00000103" w14:textId="66238D26" w:rsidR="00C105A2" w:rsidRPr="00845186" w:rsidRDefault="00C105A2" w:rsidP="00DC5079">
            <w:pPr>
              <w:spacing w:before="0"/>
              <w:ind w:left="0"/>
              <w:rPr>
                <w:rFonts w:ascii="Trebuchet MS" w:hAnsi="Trebuchet MS"/>
                <w:color w:val="000000"/>
                <w:sz w:val="20"/>
                <w:szCs w:val="20"/>
              </w:rPr>
            </w:pPr>
            <w:r w:rsidRPr="00845186">
              <w:rPr>
                <w:rFonts w:ascii="Trebuchet MS" w:hAnsi="Trebuchet MS"/>
                <w:color w:val="000000"/>
                <w:sz w:val="20"/>
                <w:szCs w:val="20"/>
              </w:rPr>
              <w:t>PTJ/P3/1.</w:t>
            </w:r>
            <w:r w:rsidR="002E2D5E" w:rsidRPr="00845186">
              <w:rPr>
                <w:rFonts w:ascii="Trebuchet MS" w:hAnsi="Trebuchet MS"/>
                <w:color w:val="000000"/>
                <w:sz w:val="20"/>
                <w:szCs w:val="20"/>
              </w:rPr>
              <w:t>4</w:t>
            </w:r>
            <w:r w:rsidRPr="00845186">
              <w:rPr>
                <w:rFonts w:ascii="Trebuchet MS" w:hAnsi="Trebuchet MS"/>
                <w:color w:val="000000"/>
                <w:sz w:val="20"/>
                <w:szCs w:val="20"/>
              </w:rPr>
              <w:t>/1.</w:t>
            </w:r>
            <w:r w:rsidR="00856EDF" w:rsidRPr="00845186">
              <w:rPr>
                <w:rFonts w:ascii="Trebuchet MS" w:hAnsi="Trebuchet MS"/>
                <w:color w:val="000000"/>
                <w:sz w:val="20"/>
                <w:szCs w:val="20"/>
              </w:rPr>
              <w:t>D</w:t>
            </w:r>
            <w:r w:rsidRPr="00845186">
              <w:rPr>
                <w:rFonts w:ascii="Trebuchet MS" w:hAnsi="Trebuchet MS"/>
                <w:color w:val="000000"/>
                <w:sz w:val="20"/>
                <w:szCs w:val="20"/>
              </w:rPr>
              <w:t>/DJ</w:t>
            </w:r>
          </w:p>
        </w:tc>
        <w:tc>
          <w:tcPr>
            <w:tcW w:w="7195" w:type="dxa"/>
          </w:tcPr>
          <w:p w14:paraId="00000104" w14:textId="1A28C0C0" w:rsidR="00C105A2" w:rsidRPr="00845186" w:rsidRDefault="002E2D5E" w:rsidP="004965E3">
            <w:pPr>
              <w:spacing w:before="0"/>
              <w:ind w:left="188"/>
              <w:rPr>
                <w:rFonts w:ascii="Trebuchet MS" w:hAnsi="Trebuchet MS"/>
                <w:color w:val="000000"/>
                <w:sz w:val="20"/>
                <w:szCs w:val="20"/>
              </w:rPr>
            </w:pPr>
            <w:r w:rsidRPr="00845186">
              <w:rPr>
                <w:rFonts w:ascii="Trebuchet MS" w:hAnsi="Trebuchet MS"/>
                <w:color w:val="000000"/>
                <w:sz w:val="20"/>
                <w:szCs w:val="20"/>
              </w:rPr>
              <w:t xml:space="preserve">Sprijin pentru infrastructura de afaceri – Parcuri industriale </w:t>
            </w:r>
            <w:r w:rsidR="00C105A2" w:rsidRPr="00845186">
              <w:rPr>
                <w:rFonts w:ascii="Trebuchet MS" w:hAnsi="Trebuchet MS"/>
                <w:color w:val="000000"/>
                <w:sz w:val="20"/>
                <w:szCs w:val="20"/>
              </w:rPr>
              <w:t xml:space="preserve">, PTJ - Prioritatea 3 Dolj </w:t>
            </w:r>
          </w:p>
        </w:tc>
      </w:tr>
      <w:tr w:rsidR="00C105A2" w:rsidRPr="00845186" w14:paraId="7BD376DC" w14:textId="77777777" w:rsidTr="005D0A40">
        <w:trPr>
          <w:trHeight w:val="349"/>
        </w:trPr>
        <w:tc>
          <w:tcPr>
            <w:tcW w:w="2171" w:type="dxa"/>
          </w:tcPr>
          <w:p w14:paraId="00000106" w14:textId="5B467D66" w:rsidR="00C105A2" w:rsidRPr="00845186" w:rsidRDefault="00C105A2" w:rsidP="00DC5079">
            <w:pPr>
              <w:spacing w:before="0"/>
              <w:ind w:left="0"/>
              <w:rPr>
                <w:rFonts w:ascii="Trebuchet MS" w:hAnsi="Trebuchet MS"/>
                <w:color w:val="000000"/>
                <w:sz w:val="20"/>
                <w:szCs w:val="20"/>
              </w:rPr>
            </w:pPr>
            <w:r w:rsidRPr="00845186">
              <w:rPr>
                <w:rFonts w:ascii="Trebuchet MS" w:hAnsi="Trebuchet MS"/>
                <w:color w:val="000000"/>
                <w:sz w:val="20"/>
                <w:szCs w:val="20"/>
              </w:rPr>
              <w:t>PTJ/P4/1.</w:t>
            </w:r>
            <w:r w:rsidR="002E2D5E" w:rsidRPr="00845186">
              <w:rPr>
                <w:rFonts w:ascii="Trebuchet MS" w:hAnsi="Trebuchet MS"/>
                <w:color w:val="000000"/>
                <w:sz w:val="20"/>
                <w:szCs w:val="20"/>
              </w:rPr>
              <w:t>4</w:t>
            </w:r>
            <w:r w:rsidRPr="00845186">
              <w:rPr>
                <w:rFonts w:ascii="Trebuchet MS" w:hAnsi="Trebuchet MS"/>
                <w:color w:val="000000"/>
                <w:sz w:val="20"/>
                <w:szCs w:val="20"/>
              </w:rPr>
              <w:t>/1.</w:t>
            </w:r>
            <w:r w:rsidR="00856EDF" w:rsidRPr="00845186">
              <w:rPr>
                <w:rFonts w:ascii="Trebuchet MS" w:hAnsi="Trebuchet MS"/>
                <w:color w:val="000000"/>
                <w:sz w:val="20"/>
                <w:szCs w:val="20"/>
              </w:rPr>
              <w:t>D</w:t>
            </w:r>
            <w:r w:rsidRPr="00845186">
              <w:rPr>
                <w:rFonts w:ascii="Trebuchet MS" w:hAnsi="Trebuchet MS"/>
                <w:color w:val="000000"/>
                <w:sz w:val="20"/>
                <w:szCs w:val="20"/>
              </w:rPr>
              <w:t>/GL</w:t>
            </w:r>
          </w:p>
        </w:tc>
        <w:tc>
          <w:tcPr>
            <w:tcW w:w="7195" w:type="dxa"/>
          </w:tcPr>
          <w:p w14:paraId="00000107" w14:textId="04CF0A39" w:rsidR="00C105A2" w:rsidRPr="00845186" w:rsidRDefault="002E2D5E" w:rsidP="004965E3">
            <w:pPr>
              <w:spacing w:before="0"/>
              <w:ind w:left="188"/>
              <w:rPr>
                <w:rFonts w:ascii="Trebuchet MS" w:hAnsi="Trebuchet MS"/>
                <w:color w:val="000000"/>
                <w:sz w:val="20"/>
                <w:szCs w:val="20"/>
              </w:rPr>
            </w:pPr>
            <w:r w:rsidRPr="00845186">
              <w:rPr>
                <w:rFonts w:ascii="Trebuchet MS" w:hAnsi="Trebuchet MS"/>
                <w:color w:val="000000"/>
                <w:sz w:val="20"/>
                <w:szCs w:val="20"/>
              </w:rPr>
              <w:t xml:space="preserve">Sprijin pentru infrastructura de afaceri – Parcuri industriale </w:t>
            </w:r>
            <w:r w:rsidR="00C105A2" w:rsidRPr="00845186">
              <w:rPr>
                <w:rFonts w:ascii="Trebuchet MS" w:hAnsi="Trebuchet MS"/>
                <w:color w:val="000000"/>
                <w:sz w:val="20"/>
                <w:szCs w:val="20"/>
              </w:rPr>
              <w:t xml:space="preserve">, PTJ - Prioritatea 4 Galați </w:t>
            </w:r>
          </w:p>
        </w:tc>
      </w:tr>
      <w:tr w:rsidR="00C105A2" w:rsidRPr="00845186" w14:paraId="627FC43A" w14:textId="77777777" w:rsidTr="005D0A40">
        <w:trPr>
          <w:cnfStyle w:val="000000100000" w:firstRow="0" w:lastRow="0" w:firstColumn="0" w:lastColumn="0" w:oddVBand="0" w:evenVBand="0" w:oddHBand="1" w:evenHBand="0" w:firstRowFirstColumn="0" w:firstRowLastColumn="0" w:lastRowFirstColumn="0" w:lastRowLastColumn="0"/>
          <w:trHeight w:val="349"/>
        </w:trPr>
        <w:tc>
          <w:tcPr>
            <w:tcW w:w="2171" w:type="dxa"/>
          </w:tcPr>
          <w:p w14:paraId="00000109" w14:textId="19092262" w:rsidR="00C105A2" w:rsidRPr="00845186" w:rsidRDefault="00C105A2" w:rsidP="00DC5079">
            <w:pPr>
              <w:spacing w:before="0"/>
              <w:ind w:left="0"/>
              <w:rPr>
                <w:rFonts w:ascii="Trebuchet MS" w:hAnsi="Trebuchet MS"/>
                <w:color w:val="000000"/>
                <w:sz w:val="20"/>
                <w:szCs w:val="20"/>
              </w:rPr>
            </w:pPr>
            <w:r w:rsidRPr="00845186">
              <w:rPr>
                <w:rFonts w:ascii="Trebuchet MS" w:hAnsi="Trebuchet MS"/>
                <w:color w:val="000000"/>
                <w:sz w:val="20"/>
                <w:szCs w:val="20"/>
              </w:rPr>
              <w:t>PTJ/P5/1.</w:t>
            </w:r>
            <w:r w:rsidR="002E2D5E" w:rsidRPr="00845186">
              <w:rPr>
                <w:rFonts w:ascii="Trebuchet MS" w:hAnsi="Trebuchet MS"/>
                <w:color w:val="000000"/>
                <w:sz w:val="20"/>
                <w:szCs w:val="20"/>
              </w:rPr>
              <w:t>4</w:t>
            </w:r>
            <w:r w:rsidRPr="00845186">
              <w:rPr>
                <w:rFonts w:ascii="Trebuchet MS" w:hAnsi="Trebuchet MS"/>
                <w:color w:val="000000"/>
                <w:sz w:val="20"/>
                <w:szCs w:val="20"/>
              </w:rPr>
              <w:t>/1.</w:t>
            </w:r>
            <w:r w:rsidR="00856EDF" w:rsidRPr="00845186">
              <w:rPr>
                <w:rFonts w:ascii="Trebuchet MS" w:hAnsi="Trebuchet MS"/>
                <w:color w:val="000000"/>
                <w:sz w:val="20"/>
                <w:szCs w:val="20"/>
              </w:rPr>
              <w:t>D</w:t>
            </w:r>
            <w:r w:rsidRPr="00845186">
              <w:rPr>
                <w:rFonts w:ascii="Trebuchet MS" w:hAnsi="Trebuchet MS"/>
                <w:color w:val="000000"/>
                <w:sz w:val="20"/>
                <w:szCs w:val="20"/>
              </w:rPr>
              <w:t>/PH</w:t>
            </w:r>
          </w:p>
        </w:tc>
        <w:tc>
          <w:tcPr>
            <w:tcW w:w="7195" w:type="dxa"/>
          </w:tcPr>
          <w:p w14:paraId="0000010A" w14:textId="30F2F11C" w:rsidR="00C105A2" w:rsidRPr="00845186" w:rsidRDefault="002E2D5E" w:rsidP="004965E3">
            <w:pPr>
              <w:spacing w:before="0"/>
              <w:ind w:left="188"/>
              <w:rPr>
                <w:rFonts w:ascii="Trebuchet MS" w:hAnsi="Trebuchet MS"/>
                <w:color w:val="000000"/>
                <w:sz w:val="20"/>
                <w:szCs w:val="20"/>
              </w:rPr>
            </w:pPr>
            <w:r w:rsidRPr="00845186">
              <w:rPr>
                <w:rFonts w:ascii="Trebuchet MS" w:hAnsi="Trebuchet MS"/>
                <w:color w:val="000000"/>
                <w:sz w:val="20"/>
                <w:szCs w:val="20"/>
              </w:rPr>
              <w:t xml:space="preserve">Sprijin pentru infrastructura de afaceri – Parcuri industriale </w:t>
            </w:r>
            <w:r w:rsidR="00C105A2" w:rsidRPr="00845186">
              <w:rPr>
                <w:rFonts w:ascii="Trebuchet MS" w:hAnsi="Trebuchet MS"/>
                <w:color w:val="000000"/>
                <w:sz w:val="20"/>
                <w:szCs w:val="20"/>
              </w:rPr>
              <w:t xml:space="preserve">, PTJ - Prioritatea 5 Prahova </w:t>
            </w:r>
          </w:p>
        </w:tc>
      </w:tr>
      <w:tr w:rsidR="00C105A2" w:rsidRPr="00845186" w14:paraId="608B6618" w14:textId="77777777" w:rsidTr="005D0A40">
        <w:trPr>
          <w:trHeight w:val="349"/>
        </w:trPr>
        <w:tc>
          <w:tcPr>
            <w:tcW w:w="2171" w:type="dxa"/>
          </w:tcPr>
          <w:p w14:paraId="0000010C" w14:textId="4B619E43" w:rsidR="00C105A2" w:rsidRPr="00845186" w:rsidRDefault="00C105A2" w:rsidP="00DC5079">
            <w:pPr>
              <w:spacing w:before="0"/>
              <w:ind w:left="0"/>
              <w:rPr>
                <w:rFonts w:ascii="Trebuchet MS" w:hAnsi="Trebuchet MS"/>
                <w:color w:val="000000"/>
                <w:sz w:val="20"/>
                <w:szCs w:val="20"/>
              </w:rPr>
            </w:pPr>
            <w:r w:rsidRPr="00845186">
              <w:rPr>
                <w:rFonts w:ascii="Trebuchet MS" w:hAnsi="Trebuchet MS"/>
                <w:color w:val="000000"/>
                <w:sz w:val="20"/>
                <w:szCs w:val="20"/>
              </w:rPr>
              <w:t>PTJ/P6/1.</w:t>
            </w:r>
            <w:r w:rsidR="002E2D5E" w:rsidRPr="00845186">
              <w:rPr>
                <w:rFonts w:ascii="Trebuchet MS" w:hAnsi="Trebuchet MS"/>
                <w:color w:val="000000"/>
                <w:sz w:val="20"/>
                <w:szCs w:val="20"/>
              </w:rPr>
              <w:t>4</w:t>
            </w:r>
            <w:r w:rsidRPr="00845186">
              <w:rPr>
                <w:rFonts w:ascii="Trebuchet MS" w:hAnsi="Trebuchet MS"/>
                <w:color w:val="000000"/>
                <w:sz w:val="20"/>
                <w:szCs w:val="20"/>
              </w:rPr>
              <w:t>/1.</w:t>
            </w:r>
            <w:r w:rsidR="00856EDF" w:rsidRPr="00845186">
              <w:rPr>
                <w:rFonts w:ascii="Trebuchet MS" w:hAnsi="Trebuchet MS"/>
                <w:color w:val="000000"/>
                <w:sz w:val="20"/>
                <w:szCs w:val="20"/>
              </w:rPr>
              <w:t>D</w:t>
            </w:r>
            <w:r w:rsidRPr="00845186">
              <w:rPr>
                <w:rFonts w:ascii="Trebuchet MS" w:hAnsi="Trebuchet MS"/>
                <w:color w:val="000000"/>
                <w:sz w:val="20"/>
                <w:szCs w:val="20"/>
              </w:rPr>
              <w:t>/MS</w:t>
            </w:r>
          </w:p>
        </w:tc>
        <w:tc>
          <w:tcPr>
            <w:tcW w:w="7195" w:type="dxa"/>
          </w:tcPr>
          <w:p w14:paraId="0000010D" w14:textId="0DCA86C5" w:rsidR="00C105A2" w:rsidRPr="00845186" w:rsidRDefault="002E2D5E" w:rsidP="004965E3">
            <w:pPr>
              <w:spacing w:before="0"/>
              <w:ind w:left="188"/>
              <w:rPr>
                <w:rFonts w:ascii="Trebuchet MS" w:hAnsi="Trebuchet MS"/>
                <w:color w:val="000000"/>
                <w:sz w:val="20"/>
                <w:szCs w:val="20"/>
              </w:rPr>
            </w:pPr>
            <w:r w:rsidRPr="00845186">
              <w:rPr>
                <w:rFonts w:ascii="Trebuchet MS" w:hAnsi="Trebuchet MS"/>
                <w:color w:val="000000"/>
                <w:sz w:val="20"/>
                <w:szCs w:val="20"/>
              </w:rPr>
              <w:t xml:space="preserve">Sprijin pentru infrastructura de afaceri – Parcuri industriale </w:t>
            </w:r>
            <w:r w:rsidR="00C105A2" w:rsidRPr="00845186">
              <w:rPr>
                <w:rFonts w:ascii="Trebuchet MS" w:hAnsi="Trebuchet MS"/>
                <w:color w:val="000000"/>
                <w:sz w:val="20"/>
                <w:szCs w:val="20"/>
              </w:rPr>
              <w:t>, PTJ - Prioritatea 6 Mureș</w:t>
            </w:r>
          </w:p>
        </w:tc>
      </w:tr>
    </w:tbl>
    <w:bookmarkEnd w:id="19"/>
    <w:p w14:paraId="0000010E" w14:textId="77777777" w:rsidR="00497616" w:rsidRPr="00845186" w:rsidRDefault="00906A94">
      <w:pPr>
        <w:ind w:left="0"/>
        <w:rPr>
          <w:rFonts w:ascii="Trebuchet MS" w:hAnsi="Trebuchet MS"/>
          <w:color w:val="000000"/>
        </w:rPr>
      </w:pPr>
      <w:r w:rsidRPr="00845186">
        <w:rPr>
          <w:rFonts w:ascii="Trebuchet MS" w:hAnsi="Trebuchet MS"/>
          <w:color w:val="000000"/>
        </w:rPr>
        <w:t>Prevederile prezentului ghid sunt aplicabile tuturor apelurilor de proiecte de mai sus, cu excepțiile/completările expres menționate în cadrul prezentului ghid, în funcție de specificitatea teritoriului de tranziție justă și/sau ITI Valea Jiului.</w:t>
      </w:r>
    </w:p>
    <w:p w14:paraId="0000010F" w14:textId="7889A5F9"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20" w:name="_Toc207273626"/>
      <w:r w:rsidRPr="00845186">
        <w:rPr>
          <w:rFonts w:ascii="Trebuchet MS" w:eastAsia="Calibri" w:hAnsi="Trebuchet MS" w:cs="Calibri"/>
          <w:b/>
          <w:bCs/>
          <w:color w:val="538135" w:themeColor="accent6" w:themeShade="BF"/>
          <w:sz w:val="22"/>
          <w:szCs w:val="22"/>
        </w:rPr>
        <w:lastRenderedPageBreak/>
        <w:t xml:space="preserve">Forma de sprijin </w:t>
      </w:r>
      <w:bookmarkEnd w:id="20"/>
    </w:p>
    <w:p w14:paraId="00000110" w14:textId="488D52F4" w:rsidR="00497616" w:rsidRPr="00845186" w:rsidRDefault="00906A94" w:rsidP="00ED222E">
      <w:pPr>
        <w:ind w:left="0" w:right="4"/>
        <w:rPr>
          <w:rFonts w:ascii="Trebuchet MS" w:hAnsi="Trebuchet MS"/>
        </w:rPr>
      </w:pPr>
      <w:bookmarkStart w:id="21" w:name="_Hlk163129381"/>
      <w:r w:rsidRPr="00845186">
        <w:rPr>
          <w:rFonts w:ascii="Trebuchet MS" w:hAnsi="Trebuchet MS"/>
        </w:rPr>
        <w:t>În cadrul prezentului ghid, forma de sprijin acordată</w:t>
      </w:r>
      <w:r w:rsidR="002106E1" w:rsidRPr="00845186">
        <w:rPr>
          <w:rFonts w:ascii="Trebuchet MS" w:hAnsi="Trebuchet MS"/>
        </w:rPr>
        <w:t>,</w:t>
      </w:r>
      <w:r w:rsidRPr="00845186">
        <w:rPr>
          <w:rFonts w:ascii="Trebuchet MS" w:hAnsi="Trebuchet MS"/>
        </w:rPr>
        <w:t xml:space="preserve"> conform art. 52 și art. 53, </w:t>
      </w:r>
      <w:r w:rsidR="00F46CC4" w:rsidRPr="00845186">
        <w:rPr>
          <w:rFonts w:ascii="Trebuchet MS" w:hAnsi="Trebuchet MS" w:cstheme="minorHAnsi"/>
        </w:rPr>
        <w:t>alin. (1), lit. (a)</w:t>
      </w:r>
      <w:r w:rsidRPr="00845186">
        <w:rPr>
          <w:rFonts w:ascii="Trebuchet MS" w:hAnsi="Trebuchet MS"/>
        </w:rPr>
        <w:t xml:space="preserve"> </w:t>
      </w:r>
      <w:r w:rsidR="00192AC6" w:rsidRPr="00845186">
        <w:rPr>
          <w:rFonts w:ascii="Trebuchet MS" w:hAnsi="Trebuchet MS"/>
        </w:rPr>
        <w:t xml:space="preserve">și (d) </w:t>
      </w:r>
      <w:r w:rsidRPr="00845186">
        <w:rPr>
          <w:rFonts w:ascii="Trebuchet MS" w:hAnsi="Trebuchet MS"/>
        </w:rPr>
        <w:t xml:space="preserve">din Regulamentul </w:t>
      </w:r>
      <w:r w:rsidR="00F46CC4" w:rsidRPr="00845186">
        <w:rPr>
          <w:rFonts w:ascii="Trebuchet MS" w:hAnsi="Trebuchet MS"/>
        </w:rPr>
        <w:t>(</w:t>
      </w:r>
      <w:r w:rsidRPr="00845186">
        <w:rPr>
          <w:rFonts w:ascii="Trebuchet MS" w:hAnsi="Trebuchet MS"/>
        </w:rPr>
        <w:t>UE</w:t>
      </w:r>
      <w:r w:rsidR="00F46CC4" w:rsidRPr="00845186">
        <w:rPr>
          <w:rFonts w:ascii="Trebuchet MS" w:hAnsi="Trebuchet MS"/>
        </w:rPr>
        <w:t xml:space="preserve">) </w:t>
      </w:r>
      <w:r w:rsidR="00BC4369" w:rsidRPr="00845186">
        <w:rPr>
          <w:rFonts w:ascii="Trebuchet MS" w:hAnsi="Trebuchet MS"/>
        </w:rPr>
        <w:t>2021/1060</w:t>
      </w:r>
      <w:r w:rsidRPr="00845186">
        <w:rPr>
          <w:rFonts w:ascii="Trebuchet MS" w:hAnsi="Trebuchet MS"/>
        </w:rPr>
        <w:t>, cu modificările și completările ulterioare este grantul</w:t>
      </w:r>
      <w:r w:rsidR="00340893" w:rsidRPr="00845186">
        <w:rPr>
          <w:rFonts w:ascii="Trebuchet MS" w:hAnsi="Trebuchet MS"/>
        </w:rPr>
        <w:t xml:space="preserve"> sub forma rambursării costurilor eligibile suportate efectiv de beneficiar și </w:t>
      </w:r>
      <w:r w:rsidR="00C86573" w:rsidRPr="00845186">
        <w:rPr>
          <w:rFonts w:ascii="Trebuchet MS" w:hAnsi="Trebuchet MS"/>
        </w:rPr>
        <w:t>finanțare</w:t>
      </w:r>
      <w:r w:rsidR="00D273A8" w:rsidRPr="00845186">
        <w:rPr>
          <w:rFonts w:ascii="Trebuchet MS" w:hAnsi="Trebuchet MS"/>
        </w:rPr>
        <w:t>a</w:t>
      </w:r>
      <w:r w:rsidR="00C86573" w:rsidRPr="00845186">
        <w:rPr>
          <w:rFonts w:ascii="Trebuchet MS" w:hAnsi="Trebuchet MS"/>
        </w:rPr>
        <w:t xml:space="preserve"> la rate forfetare</w:t>
      </w:r>
      <w:bookmarkEnd w:id="21"/>
      <w:r w:rsidR="00340893" w:rsidRPr="00845186">
        <w:rPr>
          <w:rFonts w:ascii="Trebuchet MS" w:hAnsi="Trebuchet MS"/>
        </w:rPr>
        <w:t xml:space="preserve">. Finanțarea se va acorda în condițiile prevăzute la </w:t>
      </w:r>
      <w:r w:rsidR="003B7D88" w:rsidRPr="00845186">
        <w:rPr>
          <w:rFonts w:ascii="Trebuchet MS" w:hAnsi="Trebuchet MS"/>
        </w:rPr>
        <w:t xml:space="preserve">capitolul </w:t>
      </w:r>
      <w:r w:rsidR="00340893" w:rsidRPr="00845186">
        <w:rPr>
          <w:rFonts w:ascii="Trebuchet MS" w:hAnsi="Trebuchet MS"/>
        </w:rPr>
        <w:t>12 din prezentul ghid.</w:t>
      </w:r>
    </w:p>
    <w:p w14:paraId="00000111" w14:textId="77777777"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22" w:name="_Toc207273627"/>
      <w:bookmarkStart w:id="23" w:name="_Hlk148974793"/>
      <w:r w:rsidRPr="00845186">
        <w:rPr>
          <w:rFonts w:ascii="Trebuchet MS" w:eastAsia="Calibri" w:hAnsi="Trebuchet MS" w:cs="Calibri"/>
          <w:b/>
          <w:bCs/>
          <w:color w:val="538135" w:themeColor="accent6" w:themeShade="BF"/>
          <w:sz w:val="22"/>
          <w:szCs w:val="22"/>
        </w:rPr>
        <w:t xml:space="preserve">Bugetul alocat apelului de </w:t>
      </w:r>
      <w:sdt>
        <w:sdtPr>
          <w:rPr>
            <w:rFonts w:ascii="Trebuchet MS" w:hAnsi="Trebuchet MS"/>
            <w:b/>
            <w:bCs/>
            <w:color w:val="538135" w:themeColor="accent6" w:themeShade="BF"/>
            <w:sz w:val="22"/>
            <w:szCs w:val="22"/>
          </w:rPr>
          <w:tag w:val="goog_rdk_100"/>
          <w:id w:val="-1112511543"/>
        </w:sdtPr>
        <w:sdtContent/>
      </w:sdt>
      <w:r w:rsidRPr="00845186">
        <w:rPr>
          <w:rFonts w:ascii="Trebuchet MS" w:eastAsia="Calibri" w:hAnsi="Trebuchet MS" w:cs="Calibri"/>
          <w:b/>
          <w:bCs/>
          <w:color w:val="538135" w:themeColor="accent6" w:themeShade="BF"/>
          <w:sz w:val="22"/>
          <w:szCs w:val="22"/>
        </w:rPr>
        <w:t>proiecte</w:t>
      </w:r>
      <w:bookmarkEnd w:id="22"/>
    </w:p>
    <w:bookmarkEnd w:id="23"/>
    <w:p w14:paraId="00000114" w14:textId="21756A98" w:rsidR="00497616" w:rsidRPr="00845186" w:rsidRDefault="00906A94">
      <w:pPr>
        <w:ind w:left="0" w:right="4"/>
        <w:rPr>
          <w:rFonts w:ascii="Trebuchet MS" w:hAnsi="Trebuchet MS"/>
        </w:rPr>
      </w:pPr>
      <w:r w:rsidRPr="00845186">
        <w:rPr>
          <w:rFonts w:ascii="Trebuchet MS" w:hAnsi="Trebuchet MS"/>
        </w:rPr>
        <w:t xml:space="preserve">Alocarea financiară </w:t>
      </w:r>
      <w:r w:rsidR="006C5923" w:rsidRPr="00845186">
        <w:rPr>
          <w:rFonts w:ascii="Trebuchet MS" w:hAnsi="Trebuchet MS"/>
        </w:rPr>
        <w:t xml:space="preserve">indicativă </w:t>
      </w:r>
      <w:r w:rsidRPr="00845186">
        <w:rPr>
          <w:rFonts w:ascii="Trebuchet MS" w:hAnsi="Trebuchet MS"/>
        </w:rPr>
        <w:t>pentru fiecare din apelurile de proiecte ce fac obiectul acestui ghid:</w:t>
      </w:r>
    </w:p>
    <w:tbl>
      <w:tblPr>
        <w:tblStyle w:val="PlainTable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16"/>
        <w:gridCol w:w="2835"/>
      </w:tblGrid>
      <w:tr w:rsidR="00730E20" w:rsidRPr="00845186" w14:paraId="303AABBE" w14:textId="77777777" w:rsidTr="00845186">
        <w:trPr>
          <w:cnfStyle w:val="000000100000" w:firstRow="0" w:lastRow="0" w:firstColumn="0" w:lastColumn="0" w:oddVBand="0" w:evenVBand="0" w:oddHBand="1" w:evenHBand="0" w:firstRowFirstColumn="0" w:firstRowLastColumn="0" w:lastRowFirstColumn="0" w:lastRowLastColumn="0"/>
          <w:trHeight w:val="423"/>
        </w:trPr>
        <w:tc>
          <w:tcPr>
            <w:tcW w:w="6516" w:type="dxa"/>
            <w:tcBorders>
              <w:top w:val="none" w:sz="0" w:space="0" w:color="auto"/>
              <w:bottom w:val="none" w:sz="0" w:space="0" w:color="auto"/>
            </w:tcBorders>
            <w:shd w:val="clear" w:color="auto" w:fill="E7E6E6" w:themeFill="background2"/>
          </w:tcPr>
          <w:p w14:paraId="03B0F113" w14:textId="77777777" w:rsidR="00730E20" w:rsidRPr="00845186" w:rsidRDefault="00730E20">
            <w:pPr>
              <w:spacing w:before="0"/>
              <w:ind w:left="32"/>
              <w:jc w:val="center"/>
              <w:rPr>
                <w:rFonts w:ascii="Trebuchet MS" w:hAnsi="Trebuchet MS"/>
                <w:b/>
                <w:sz w:val="20"/>
                <w:szCs w:val="20"/>
              </w:rPr>
            </w:pPr>
            <w:bookmarkStart w:id="24" w:name="_Hlk149127396"/>
            <w:r w:rsidRPr="00845186">
              <w:rPr>
                <w:rFonts w:ascii="Trebuchet MS" w:hAnsi="Trebuchet MS"/>
                <w:b/>
                <w:sz w:val="20"/>
                <w:szCs w:val="20"/>
              </w:rPr>
              <w:t>Titlu apel</w:t>
            </w:r>
          </w:p>
          <w:p w14:paraId="00000116" w14:textId="2ADAA065" w:rsidR="00730E20" w:rsidRPr="00845186" w:rsidRDefault="00730E20">
            <w:pPr>
              <w:spacing w:before="0"/>
              <w:ind w:left="32"/>
              <w:jc w:val="center"/>
              <w:rPr>
                <w:rFonts w:ascii="Trebuchet MS" w:hAnsi="Trebuchet MS"/>
                <w:b/>
                <w:sz w:val="20"/>
                <w:szCs w:val="20"/>
              </w:rPr>
            </w:pPr>
          </w:p>
        </w:tc>
        <w:tc>
          <w:tcPr>
            <w:tcW w:w="2835" w:type="dxa"/>
            <w:tcBorders>
              <w:top w:val="none" w:sz="0" w:space="0" w:color="auto"/>
              <w:bottom w:val="none" w:sz="0" w:space="0" w:color="auto"/>
            </w:tcBorders>
            <w:shd w:val="clear" w:color="auto" w:fill="E7E6E6" w:themeFill="background2"/>
          </w:tcPr>
          <w:p w14:paraId="3561C306" w14:textId="0937BB2E" w:rsidR="00730E20" w:rsidRPr="00845186" w:rsidRDefault="00000000" w:rsidP="00340893">
            <w:pPr>
              <w:spacing w:before="0"/>
              <w:ind w:left="32"/>
              <w:jc w:val="center"/>
              <w:rPr>
                <w:rFonts w:ascii="Trebuchet MS" w:hAnsi="Trebuchet MS"/>
                <w:b/>
                <w:sz w:val="20"/>
                <w:szCs w:val="20"/>
              </w:rPr>
            </w:pPr>
            <w:sdt>
              <w:sdtPr>
                <w:rPr>
                  <w:rFonts w:ascii="Trebuchet MS" w:hAnsi="Trebuchet MS"/>
                  <w:sz w:val="20"/>
                  <w:szCs w:val="20"/>
                </w:rPr>
                <w:tag w:val="goog_rdk_106"/>
                <w:id w:val="63298489"/>
              </w:sdtPr>
              <w:sdtContent/>
            </w:sdt>
            <w:r w:rsidR="00730E20" w:rsidRPr="00845186">
              <w:rPr>
                <w:rFonts w:ascii="Trebuchet MS" w:hAnsi="Trebuchet MS"/>
                <w:sz w:val="20"/>
                <w:szCs w:val="20"/>
              </w:rPr>
              <w:t xml:space="preserve"> </w:t>
            </w:r>
            <w:r w:rsidR="00730E20" w:rsidRPr="00845186">
              <w:rPr>
                <w:rFonts w:ascii="Trebuchet MS" w:hAnsi="Trebuchet MS"/>
                <w:b/>
                <w:sz w:val="20"/>
                <w:szCs w:val="20"/>
              </w:rPr>
              <w:t>Alocare indicativă(euro)</w:t>
            </w:r>
          </w:p>
          <w:p w14:paraId="00000117" w14:textId="701FA8C2" w:rsidR="00730E20" w:rsidRPr="00845186" w:rsidRDefault="00730E20" w:rsidP="00DC5079">
            <w:pPr>
              <w:spacing w:before="0"/>
              <w:ind w:left="32"/>
              <w:jc w:val="center"/>
              <w:rPr>
                <w:rFonts w:ascii="Trebuchet MS" w:hAnsi="Trebuchet MS"/>
                <w:b/>
                <w:sz w:val="20"/>
                <w:szCs w:val="20"/>
              </w:rPr>
            </w:pPr>
            <w:r w:rsidRPr="00845186">
              <w:rPr>
                <w:rFonts w:ascii="Trebuchet MS" w:hAnsi="Trebuchet MS"/>
                <w:b/>
                <w:sz w:val="20"/>
                <w:szCs w:val="20"/>
              </w:rPr>
              <w:t>(UE+BS)</w:t>
            </w:r>
          </w:p>
        </w:tc>
      </w:tr>
      <w:tr w:rsidR="00730E20" w:rsidRPr="00845186" w14:paraId="34465F02" w14:textId="77777777" w:rsidTr="00845186">
        <w:trPr>
          <w:trHeight w:val="404"/>
        </w:trPr>
        <w:tc>
          <w:tcPr>
            <w:tcW w:w="6516" w:type="dxa"/>
          </w:tcPr>
          <w:p w14:paraId="00000119" w14:textId="05EC81EF" w:rsidR="00730E20" w:rsidRPr="00845186" w:rsidRDefault="00856EDF" w:rsidP="00ED54A4">
            <w:pPr>
              <w:spacing w:before="0"/>
              <w:ind w:left="0"/>
              <w:jc w:val="left"/>
              <w:rPr>
                <w:rFonts w:ascii="Trebuchet MS" w:hAnsi="Trebuchet MS"/>
                <w:color w:val="000000"/>
                <w:sz w:val="20"/>
                <w:szCs w:val="20"/>
              </w:rPr>
            </w:pPr>
            <w:r w:rsidRPr="00845186">
              <w:rPr>
                <w:rFonts w:ascii="Trebuchet MS" w:hAnsi="Trebuchet MS"/>
                <w:color w:val="000000"/>
                <w:sz w:val="20"/>
                <w:szCs w:val="20"/>
              </w:rPr>
              <w:t>Sprijin pentru infrastructura de afaceri – Parcuri industriale</w:t>
            </w:r>
            <w:r w:rsidR="00730E20" w:rsidRPr="00845186">
              <w:rPr>
                <w:rFonts w:ascii="Trebuchet MS" w:hAnsi="Trebuchet MS"/>
                <w:color w:val="000000"/>
                <w:sz w:val="20"/>
                <w:szCs w:val="20"/>
              </w:rPr>
              <w:t xml:space="preserve">, PTJ - Prioritatea 1 </w:t>
            </w:r>
            <w:r w:rsidR="00DC5079" w:rsidRPr="00845186">
              <w:rPr>
                <w:rFonts w:ascii="Trebuchet MS" w:hAnsi="Trebuchet MS"/>
                <w:color w:val="000000"/>
                <w:sz w:val="20"/>
                <w:szCs w:val="20"/>
              </w:rPr>
              <w:t xml:space="preserve">   </w:t>
            </w:r>
            <w:r w:rsidR="00730E20" w:rsidRPr="00845186">
              <w:rPr>
                <w:rFonts w:ascii="Trebuchet MS" w:hAnsi="Trebuchet MS"/>
                <w:color w:val="000000"/>
                <w:sz w:val="20"/>
                <w:szCs w:val="20"/>
              </w:rPr>
              <w:t>Gorj</w:t>
            </w:r>
          </w:p>
        </w:tc>
        <w:tc>
          <w:tcPr>
            <w:tcW w:w="2835" w:type="dxa"/>
          </w:tcPr>
          <w:p w14:paraId="0000011A" w14:textId="4A979FBA" w:rsidR="00730E20" w:rsidRPr="00845186" w:rsidRDefault="00000000" w:rsidP="00DC5079">
            <w:pPr>
              <w:spacing w:before="0"/>
              <w:ind w:left="32"/>
              <w:jc w:val="right"/>
              <w:rPr>
                <w:rFonts w:ascii="Trebuchet MS" w:hAnsi="Trebuchet MS"/>
                <w:color w:val="000000"/>
                <w:sz w:val="20"/>
                <w:szCs w:val="20"/>
              </w:rPr>
            </w:pPr>
            <w:sdt>
              <w:sdtPr>
                <w:rPr>
                  <w:rFonts w:ascii="Trebuchet MS" w:hAnsi="Trebuchet MS"/>
                  <w:sz w:val="20"/>
                  <w:szCs w:val="20"/>
                </w:rPr>
                <w:tag w:val="goog_rdk_110"/>
                <w:id w:val="1801954326"/>
              </w:sdtPr>
              <w:sdtContent>
                <w:r w:rsidR="00DC5079" w:rsidRPr="00845186">
                  <w:rPr>
                    <w:rFonts w:ascii="Trebuchet MS" w:hAnsi="Trebuchet MS"/>
                    <w:sz w:val="20"/>
                    <w:szCs w:val="20"/>
                  </w:rPr>
                  <w:t xml:space="preserve">      </w:t>
                </w:r>
                <w:r w:rsidR="00C263C8" w:rsidRPr="00845186">
                  <w:rPr>
                    <w:rFonts w:ascii="Trebuchet MS" w:hAnsi="Trebuchet MS"/>
                    <w:sz w:val="20"/>
                    <w:szCs w:val="20"/>
                  </w:rPr>
                  <w:t>21</w:t>
                </w:r>
                <w:r w:rsidR="00730E20" w:rsidRPr="00845186">
                  <w:rPr>
                    <w:rFonts w:ascii="Trebuchet MS" w:hAnsi="Trebuchet MS"/>
                    <w:color w:val="000000"/>
                    <w:sz w:val="20"/>
                    <w:szCs w:val="20"/>
                  </w:rPr>
                  <w:t>.</w:t>
                </w:r>
                <w:r w:rsidR="00C263C8" w:rsidRPr="00845186">
                  <w:rPr>
                    <w:rFonts w:ascii="Trebuchet MS" w:hAnsi="Trebuchet MS"/>
                    <w:color w:val="000000"/>
                    <w:sz w:val="20"/>
                    <w:szCs w:val="20"/>
                  </w:rPr>
                  <w:t>000</w:t>
                </w:r>
                <w:r w:rsidR="00730E20" w:rsidRPr="00845186">
                  <w:rPr>
                    <w:rFonts w:ascii="Trebuchet MS" w:hAnsi="Trebuchet MS"/>
                    <w:color w:val="000000"/>
                    <w:sz w:val="20"/>
                    <w:szCs w:val="20"/>
                  </w:rPr>
                  <w:t>.</w:t>
                </w:r>
                <w:r w:rsidR="00C263C8" w:rsidRPr="00845186">
                  <w:rPr>
                    <w:rFonts w:ascii="Trebuchet MS" w:hAnsi="Trebuchet MS"/>
                    <w:color w:val="000000"/>
                    <w:sz w:val="20"/>
                    <w:szCs w:val="20"/>
                  </w:rPr>
                  <w:t>000</w:t>
                </w:r>
              </w:sdtContent>
            </w:sdt>
            <w:sdt>
              <w:sdtPr>
                <w:rPr>
                  <w:rFonts w:ascii="Trebuchet MS" w:hAnsi="Trebuchet MS"/>
                  <w:sz w:val="20"/>
                  <w:szCs w:val="20"/>
                </w:rPr>
                <w:tag w:val="goog_rdk_111"/>
                <w:id w:val="835960060"/>
                <w:showingPlcHdr/>
              </w:sdtPr>
              <w:sdtContent>
                <w:r w:rsidR="00730E20" w:rsidRPr="00845186">
                  <w:rPr>
                    <w:rFonts w:ascii="Trebuchet MS" w:hAnsi="Trebuchet MS"/>
                    <w:sz w:val="20"/>
                    <w:szCs w:val="20"/>
                  </w:rPr>
                  <w:t xml:space="preserve">     </w:t>
                </w:r>
              </w:sdtContent>
            </w:sdt>
          </w:p>
        </w:tc>
      </w:tr>
      <w:tr w:rsidR="00D84C32" w:rsidRPr="00845186" w14:paraId="3431BEDD" w14:textId="77777777" w:rsidTr="00845186">
        <w:trPr>
          <w:cnfStyle w:val="000000100000" w:firstRow="0" w:lastRow="0" w:firstColumn="0" w:lastColumn="0" w:oddVBand="0" w:evenVBand="0" w:oddHBand="1" w:evenHBand="0" w:firstRowFirstColumn="0" w:firstRowLastColumn="0" w:lastRowFirstColumn="0" w:lastRowLastColumn="0"/>
          <w:trHeight w:val="404"/>
        </w:trPr>
        <w:tc>
          <w:tcPr>
            <w:tcW w:w="6516" w:type="dxa"/>
            <w:tcBorders>
              <w:top w:val="none" w:sz="0" w:space="0" w:color="auto"/>
              <w:bottom w:val="none" w:sz="0" w:space="0" w:color="auto"/>
            </w:tcBorders>
          </w:tcPr>
          <w:p w14:paraId="2F5450EB" w14:textId="5D415935" w:rsidR="00D84C32" w:rsidRPr="00845186" w:rsidRDefault="00856EDF" w:rsidP="00D84C32">
            <w:pPr>
              <w:spacing w:before="0"/>
              <w:ind w:left="0"/>
              <w:jc w:val="left"/>
              <w:rPr>
                <w:rFonts w:ascii="Trebuchet MS" w:hAnsi="Trebuchet MS"/>
                <w:color w:val="000000"/>
                <w:sz w:val="20"/>
                <w:szCs w:val="20"/>
              </w:rPr>
            </w:pPr>
            <w:r w:rsidRPr="00845186">
              <w:rPr>
                <w:rFonts w:ascii="Trebuchet MS" w:hAnsi="Trebuchet MS"/>
                <w:color w:val="000000"/>
                <w:sz w:val="20"/>
                <w:szCs w:val="20"/>
              </w:rPr>
              <w:t>Sprijin pentru infrastructura de afaceri – Parcuri industriale</w:t>
            </w:r>
            <w:r w:rsidR="00D84C32" w:rsidRPr="00845186">
              <w:rPr>
                <w:rFonts w:ascii="Trebuchet MS" w:hAnsi="Trebuchet MS"/>
                <w:color w:val="000000"/>
                <w:sz w:val="20"/>
                <w:szCs w:val="20"/>
              </w:rPr>
              <w:t>, PTJ - Prioritatea 2 Hunedoara</w:t>
            </w:r>
          </w:p>
        </w:tc>
        <w:tc>
          <w:tcPr>
            <w:tcW w:w="2835" w:type="dxa"/>
            <w:tcBorders>
              <w:top w:val="none" w:sz="0" w:space="0" w:color="auto"/>
              <w:bottom w:val="none" w:sz="0" w:space="0" w:color="auto"/>
            </w:tcBorders>
          </w:tcPr>
          <w:p w14:paraId="50B112F9" w14:textId="54870EEA" w:rsidR="00D84C32" w:rsidRPr="00845186" w:rsidRDefault="00DC5079" w:rsidP="00DC5079">
            <w:pPr>
              <w:spacing w:before="0"/>
              <w:ind w:left="32"/>
              <w:jc w:val="right"/>
              <w:rPr>
                <w:rFonts w:ascii="Trebuchet MS" w:hAnsi="Trebuchet MS"/>
                <w:sz w:val="20"/>
                <w:szCs w:val="20"/>
              </w:rPr>
            </w:pPr>
            <w:r w:rsidRPr="00845186">
              <w:rPr>
                <w:rFonts w:ascii="Trebuchet MS" w:hAnsi="Trebuchet MS"/>
                <w:sz w:val="20"/>
                <w:szCs w:val="20"/>
              </w:rPr>
              <w:t xml:space="preserve">              </w:t>
            </w:r>
            <w:r w:rsidR="00C263C8" w:rsidRPr="00845186">
              <w:rPr>
                <w:rFonts w:ascii="Trebuchet MS" w:hAnsi="Trebuchet MS"/>
                <w:sz w:val="20"/>
                <w:szCs w:val="20"/>
              </w:rPr>
              <w:t>13</w:t>
            </w:r>
            <w:r w:rsidR="00D84C32" w:rsidRPr="00845186">
              <w:rPr>
                <w:rFonts w:ascii="Trebuchet MS" w:hAnsi="Trebuchet MS"/>
                <w:sz w:val="20"/>
                <w:szCs w:val="20"/>
              </w:rPr>
              <w:t>.6</w:t>
            </w:r>
            <w:r w:rsidR="00C263C8" w:rsidRPr="00845186">
              <w:rPr>
                <w:rFonts w:ascii="Trebuchet MS" w:hAnsi="Trebuchet MS"/>
                <w:sz w:val="20"/>
                <w:szCs w:val="20"/>
              </w:rPr>
              <w:t>50</w:t>
            </w:r>
            <w:r w:rsidR="00D84C32" w:rsidRPr="00845186">
              <w:rPr>
                <w:rFonts w:ascii="Trebuchet MS" w:hAnsi="Trebuchet MS"/>
                <w:sz w:val="20"/>
                <w:szCs w:val="20"/>
              </w:rPr>
              <w:t>.</w:t>
            </w:r>
            <w:r w:rsidR="00C263C8" w:rsidRPr="00845186">
              <w:rPr>
                <w:rFonts w:ascii="Trebuchet MS" w:hAnsi="Trebuchet MS"/>
                <w:sz w:val="20"/>
                <w:szCs w:val="20"/>
              </w:rPr>
              <w:t>0</w:t>
            </w:r>
            <w:r w:rsidR="00D84C32" w:rsidRPr="00845186">
              <w:rPr>
                <w:rFonts w:ascii="Trebuchet MS" w:hAnsi="Trebuchet MS"/>
                <w:sz w:val="20"/>
                <w:szCs w:val="20"/>
              </w:rPr>
              <w:t>00</w:t>
            </w:r>
          </w:p>
        </w:tc>
      </w:tr>
      <w:tr w:rsidR="00D84C32" w:rsidRPr="00845186" w14:paraId="444F5CF4" w14:textId="77777777" w:rsidTr="00845186">
        <w:trPr>
          <w:trHeight w:val="404"/>
        </w:trPr>
        <w:tc>
          <w:tcPr>
            <w:tcW w:w="6516" w:type="dxa"/>
          </w:tcPr>
          <w:p w14:paraId="2BAD4DD3" w14:textId="2F08269D" w:rsidR="00D84C32" w:rsidRPr="00845186" w:rsidRDefault="00856EDF" w:rsidP="00D84C32">
            <w:pPr>
              <w:spacing w:before="0"/>
              <w:ind w:left="0"/>
              <w:jc w:val="left"/>
              <w:rPr>
                <w:rFonts w:ascii="Trebuchet MS" w:hAnsi="Trebuchet MS"/>
                <w:color w:val="000000"/>
                <w:sz w:val="20"/>
                <w:szCs w:val="20"/>
              </w:rPr>
            </w:pPr>
            <w:r w:rsidRPr="00845186">
              <w:rPr>
                <w:rFonts w:ascii="Trebuchet MS" w:hAnsi="Trebuchet MS"/>
                <w:color w:val="000000"/>
                <w:sz w:val="20"/>
                <w:szCs w:val="20"/>
              </w:rPr>
              <w:t>Sprijin pentru infrastructura de afaceri – Parcuri industriale</w:t>
            </w:r>
            <w:r w:rsidR="00D84C32" w:rsidRPr="00845186">
              <w:rPr>
                <w:rFonts w:ascii="Trebuchet MS" w:hAnsi="Trebuchet MS"/>
                <w:color w:val="000000"/>
                <w:sz w:val="20"/>
                <w:szCs w:val="20"/>
              </w:rPr>
              <w:t>, PTJ - Prioritatea 2 Hunedoara, PTJ - Prioritatea 2 Hunedoara ITI Valea Jiului</w:t>
            </w:r>
          </w:p>
        </w:tc>
        <w:tc>
          <w:tcPr>
            <w:tcW w:w="2835" w:type="dxa"/>
          </w:tcPr>
          <w:p w14:paraId="328F7384" w14:textId="71235756" w:rsidR="00D84C32" w:rsidRPr="00845186" w:rsidRDefault="00C263C8" w:rsidP="00DC5079">
            <w:pPr>
              <w:spacing w:before="0"/>
              <w:ind w:left="32"/>
              <w:jc w:val="right"/>
              <w:rPr>
                <w:rFonts w:ascii="Trebuchet MS" w:hAnsi="Trebuchet MS"/>
                <w:sz w:val="20"/>
                <w:szCs w:val="20"/>
              </w:rPr>
            </w:pPr>
            <w:r w:rsidRPr="00845186">
              <w:rPr>
                <w:rFonts w:ascii="Trebuchet MS" w:hAnsi="Trebuchet MS"/>
                <w:sz w:val="20"/>
                <w:szCs w:val="20"/>
              </w:rPr>
              <w:t>7</w:t>
            </w:r>
            <w:r w:rsidR="00D84C32" w:rsidRPr="00845186">
              <w:rPr>
                <w:rFonts w:ascii="Trebuchet MS" w:hAnsi="Trebuchet MS"/>
                <w:sz w:val="20"/>
                <w:szCs w:val="20"/>
              </w:rPr>
              <w:t>.</w:t>
            </w:r>
            <w:r w:rsidRPr="00845186">
              <w:rPr>
                <w:rFonts w:ascii="Trebuchet MS" w:hAnsi="Trebuchet MS"/>
                <w:sz w:val="20"/>
                <w:szCs w:val="20"/>
              </w:rPr>
              <w:t>3</w:t>
            </w:r>
            <w:r w:rsidR="00D84C32" w:rsidRPr="00845186">
              <w:rPr>
                <w:rFonts w:ascii="Trebuchet MS" w:hAnsi="Trebuchet MS"/>
                <w:sz w:val="20"/>
                <w:szCs w:val="20"/>
              </w:rPr>
              <w:t>50.</w:t>
            </w:r>
            <w:r w:rsidRPr="00845186">
              <w:rPr>
                <w:rFonts w:ascii="Trebuchet MS" w:hAnsi="Trebuchet MS"/>
                <w:sz w:val="20"/>
                <w:szCs w:val="20"/>
              </w:rPr>
              <w:t>000</w:t>
            </w:r>
          </w:p>
        </w:tc>
      </w:tr>
      <w:tr w:rsidR="00D84C32" w:rsidRPr="00845186" w14:paraId="230FD155" w14:textId="77777777" w:rsidTr="00845186">
        <w:trPr>
          <w:cnfStyle w:val="000000100000" w:firstRow="0" w:lastRow="0" w:firstColumn="0" w:lastColumn="0" w:oddVBand="0" w:evenVBand="0" w:oddHBand="1" w:evenHBand="0" w:firstRowFirstColumn="0" w:firstRowLastColumn="0" w:lastRowFirstColumn="0" w:lastRowLastColumn="0"/>
          <w:trHeight w:val="505"/>
        </w:trPr>
        <w:tc>
          <w:tcPr>
            <w:tcW w:w="6516" w:type="dxa"/>
            <w:tcBorders>
              <w:top w:val="none" w:sz="0" w:space="0" w:color="auto"/>
              <w:bottom w:val="none" w:sz="0" w:space="0" w:color="auto"/>
            </w:tcBorders>
          </w:tcPr>
          <w:p w14:paraId="00000122" w14:textId="66BE1F23" w:rsidR="00D84C32" w:rsidRPr="00845186" w:rsidRDefault="00856EDF" w:rsidP="00D84C32">
            <w:pPr>
              <w:spacing w:before="0"/>
              <w:ind w:left="32"/>
              <w:jc w:val="left"/>
              <w:rPr>
                <w:rFonts w:ascii="Trebuchet MS" w:hAnsi="Trebuchet MS"/>
                <w:color w:val="000000"/>
                <w:sz w:val="20"/>
                <w:szCs w:val="20"/>
              </w:rPr>
            </w:pPr>
            <w:r w:rsidRPr="00845186">
              <w:rPr>
                <w:rFonts w:ascii="Trebuchet MS" w:hAnsi="Trebuchet MS"/>
                <w:color w:val="000000"/>
                <w:sz w:val="20"/>
                <w:szCs w:val="20"/>
              </w:rPr>
              <w:t>Sprijin pentru infrastructura de afaceri – Parcuri industriale</w:t>
            </w:r>
            <w:r w:rsidR="00D84C32" w:rsidRPr="00845186">
              <w:rPr>
                <w:rFonts w:ascii="Trebuchet MS" w:hAnsi="Trebuchet MS"/>
                <w:color w:val="000000"/>
                <w:sz w:val="20"/>
                <w:szCs w:val="20"/>
              </w:rPr>
              <w:t>, PTJ - Prioritatea 3 Dolj</w:t>
            </w:r>
          </w:p>
        </w:tc>
        <w:tc>
          <w:tcPr>
            <w:tcW w:w="2835" w:type="dxa"/>
            <w:tcBorders>
              <w:top w:val="none" w:sz="0" w:space="0" w:color="auto"/>
              <w:bottom w:val="none" w:sz="0" w:space="0" w:color="auto"/>
            </w:tcBorders>
          </w:tcPr>
          <w:p w14:paraId="00000123" w14:textId="3930F98B" w:rsidR="00D84C32" w:rsidRPr="00845186" w:rsidRDefault="00000000" w:rsidP="00DC5079">
            <w:pPr>
              <w:spacing w:before="0"/>
              <w:ind w:left="32"/>
              <w:jc w:val="right"/>
              <w:rPr>
                <w:rFonts w:ascii="Trebuchet MS" w:hAnsi="Trebuchet MS"/>
                <w:color w:val="000000"/>
                <w:sz w:val="20"/>
                <w:szCs w:val="20"/>
              </w:rPr>
            </w:pPr>
            <w:sdt>
              <w:sdtPr>
                <w:rPr>
                  <w:rFonts w:ascii="Trebuchet MS" w:hAnsi="Trebuchet MS"/>
                  <w:sz w:val="20"/>
                  <w:szCs w:val="20"/>
                </w:rPr>
                <w:tag w:val="goog_rdk_122"/>
                <w:id w:val="-807474560"/>
              </w:sdtPr>
              <w:sdtContent>
                <w:r w:rsidR="00C263C8" w:rsidRPr="00845186">
                  <w:rPr>
                    <w:rFonts w:ascii="Trebuchet MS" w:hAnsi="Trebuchet MS"/>
                    <w:sz w:val="20"/>
                    <w:szCs w:val="20"/>
                  </w:rPr>
                  <w:t>21</w:t>
                </w:r>
                <w:r w:rsidR="00D84C32" w:rsidRPr="00845186">
                  <w:rPr>
                    <w:rFonts w:ascii="Trebuchet MS" w:hAnsi="Trebuchet MS"/>
                    <w:color w:val="000000"/>
                    <w:sz w:val="20"/>
                    <w:szCs w:val="20"/>
                  </w:rPr>
                  <w:t>.</w:t>
                </w:r>
                <w:r w:rsidR="00C263C8" w:rsidRPr="00845186">
                  <w:rPr>
                    <w:rFonts w:ascii="Trebuchet MS" w:hAnsi="Trebuchet MS"/>
                    <w:color w:val="000000"/>
                    <w:sz w:val="20"/>
                    <w:szCs w:val="20"/>
                  </w:rPr>
                  <w:t>000</w:t>
                </w:r>
                <w:r w:rsidR="00D84C32" w:rsidRPr="00845186">
                  <w:rPr>
                    <w:rFonts w:ascii="Trebuchet MS" w:hAnsi="Trebuchet MS"/>
                    <w:color w:val="000000"/>
                    <w:sz w:val="20"/>
                    <w:szCs w:val="20"/>
                  </w:rPr>
                  <w:t>.</w:t>
                </w:r>
                <w:r w:rsidR="00C263C8" w:rsidRPr="00845186">
                  <w:rPr>
                    <w:rFonts w:ascii="Trebuchet MS" w:hAnsi="Trebuchet MS"/>
                    <w:color w:val="000000"/>
                    <w:sz w:val="20"/>
                    <w:szCs w:val="20"/>
                  </w:rPr>
                  <w:t>000</w:t>
                </w:r>
              </w:sdtContent>
            </w:sdt>
            <w:sdt>
              <w:sdtPr>
                <w:rPr>
                  <w:rFonts w:ascii="Trebuchet MS" w:hAnsi="Trebuchet MS"/>
                  <w:sz w:val="20"/>
                  <w:szCs w:val="20"/>
                </w:rPr>
                <w:tag w:val="goog_rdk_123"/>
                <w:id w:val="-1437204053"/>
                <w:showingPlcHdr/>
              </w:sdtPr>
              <w:sdtContent>
                <w:r w:rsidR="00D84C32" w:rsidRPr="00845186">
                  <w:rPr>
                    <w:rFonts w:ascii="Trebuchet MS" w:hAnsi="Trebuchet MS"/>
                    <w:sz w:val="20"/>
                    <w:szCs w:val="20"/>
                  </w:rPr>
                  <w:t xml:space="preserve">     </w:t>
                </w:r>
              </w:sdtContent>
            </w:sdt>
          </w:p>
        </w:tc>
      </w:tr>
      <w:tr w:rsidR="00D84C32" w:rsidRPr="00845186" w14:paraId="6D3A0A4A" w14:textId="77777777" w:rsidTr="00845186">
        <w:trPr>
          <w:trHeight w:val="493"/>
        </w:trPr>
        <w:tc>
          <w:tcPr>
            <w:tcW w:w="6516" w:type="dxa"/>
          </w:tcPr>
          <w:p w14:paraId="00000125" w14:textId="26BD7435" w:rsidR="00D84C32" w:rsidRPr="00845186" w:rsidRDefault="00856EDF" w:rsidP="00D84C32">
            <w:pPr>
              <w:spacing w:before="0"/>
              <w:ind w:left="0"/>
              <w:jc w:val="left"/>
              <w:rPr>
                <w:rFonts w:ascii="Trebuchet MS" w:hAnsi="Trebuchet MS"/>
                <w:color w:val="000000"/>
                <w:sz w:val="20"/>
                <w:szCs w:val="20"/>
              </w:rPr>
            </w:pPr>
            <w:r w:rsidRPr="00845186">
              <w:rPr>
                <w:rFonts w:ascii="Trebuchet MS" w:hAnsi="Trebuchet MS"/>
                <w:color w:val="000000"/>
                <w:sz w:val="20"/>
                <w:szCs w:val="20"/>
              </w:rPr>
              <w:t>Sprijin pentru infrastructura de afaceri – Parcuri industriale</w:t>
            </w:r>
            <w:r w:rsidR="00D84C32" w:rsidRPr="00845186">
              <w:rPr>
                <w:rFonts w:ascii="Trebuchet MS" w:hAnsi="Trebuchet MS"/>
                <w:color w:val="000000"/>
                <w:sz w:val="20"/>
                <w:szCs w:val="20"/>
              </w:rPr>
              <w:t>, PTJ - Prioritatea 4 Galați</w:t>
            </w:r>
          </w:p>
        </w:tc>
        <w:tc>
          <w:tcPr>
            <w:tcW w:w="2835" w:type="dxa"/>
          </w:tcPr>
          <w:p w14:paraId="00000127" w14:textId="56D614C6" w:rsidR="00D84C32" w:rsidRPr="00845186" w:rsidRDefault="00000000" w:rsidP="00DC5079">
            <w:pPr>
              <w:spacing w:before="0"/>
              <w:ind w:left="32"/>
              <w:jc w:val="right"/>
              <w:rPr>
                <w:rFonts w:ascii="Trebuchet MS" w:hAnsi="Trebuchet MS"/>
                <w:color w:val="000000"/>
                <w:sz w:val="20"/>
                <w:szCs w:val="20"/>
              </w:rPr>
            </w:pPr>
            <w:sdt>
              <w:sdtPr>
                <w:rPr>
                  <w:rFonts w:ascii="Trebuchet MS" w:hAnsi="Trebuchet MS"/>
                  <w:color w:val="000000"/>
                  <w:sz w:val="20"/>
                  <w:szCs w:val="20"/>
                </w:rPr>
                <w:tag w:val="goog_rdk_130"/>
                <w:id w:val="227893292"/>
              </w:sdtPr>
              <w:sdtContent>
                <w:r w:rsidR="00C263C8" w:rsidRPr="00845186">
                  <w:rPr>
                    <w:rFonts w:ascii="Trebuchet MS" w:hAnsi="Trebuchet MS"/>
                    <w:color w:val="000000"/>
                    <w:sz w:val="20"/>
                    <w:szCs w:val="20"/>
                  </w:rPr>
                  <w:t>10</w:t>
                </w:r>
                <w:r w:rsidR="00D84C32" w:rsidRPr="00845186">
                  <w:rPr>
                    <w:rFonts w:ascii="Trebuchet MS" w:hAnsi="Trebuchet MS"/>
                    <w:color w:val="000000"/>
                    <w:sz w:val="20"/>
                    <w:szCs w:val="20"/>
                  </w:rPr>
                  <w:t>.5</w:t>
                </w:r>
                <w:r w:rsidR="00C263C8" w:rsidRPr="00845186">
                  <w:rPr>
                    <w:rFonts w:ascii="Trebuchet MS" w:hAnsi="Trebuchet MS"/>
                    <w:color w:val="000000"/>
                    <w:sz w:val="20"/>
                    <w:szCs w:val="20"/>
                  </w:rPr>
                  <w:t>00</w:t>
                </w:r>
                <w:r w:rsidR="00D84C32" w:rsidRPr="00845186">
                  <w:rPr>
                    <w:rFonts w:ascii="Trebuchet MS" w:hAnsi="Trebuchet MS"/>
                    <w:color w:val="000000"/>
                    <w:sz w:val="20"/>
                    <w:szCs w:val="20"/>
                  </w:rPr>
                  <w:t>.0</w:t>
                </w:r>
                <w:r w:rsidR="00C263C8" w:rsidRPr="00845186">
                  <w:rPr>
                    <w:rFonts w:ascii="Trebuchet MS" w:hAnsi="Trebuchet MS"/>
                    <w:color w:val="000000"/>
                    <w:sz w:val="20"/>
                    <w:szCs w:val="20"/>
                  </w:rPr>
                  <w:t>0</w:t>
                </w:r>
                <w:r w:rsidR="00D84C32" w:rsidRPr="00845186">
                  <w:rPr>
                    <w:rFonts w:ascii="Trebuchet MS" w:hAnsi="Trebuchet MS"/>
                    <w:color w:val="000000"/>
                    <w:sz w:val="20"/>
                    <w:szCs w:val="20"/>
                  </w:rPr>
                  <w:t>0</w:t>
                </w:r>
              </w:sdtContent>
            </w:sdt>
          </w:p>
        </w:tc>
      </w:tr>
      <w:tr w:rsidR="00D84C32" w:rsidRPr="00845186" w14:paraId="0F4470E7" w14:textId="77777777" w:rsidTr="00845186">
        <w:trPr>
          <w:cnfStyle w:val="000000100000" w:firstRow="0" w:lastRow="0" w:firstColumn="0" w:lastColumn="0" w:oddVBand="0" w:evenVBand="0" w:oddHBand="1" w:evenHBand="0" w:firstRowFirstColumn="0" w:firstRowLastColumn="0" w:lastRowFirstColumn="0" w:lastRowLastColumn="0"/>
          <w:trHeight w:val="493"/>
        </w:trPr>
        <w:tc>
          <w:tcPr>
            <w:tcW w:w="6516" w:type="dxa"/>
            <w:tcBorders>
              <w:top w:val="none" w:sz="0" w:space="0" w:color="auto"/>
              <w:bottom w:val="none" w:sz="0" w:space="0" w:color="auto"/>
            </w:tcBorders>
          </w:tcPr>
          <w:p w14:paraId="00000129" w14:textId="4D1FDDB6" w:rsidR="00D84C32" w:rsidRPr="00845186" w:rsidRDefault="00856EDF" w:rsidP="00D84C32">
            <w:pPr>
              <w:spacing w:before="0"/>
              <w:ind w:left="0"/>
              <w:jc w:val="left"/>
              <w:rPr>
                <w:rFonts w:ascii="Trebuchet MS" w:hAnsi="Trebuchet MS"/>
                <w:color w:val="000000"/>
                <w:sz w:val="20"/>
                <w:szCs w:val="20"/>
              </w:rPr>
            </w:pPr>
            <w:r w:rsidRPr="00845186">
              <w:rPr>
                <w:rFonts w:ascii="Trebuchet MS" w:hAnsi="Trebuchet MS"/>
                <w:color w:val="000000"/>
                <w:sz w:val="20"/>
                <w:szCs w:val="20"/>
              </w:rPr>
              <w:t>Sprijin pentru infrastructura de afaceri – Parcuri industriale</w:t>
            </w:r>
            <w:r w:rsidR="00D84C32" w:rsidRPr="00845186">
              <w:rPr>
                <w:rFonts w:ascii="Trebuchet MS" w:hAnsi="Trebuchet MS"/>
                <w:color w:val="000000"/>
                <w:sz w:val="20"/>
                <w:szCs w:val="20"/>
              </w:rPr>
              <w:t>, PTJ - Prioritatea 5 Prahova</w:t>
            </w:r>
          </w:p>
        </w:tc>
        <w:tc>
          <w:tcPr>
            <w:tcW w:w="2835" w:type="dxa"/>
            <w:tcBorders>
              <w:top w:val="none" w:sz="0" w:space="0" w:color="auto"/>
              <w:bottom w:val="none" w:sz="0" w:space="0" w:color="auto"/>
            </w:tcBorders>
          </w:tcPr>
          <w:p w14:paraId="0000012A" w14:textId="504F80FC" w:rsidR="00D84C32" w:rsidRPr="00845186" w:rsidRDefault="00000000" w:rsidP="00DC5079">
            <w:pPr>
              <w:spacing w:before="0"/>
              <w:ind w:left="32"/>
              <w:jc w:val="right"/>
              <w:rPr>
                <w:rFonts w:ascii="Trebuchet MS" w:hAnsi="Trebuchet MS"/>
                <w:color w:val="000000"/>
                <w:sz w:val="20"/>
                <w:szCs w:val="20"/>
              </w:rPr>
            </w:pPr>
            <w:sdt>
              <w:sdtPr>
                <w:rPr>
                  <w:rFonts w:ascii="Trebuchet MS" w:hAnsi="Trebuchet MS"/>
                  <w:sz w:val="20"/>
                  <w:szCs w:val="20"/>
                </w:rPr>
                <w:tag w:val="goog_rdk_134"/>
                <w:id w:val="381912480"/>
              </w:sdtPr>
              <w:sdtContent>
                <w:r w:rsidR="00C263C8" w:rsidRPr="00845186">
                  <w:rPr>
                    <w:rFonts w:ascii="Trebuchet MS" w:hAnsi="Trebuchet MS"/>
                    <w:sz w:val="20"/>
                    <w:szCs w:val="20"/>
                  </w:rPr>
                  <w:t>10</w:t>
                </w:r>
                <w:r w:rsidR="00D84C32" w:rsidRPr="00845186">
                  <w:rPr>
                    <w:rFonts w:ascii="Trebuchet MS" w:hAnsi="Trebuchet MS"/>
                    <w:color w:val="000000"/>
                    <w:sz w:val="20"/>
                    <w:szCs w:val="20"/>
                  </w:rPr>
                  <w:t>.</w:t>
                </w:r>
                <w:r w:rsidR="00C263C8" w:rsidRPr="00845186">
                  <w:rPr>
                    <w:rFonts w:ascii="Trebuchet MS" w:hAnsi="Trebuchet MS"/>
                    <w:color w:val="000000"/>
                    <w:sz w:val="20"/>
                    <w:szCs w:val="20"/>
                  </w:rPr>
                  <w:t>500</w:t>
                </w:r>
                <w:r w:rsidR="00D84C32" w:rsidRPr="00845186">
                  <w:rPr>
                    <w:rFonts w:ascii="Trebuchet MS" w:hAnsi="Trebuchet MS"/>
                    <w:color w:val="000000"/>
                    <w:sz w:val="20"/>
                    <w:szCs w:val="20"/>
                  </w:rPr>
                  <w:t>.</w:t>
                </w:r>
                <w:r w:rsidR="00C263C8" w:rsidRPr="00845186">
                  <w:rPr>
                    <w:rFonts w:ascii="Trebuchet MS" w:hAnsi="Trebuchet MS"/>
                    <w:color w:val="000000"/>
                    <w:sz w:val="20"/>
                    <w:szCs w:val="20"/>
                  </w:rPr>
                  <w:t>000</w:t>
                </w:r>
              </w:sdtContent>
            </w:sdt>
            <w:sdt>
              <w:sdtPr>
                <w:rPr>
                  <w:rFonts w:ascii="Trebuchet MS" w:hAnsi="Trebuchet MS"/>
                  <w:sz w:val="20"/>
                  <w:szCs w:val="20"/>
                </w:rPr>
                <w:tag w:val="goog_rdk_135"/>
                <w:id w:val="-1160228973"/>
                <w:showingPlcHdr/>
              </w:sdtPr>
              <w:sdtContent>
                <w:r w:rsidR="00D84C32" w:rsidRPr="00845186">
                  <w:rPr>
                    <w:rFonts w:ascii="Trebuchet MS" w:hAnsi="Trebuchet MS"/>
                    <w:sz w:val="20"/>
                    <w:szCs w:val="20"/>
                  </w:rPr>
                  <w:t xml:space="preserve">     </w:t>
                </w:r>
              </w:sdtContent>
            </w:sdt>
          </w:p>
        </w:tc>
      </w:tr>
      <w:tr w:rsidR="00D84C32" w:rsidRPr="00845186" w14:paraId="1AA29970" w14:textId="77777777" w:rsidTr="00845186">
        <w:trPr>
          <w:trHeight w:val="493"/>
        </w:trPr>
        <w:tc>
          <w:tcPr>
            <w:tcW w:w="6516" w:type="dxa"/>
          </w:tcPr>
          <w:p w14:paraId="0000012C" w14:textId="5A895B65" w:rsidR="00D84C32" w:rsidRPr="00845186" w:rsidRDefault="00856EDF" w:rsidP="00D84C32">
            <w:pPr>
              <w:spacing w:before="0"/>
              <w:ind w:left="0"/>
              <w:jc w:val="left"/>
              <w:rPr>
                <w:rFonts w:ascii="Trebuchet MS" w:hAnsi="Trebuchet MS"/>
                <w:color w:val="000000"/>
                <w:sz w:val="20"/>
                <w:szCs w:val="20"/>
              </w:rPr>
            </w:pPr>
            <w:r w:rsidRPr="00845186">
              <w:rPr>
                <w:rFonts w:ascii="Trebuchet MS" w:hAnsi="Trebuchet MS"/>
                <w:color w:val="000000"/>
                <w:sz w:val="20"/>
                <w:szCs w:val="20"/>
              </w:rPr>
              <w:t>Sprijin pentru infrastructura de afaceri – Parcuri industriale</w:t>
            </w:r>
            <w:r w:rsidR="00D84C32" w:rsidRPr="00845186">
              <w:rPr>
                <w:rFonts w:ascii="Trebuchet MS" w:hAnsi="Trebuchet MS"/>
                <w:color w:val="000000"/>
                <w:sz w:val="20"/>
                <w:szCs w:val="20"/>
              </w:rPr>
              <w:t>, PTJ - Prioritatea 6 Mureș</w:t>
            </w:r>
          </w:p>
        </w:tc>
        <w:tc>
          <w:tcPr>
            <w:tcW w:w="2835" w:type="dxa"/>
          </w:tcPr>
          <w:p w14:paraId="0000012E" w14:textId="06D61A51" w:rsidR="00D84C32" w:rsidRPr="00845186" w:rsidRDefault="00000000" w:rsidP="00DC5079">
            <w:pPr>
              <w:spacing w:before="0"/>
              <w:ind w:left="32"/>
              <w:jc w:val="right"/>
              <w:rPr>
                <w:rFonts w:ascii="Trebuchet MS" w:hAnsi="Trebuchet MS"/>
                <w:color w:val="000000"/>
                <w:sz w:val="20"/>
                <w:szCs w:val="20"/>
              </w:rPr>
            </w:pPr>
            <w:sdt>
              <w:sdtPr>
                <w:rPr>
                  <w:rFonts w:ascii="Trebuchet MS" w:hAnsi="Trebuchet MS"/>
                  <w:sz w:val="20"/>
                  <w:szCs w:val="20"/>
                </w:rPr>
                <w:tag w:val="goog_rdk_142"/>
                <w:id w:val="-1698696585"/>
              </w:sdtPr>
              <w:sdtContent>
                <w:r w:rsidR="00C263C8" w:rsidRPr="00845186">
                  <w:rPr>
                    <w:rFonts w:ascii="Trebuchet MS" w:hAnsi="Trebuchet MS"/>
                    <w:sz w:val="20"/>
                    <w:szCs w:val="20"/>
                  </w:rPr>
                  <w:t>14</w:t>
                </w:r>
                <w:r w:rsidR="00D84C32" w:rsidRPr="00845186">
                  <w:rPr>
                    <w:rFonts w:ascii="Trebuchet MS" w:hAnsi="Trebuchet MS"/>
                    <w:color w:val="000000"/>
                    <w:sz w:val="20"/>
                    <w:szCs w:val="20"/>
                  </w:rPr>
                  <w:t>.</w:t>
                </w:r>
                <w:r w:rsidR="00C263C8" w:rsidRPr="00845186">
                  <w:rPr>
                    <w:rFonts w:ascii="Trebuchet MS" w:hAnsi="Trebuchet MS"/>
                    <w:color w:val="000000"/>
                    <w:sz w:val="20"/>
                    <w:szCs w:val="20"/>
                  </w:rPr>
                  <w:t>000</w:t>
                </w:r>
                <w:r w:rsidR="00D84C32" w:rsidRPr="00845186">
                  <w:rPr>
                    <w:rFonts w:ascii="Trebuchet MS" w:hAnsi="Trebuchet MS"/>
                    <w:color w:val="000000"/>
                    <w:sz w:val="20"/>
                    <w:szCs w:val="20"/>
                  </w:rPr>
                  <w:t>.</w:t>
                </w:r>
                <w:r w:rsidR="00C263C8" w:rsidRPr="00845186">
                  <w:rPr>
                    <w:rFonts w:ascii="Trebuchet MS" w:hAnsi="Trebuchet MS"/>
                    <w:color w:val="000000"/>
                    <w:sz w:val="20"/>
                    <w:szCs w:val="20"/>
                  </w:rPr>
                  <w:t>00</w:t>
                </w:r>
                <w:r w:rsidR="00D84C32" w:rsidRPr="00845186">
                  <w:rPr>
                    <w:rFonts w:ascii="Trebuchet MS" w:hAnsi="Trebuchet MS"/>
                    <w:color w:val="000000"/>
                    <w:sz w:val="20"/>
                    <w:szCs w:val="20"/>
                  </w:rPr>
                  <w:t>0</w:t>
                </w:r>
              </w:sdtContent>
            </w:sdt>
          </w:p>
        </w:tc>
      </w:tr>
      <w:tr w:rsidR="002106E1" w:rsidRPr="00845186" w14:paraId="76C6BF4B" w14:textId="77777777" w:rsidTr="00845186">
        <w:trPr>
          <w:cnfStyle w:val="000000100000" w:firstRow="0" w:lastRow="0" w:firstColumn="0" w:lastColumn="0" w:oddVBand="0" w:evenVBand="0" w:oddHBand="1" w:evenHBand="0" w:firstRowFirstColumn="0" w:firstRowLastColumn="0" w:lastRowFirstColumn="0" w:lastRowLastColumn="0"/>
          <w:trHeight w:val="493"/>
        </w:trPr>
        <w:tc>
          <w:tcPr>
            <w:tcW w:w="6516" w:type="dxa"/>
            <w:tcBorders>
              <w:top w:val="none" w:sz="0" w:space="0" w:color="auto"/>
              <w:bottom w:val="none" w:sz="0" w:space="0" w:color="auto"/>
            </w:tcBorders>
          </w:tcPr>
          <w:p w14:paraId="21C31C78" w14:textId="1969500C" w:rsidR="002106E1" w:rsidRPr="00845186" w:rsidRDefault="002106E1" w:rsidP="00DC5079">
            <w:pPr>
              <w:spacing w:before="0"/>
              <w:ind w:left="0"/>
              <w:rPr>
                <w:rFonts w:ascii="Trebuchet MS" w:hAnsi="Trebuchet MS"/>
                <w:b/>
                <w:bCs/>
                <w:color w:val="000000"/>
                <w:sz w:val="20"/>
                <w:szCs w:val="20"/>
              </w:rPr>
            </w:pPr>
            <w:r w:rsidRPr="00845186">
              <w:rPr>
                <w:rFonts w:ascii="Trebuchet MS" w:hAnsi="Trebuchet MS"/>
                <w:b/>
                <w:bCs/>
                <w:color w:val="000000"/>
                <w:sz w:val="20"/>
                <w:szCs w:val="20"/>
              </w:rPr>
              <w:t>Total alocare indicativă apeluri</w:t>
            </w:r>
          </w:p>
        </w:tc>
        <w:tc>
          <w:tcPr>
            <w:tcW w:w="2835" w:type="dxa"/>
            <w:tcBorders>
              <w:top w:val="none" w:sz="0" w:space="0" w:color="auto"/>
              <w:bottom w:val="none" w:sz="0" w:space="0" w:color="auto"/>
            </w:tcBorders>
          </w:tcPr>
          <w:p w14:paraId="5527E69C" w14:textId="27F6DDDA" w:rsidR="002106E1" w:rsidRPr="00845186" w:rsidRDefault="00C263C8" w:rsidP="00DC5079">
            <w:pPr>
              <w:spacing w:before="0"/>
              <w:ind w:left="32"/>
              <w:jc w:val="right"/>
              <w:rPr>
                <w:rFonts w:ascii="Trebuchet MS" w:hAnsi="Trebuchet MS"/>
                <w:sz w:val="20"/>
                <w:szCs w:val="20"/>
              </w:rPr>
            </w:pPr>
            <w:r w:rsidRPr="00845186">
              <w:rPr>
                <w:rFonts w:ascii="Trebuchet MS" w:hAnsi="Trebuchet MS"/>
                <w:sz w:val="20"/>
                <w:szCs w:val="20"/>
              </w:rPr>
              <w:t>98</w:t>
            </w:r>
            <w:r w:rsidR="002106E1" w:rsidRPr="00845186">
              <w:rPr>
                <w:rFonts w:ascii="Trebuchet MS" w:hAnsi="Trebuchet MS"/>
                <w:sz w:val="20"/>
                <w:szCs w:val="20"/>
              </w:rPr>
              <w:t>.</w:t>
            </w:r>
            <w:r w:rsidRPr="00845186">
              <w:rPr>
                <w:rFonts w:ascii="Trebuchet MS" w:hAnsi="Trebuchet MS"/>
                <w:sz w:val="20"/>
                <w:szCs w:val="20"/>
              </w:rPr>
              <w:t>000</w:t>
            </w:r>
            <w:r w:rsidR="002106E1" w:rsidRPr="00845186">
              <w:rPr>
                <w:rFonts w:ascii="Trebuchet MS" w:hAnsi="Trebuchet MS"/>
                <w:sz w:val="20"/>
                <w:szCs w:val="20"/>
              </w:rPr>
              <w:t>.</w:t>
            </w:r>
            <w:r w:rsidRPr="00845186">
              <w:rPr>
                <w:rFonts w:ascii="Trebuchet MS" w:hAnsi="Trebuchet MS"/>
                <w:sz w:val="20"/>
                <w:szCs w:val="20"/>
              </w:rPr>
              <w:t>000</w:t>
            </w:r>
          </w:p>
        </w:tc>
      </w:tr>
    </w:tbl>
    <w:bookmarkEnd w:id="24"/>
    <w:p w14:paraId="2BB439B1" w14:textId="6DC7AF70" w:rsidR="00ED54A4" w:rsidRPr="00845186" w:rsidRDefault="00812725" w:rsidP="00CC3B20">
      <w:pPr>
        <w:spacing w:before="0" w:after="0"/>
        <w:ind w:left="0" w:right="6"/>
        <w:rPr>
          <w:rFonts w:ascii="Trebuchet MS" w:hAnsi="Trebuchet MS"/>
        </w:rPr>
      </w:pPr>
      <w:r w:rsidRPr="00845186">
        <w:rPr>
          <w:rFonts w:ascii="Trebuchet MS" w:hAnsi="Trebuchet MS" w:cstheme="minorHAnsi"/>
          <w:i/>
          <w:iCs/>
        </w:rPr>
        <w:t>*</w:t>
      </w:r>
      <w:r w:rsidR="00906A94" w:rsidRPr="00845186">
        <w:rPr>
          <w:rFonts w:ascii="Trebuchet MS" w:hAnsi="Trebuchet MS"/>
        </w:rPr>
        <w:t>Alocările sunt compuse din contribuția Fondului pentru Tranziție Justă (85%) și contribuția de la Bugetul de stat (15%). Alocarea în euro a apelu</w:t>
      </w:r>
      <w:r w:rsidR="00B7021D" w:rsidRPr="00845186">
        <w:rPr>
          <w:rFonts w:ascii="Trebuchet MS" w:hAnsi="Trebuchet MS"/>
        </w:rPr>
        <w:t>r</w:t>
      </w:r>
      <w:r w:rsidR="00906A94" w:rsidRPr="00845186">
        <w:rPr>
          <w:rFonts w:ascii="Trebuchet MS" w:hAnsi="Trebuchet MS"/>
        </w:rPr>
        <w:t>i</w:t>
      </w:r>
      <w:r w:rsidR="00B7021D" w:rsidRPr="00845186">
        <w:rPr>
          <w:rFonts w:ascii="Trebuchet MS" w:hAnsi="Trebuchet MS"/>
        </w:rPr>
        <w:t>lor</w:t>
      </w:r>
      <w:r w:rsidR="00906A94" w:rsidRPr="00845186">
        <w:rPr>
          <w:rFonts w:ascii="Trebuchet MS" w:hAnsi="Trebuchet MS"/>
        </w:rPr>
        <w:t xml:space="preserve"> de proiecte se transformă în lei pentru introducerea datelor în SMIS la cursul </w:t>
      </w:r>
      <w:r w:rsidR="00340893" w:rsidRPr="00845186">
        <w:rPr>
          <w:rFonts w:ascii="Trebuchet MS" w:hAnsi="Trebuchet MS"/>
        </w:rPr>
        <w:t xml:space="preserve">InforEuro </w:t>
      </w:r>
      <w:r w:rsidR="00385272" w:rsidRPr="00845186">
        <w:rPr>
          <w:rFonts w:ascii="Trebuchet MS" w:hAnsi="Trebuchet MS"/>
        </w:rPr>
        <w:t xml:space="preserve">valabil </w:t>
      </w:r>
      <w:r w:rsidR="003D04AF" w:rsidRPr="00845186">
        <w:rPr>
          <w:rFonts w:ascii="Trebuchet MS" w:hAnsi="Trebuchet MS"/>
        </w:rPr>
        <w:t>la data</w:t>
      </w:r>
      <w:r w:rsidR="00B7021D" w:rsidRPr="00845186">
        <w:rPr>
          <w:rFonts w:ascii="Trebuchet MS" w:hAnsi="Trebuchet MS"/>
        </w:rPr>
        <w:t xml:space="preserve"> deschiderii apelurilor de proiecte</w:t>
      </w:r>
      <w:r w:rsidR="00D135CC" w:rsidRPr="00845186">
        <w:rPr>
          <w:rFonts w:ascii="Trebuchet MS" w:hAnsi="Trebuchet MS"/>
        </w:rPr>
        <w:t>.</w:t>
      </w:r>
    </w:p>
    <w:p w14:paraId="2D1EF139" w14:textId="5EF658A9" w:rsidR="00500DF6" w:rsidRPr="00845186" w:rsidRDefault="00500DF6" w:rsidP="00504F74">
      <w:pPr>
        <w:spacing w:after="0"/>
        <w:ind w:left="0" w:right="6"/>
        <w:rPr>
          <w:rFonts w:ascii="Trebuchet MS" w:hAnsi="Trebuchet MS"/>
          <w:b/>
          <w:bCs/>
          <w:color w:val="538135" w:themeColor="accent6" w:themeShade="BF"/>
        </w:rPr>
      </w:pPr>
      <w:r w:rsidRPr="00845186">
        <w:rPr>
          <w:rFonts w:ascii="Trebuchet MS" w:hAnsi="Trebuchet MS"/>
          <w:b/>
          <w:bCs/>
          <w:color w:val="538135" w:themeColor="accent6" w:themeShade="BF"/>
        </w:rPr>
        <w:t>Atenție!</w:t>
      </w:r>
    </w:p>
    <w:p w14:paraId="26D670AB" w14:textId="20A25406" w:rsidR="00DE67CC" w:rsidRPr="00845186" w:rsidRDefault="00D55A1B" w:rsidP="000729D3">
      <w:pPr>
        <w:ind w:left="0"/>
        <w:rPr>
          <w:rFonts w:ascii="Trebuchet MS" w:hAnsi="Trebuchet MS"/>
        </w:rPr>
      </w:pPr>
      <w:r w:rsidRPr="00845186">
        <w:rPr>
          <w:rFonts w:ascii="Trebuchet MS" w:hAnsi="Trebuchet MS"/>
        </w:rPr>
        <w:t>Alocările indicative de mai sus, pot include unul sau mai multe apeluri de proiecte pentru fiecare prioritate în parte</w:t>
      </w:r>
      <w:r w:rsidR="002106E1" w:rsidRPr="00845186">
        <w:rPr>
          <w:rFonts w:ascii="Trebuchet MS" w:hAnsi="Trebuchet MS"/>
        </w:rPr>
        <w:t>,</w:t>
      </w:r>
      <w:r w:rsidRPr="00845186">
        <w:rPr>
          <w:rFonts w:ascii="Trebuchet MS" w:hAnsi="Trebuchet MS"/>
        </w:rPr>
        <w:t xml:space="preserve"> cu obiectivul „</w:t>
      </w:r>
      <w:r w:rsidR="00AC58B7" w:rsidRPr="00845186">
        <w:rPr>
          <w:rFonts w:ascii="Trebuchet MS" w:hAnsi="Trebuchet MS"/>
        </w:rPr>
        <w:t>Sprijin pentru infrastructură de afaceri – Parcuri industriale</w:t>
      </w:r>
      <w:r w:rsidRPr="00845186">
        <w:rPr>
          <w:rFonts w:ascii="Trebuchet MS" w:hAnsi="Trebuchet MS"/>
        </w:rPr>
        <w:t>”</w:t>
      </w:r>
      <w:r w:rsidR="002106E1" w:rsidRPr="00845186">
        <w:rPr>
          <w:rFonts w:ascii="Trebuchet MS" w:hAnsi="Trebuchet MS"/>
        </w:rPr>
        <w:t>,</w:t>
      </w:r>
      <w:r w:rsidRPr="00845186">
        <w:rPr>
          <w:rFonts w:ascii="Trebuchet MS" w:hAnsi="Trebuchet MS"/>
        </w:rPr>
        <w:t xml:space="preserve"> în limitele prevăzute de ghidul solicitantului</w:t>
      </w:r>
      <w:r w:rsidR="00AC58B7" w:rsidRPr="00845186">
        <w:rPr>
          <w:rFonts w:ascii="Trebuchet MS" w:hAnsi="Trebuchet MS"/>
        </w:rPr>
        <w:t>,</w:t>
      </w:r>
      <w:r w:rsidRPr="00845186">
        <w:rPr>
          <w:rFonts w:ascii="Trebuchet MS" w:hAnsi="Trebuchet MS"/>
        </w:rPr>
        <w:t xml:space="preserve"> schema de măsuri de ajutor </w:t>
      </w:r>
      <w:r w:rsidR="00AC58B7" w:rsidRPr="00845186">
        <w:rPr>
          <w:rFonts w:ascii="Trebuchet MS" w:hAnsi="Trebuchet MS"/>
        </w:rPr>
        <w:t xml:space="preserve">de stat și schema </w:t>
      </w:r>
      <w:r w:rsidRPr="00845186">
        <w:rPr>
          <w:rFonts w:ascii="Trebuchet MS" w:hAnsi="Trebuchet MS"/>
        </w:rPr>
        <w:t>de minimis aplicabil</w:t>
      </w:r>
      <w:r w:rsidR="00AC58B7" w:rsidRPr="00845186">
        <w:rPr>
          <w:rFonts w:ascii="Trebuchet MS" w:hAnsi="Trebuchet MS"/>
        </w:rPr>
        <w:t>e</w:t>
      </w:r>
      <w:r w:rsidRPr="00845186">
        <w:rPr>
          <w:rFonts w:ascii="Trebuchet MS" w:hAnsi="Trebuchet MS"/>
        </w:rPr>
        <w:t>, inclusiv în cazul relansării apelurilor de proiecte pentru diferența rămasă disponibilă.</w:t>
      </w:r>
    </w:p>
    <w:p w14:paraId="04479687" w14:textId="77777777" w:rsidR="00504F74" w:rsidRPr="00845186" w:rsidRDefault="00504F74" w:rsidP="000729D3">
      <w:pPr>
        <w:ind w:left="0"/>
        <w:rPr>
          <w:rFonts w:ascii="Trebuchet MS" w:eastAsiaTheme="majorEastAsia" w:hAnsi="Trebuchet MS" w:cstheme="majorBidi"/>
          <w:color w:val="2F5496" w:themeColor="accent1" w:themeShade="BF"/>
        </w:rPr>
      </w:pPr>
    </w:p>
    <w:p w14:paraId="00000131" w14:textId="77777777" w:rsidR="00497616" w:rsidRPr="00845186" w:rsidRDefault="00906A94" w:rsidP="00504F74">
      <w:pPr>
        <w:pStyle w:val="Heading2"/>
        <w:numPr>
          <w:ilvl w:val="1"/>
          <w:numId w:val="3"/>
        </w:numPr>
        <w:spacing w:after="120"/>
        <w:ind w:left="720" w:hanging="578"/>
        <w:rPr>
          <w:rFonts w:ascii="Trebuchet MS" w:eastAsia="Calibri" w:hAnsi="Trebuchet MS" w:cs="Calibri"/>
          <w:b/>
          <w:bCs/>
          <w:color w:val="538135" w:themeColor="accent6" w:themeShade="BF"/>
          <w:sz w:val="22"/>
          <w:szCs w:val="22"/>
        </w:rPr>
      </w:pPr>
      <w:bookmarkStart w:id="25" w:name="_Toc145328462"/>
      <w:bookmarkStart w:id="26" w:name="_Toc207273628"/>
      <w:bookmarkEnd w:id="25"/>
      <w:r w:rsidRPr="00845186">
        <w:rPr>
          <w:rFonts w:ascii="Trebuchet MS" w:eastAsia="Calibri" w:hAnsi="Trebuchet MS" w:cs="Calibri"/>
          <w:b/>
          <w:bCs/>
          <w:color w:val="538135" w:themeColor="accent6" w:themeShade="BF"/>
          <w:sz w:val="22"/>
          <w:szCs w:val="22"/>
        </w:rPr>
        <w:t>Rata de cofinanțare</w:t>
      </w:r>
      <w:bookmarkEnd w:id="26"/>
    </w:p>
    <w:p w14:paraId="69DB9C24" w14:textId="6430CA16" w:rsidR="00630834" w:rsidRPr="00845186" w:rsidRDefault="00630834">
      <w:pPr>
        <w:ind w:left="0" w:right="4"/>
        <w:rPr>
          <w:rFonts w:ascii="Trebuchet MS" w:hAnsi="Trebuchet MS"/>
        </w:rPr>
      </w:pPr>
      <w:r w:rsidRPr="00845186">
        <w:rPr>
          <w:rFonts w:ascii="Trebuchet MS" w:hAnsi="Trebuchet MS"/>
        </w:rPr>
        <w:t>La valoarea cheltuielilor eligibile asociate fiecărei componente a proiectului, se aplică intensitatea ajutorului de stat, respectiv plafonul de minimis în conformitate cu prevederile schemei de măsuri de ajutor aplicabile în cadrul prezentelor apeluri de proiecte.</w:t>
      </w:r>
    </w:p>
    <w:p w14:paraId="3EDB5B4E" w14:textId="5F980795" w:rsidR="00630834" w:rsidRPr="00845186" w:rsidRDefault="00630834">
      <w:pPr>
        <w:ind w:left="0" w:right="4"/>
        <w:rPr>
          <w:rFonts w:ascii="Trebuchet MS" w:hAnsi="Trebuchet MS"/>
        </w:rPr>
      </w:pPr>
      <w:r w:rsidRPr="00845186">
        <w:rPr>
          <w:rFonts w:ascii="Trebuchet MS" w:hAnsi="Trebuchet MS"/>
        </w:rPr>
        <w:t>Astfel, pe fiecare din componentele finanțabile în cadrul apelurilor de proiecte lansate prin prezentul ghid, respectiv ajutorul de stat regional și ajutorul de minimis:</w:t>
      </w:r>
    </w:p>
    <w:tbl>
      <w:tblPr>
        <w:tblStyle w:val="TableGrid"/>
        <w:tblW w:w="9265" w:type="dxa"/>
        <w:tblLayout w:type="fixed"/>
        <w:tblLook w:val="0400" w:firstRow="0" w:lastRow="0" w:firstColumn="0" w:lastColumn="0" w:noHBand="0" w:noVBand="1"/>
      </w:tblPr>
      <w:tblGrid>
        <w:gridCol w:w="4416"/>
        <w:gridCol w:w="2959"/>
        <w:gridCol w:w="1890"/>
      </w:tblGrid>
      <w:tr w:rsidR="005C71B9" w:rsidRPr="00845186" w14:paraId="32A19D4F" w14:textId="77777777" w:rsidTr="00080A3C">
        <w:trPr>
          <w:trHeight w:val="766"/>
        </w:trPr>
        <w:tc>
          <w:tcPr>
            <w:tcW w:w="4416" w:type="dxa"/>
          </w:tcPr>
          <w:p w14:paraId="00000134" w14:textId="77777777" w:rsidR="005C71B9" w:rsidRPr="00845186" w:rsidRDefault="005C71B9">
            <w:pPr>
              <w:spacing w:before="0"/>
              <w:ind w:left="10"/>
              <w:jc w:val="center"/>
              <w:rPr>
                <w:rFonts w:ascii="Trebuchet MS" w:hAnsi="Trebuchet MS"/>
                <w:b/>
                <w:sz w:val="20"/>
                <w:szCs w:val="20"/>
              </w:rPr>
            </w:pPr>
            <w:r w:rsidRPr="00845186">
              <w:rPr>
                <w:rFonts w:ascii="Trebuchet MS" w:hAnsi="Trebuchet MS"/>
                <w:b/>
                <w:sz w:val="20"/>
                <w:szCs w:val="20"/>
              </w:rPr>
              <w:lastRenderedPageBreak/>
              <w:t xml:space="preserve">     Apel</w:t>
            </w:r>
          </w:p>
        </w:tc>
        <w:tc>
          <w:tcPr>
            <w:tcW w:w="2959" w:type="dxa"/>
          </w:tcPr>
          <w:p w14:paraId="2344CD17" w14:textId="2F19FCD8" w:rsidR="005C71B9" w:rsidRPr="00845186" w:rsidRDefault="005C71B9">
            <w:pPr>
              <w:spacing w:before="0"/>
              <w:ind w:left="10"/>
              <w:jc w:val="center"/>
              <w:rPr>
                <w:rFonts w:ascii="Trebuchet MS" w:hAnsi="Trebuchet MS"/>
                <w:b/>
                <w:sz w:val="20"/>
                <w:szCs w:val="20"/>
              </w:rPr>
            </w:pPr>
            <w:r w:rsidRPr="00845186">
              <w:rPr>
                <w:rFonts w:ascii="Trebuchet MS" w:hAnsi="Trebuchet MS"/>
                <w:b/>
                <w:sz w:val="20"/>
                <w:szCs w:val="20"/>
              </w:rPr>
              <w:t>Intensitate ajutor de stat Intreprinderi mari</w:t>
            </w:r>
          </w:p>
        </w:tc>
        <w:tc>
          <w:tcPr>
            <w:tcW w:w="1890" w:type="dxa"/>
          </w:tcPr>
          <w:p w14:paraId="00000135" w14:textId="1097C069" w:rsidR="005C71B9" w:rsidRPr="00845186" w:rsidRDefault="005C71B9" w:rsidP="005C71B9">
            <w:pPr>
              <w:spacing w:before="0"/>
              <w:ind w:left="10"/>
              <w:jc w:val="center"/>
              <w:rPr>
                <w:rFonts w:ascii="Trebuchet MS" w:hAnsi="Trebuchet MS"/>
                <w:b/>
                <w:sz w:val="20"/>
                <w:szCs w:val="20"/>
              </w:rPr>
            </w:pPr>
            <w:r w:rsidRPr="00845186">
              <w:rPr>
                <w:rFonts w:ascii="Trebuchet MS" w:hAnsi="Trebuchet MS"/>
                <w:b/>
                <w:sz w:val="20"/>
                <w:szCs w:val="20"/>
              </w:rPr>
              <w:t>Intensitate ajutor de minimis</w:t>
            </w:r>
          </w:p>
        </w:tc>
      </w:tr>
      <w:tr w:rsidR="005C71B9" w:rsidRPr="00845186" w14:paraId="507FC664" w14:textId="77777777" w:rsidTr="005C71B9">
        <w:trPr>
          <w:trHeight w:val="354"/>
        </w:trPr>
        <w:tc>
          <w:tcPr>
            <w:tcW w:w="4416" w:type="dxa"/>
          </w:tcPr>
          <w:p w14:paraId="00000138" w14:textId="5796F7F9" w:rsidR="005C71B9" w:rsidRPr="00845186" w:rsidRDefault="005C71B9" w:rsidP="00ED54A4">
            <w:pPr>
              <w:spacing w:before="0"/>
              <w:ind w:left="10"/>
              <w:jc w:val="center"/>
              <w:rPr>
                <w:rFonts w:ascii="Trebuchet MS" w:hAnsi="Trebuchet MS"/>
                <w:sz w:val="20"/>
                <w:szCs w:val="20"/>
              </w:rPr>
            </w:pPr>
            <w:r w:rsidRPr="00845186">
              <w:rPr>
                <w:rFonts w:ascii="Trebuchet MS" w:hAnsi="Trebuchet MS"/>
                <w:sz w:val="20"/>
                <w:szCs w:val="20"/>
              </w:rPr>
              <w:t>PTJ/P1/1.</w:t>
            </w:r>
            <w:r w:rsidR="003A3C57" w:rsidRPr="00845186">
              <w:rPr>
                <w:rFonts w:ascii="Trebuchet MS" w:hAnsi="Trebuchet MS"/>
                <w:sz w:val="20"/>
                <w:szCs w:val="20"/>
              </w:rPr>
              <w:t>4</w:t>
            </w:r>
            <w:r w:rsidRPr="00845186">
              <w:rPr>
                <w:rFonts w:ascii="Trebuchet MS" w:hAnsi="Trebuchet MS"/>
                <w:sz w:val="20"/>
                <w:szCs w:val="20"/>
              </w:rPr>
              <w:t>/1.</w:t>
            </w:r>
            <w:r w:rsidR="003A3C57" w:rsidRPr="00845186">
              <w:rPr>
                <w:rFonts w:ascii="Trebuchet MS" w:hAnsi="Trebuchet MS"/>
                <w:sz w:val="20"/>
                <w:szCs w:val="20"/>
              </w:rPr>
              <w:t>D</w:t>
            </w:r>
            <w:r w:rsidRPr="00845186">
              <w:rPr>
                <w:rFonts w:ascii="Trebuchet MS" w:hAnsi="Trebuchet MS"/>
                <w:sz w:val="20"/>
                <w:szCs w:val="20"/>
              </w:rPr>
              <w:t>/GORJ</w:t>
            </w:r>
          </w:p>
        </w:tc>
        <w:tc>
          <w:tcPr>
            <w:tcW w:w="2959" w:type="dxa"/>
          </w:tcPr>
          <w:p w14:paraId="45DA5E2A" w14:textId="449B7FEF" w:rsidR="005C71B9" w:rsidRPr="00845186" w:rsidRDefault="005C71B9">
            <w:pPr>
              <w:spacing w:before="0"/>
              <w:ind w:left="10"/>
              <w:jc w:val="center"/>
              <w:rPr>
                <w:rFonts w:ascii="Trebuchet MS" w:hAnsi="Trebuchet MS"/>
                <w:sz w:val="20"/>
                <w:szCs w:val="20"/>
              </w:rPr>
            </w:pPr>
            <w:r w:rsidRPr="00845186">
              <w:rPr>
                <w:rFonts w:ascii="Trebuchet MS" w:hAnsi="Trebuchet MS"/>
                <w:sz w:val="20"/>
                <w:szCs w:val="20"/>
              </w:rPr>
              <w:t>70%</w:t>
            </w:r>
          </w:p>
        </w:tc>
        <w:tc>
          <w:tcPr>
            <w:tcW w:w="1890" w:type="dxa"/>
          </w:tcPr>
          <w:p w14:paraId="00000139" w14:textId="7BDF7208" w:rsidR="005C71B9" w:rsidRPr="00845186" w:rsidRDefault="00CF59A2">
            <w:pPr>
              <w:spacing w:before="0"/>
              <w:ind w:left="10"/>
              <w:jc w:val="center"/>
              <w:rPr>
                <w:rFonts w:ascii="Trebuchet MS" w:hAnsi="Trebuchet MS"/>
                <w:sz w:val="20"/>
                <w:szCs w:val="20"/>
              </w:rPr>
            </w:pPr>
            <w:r w:rsidRPr="00845186">
              <w:rPr>
                <w:rFonts w:ascii="Trebuchet MS" w:hAnsi="Trebuchet MS"/>
                <w:sz w:val="20"/>
                <w:szCs w:val="20"/>
              </w:rPr>
              <w:t>10</w:t>
            </w:r>
            <w:r w:rsidR="005C71B9" w:rsidRPr="00845186">
              <w:rPr>
                <w:rFonts w:ascii="Trebuchet MS" w:hAnsi="Trebuchet MS"/>
                <w:sz w:val="20"/>
                <w:szCs w:val="20"/>
              </w:rPr>
              <w:t>0%</w:t>
            </w:r>
          </w:p>
        </w:tc>
      </w:tr>
      <w:tr w:rsidR="005C71B9" w:rsidRPr="00845186" w14:paraId="50EADB3F" w14:textId="77777777" w:rsidTr="005C71B9">
        <w:trPr>
          <w:trHeight w:val="320"/>
        </w:trPr>
        <w:tc>
          <w:tcPr>
            <w:tcW w:w="4416" w:type="dxa"/>
          </w:tcPr>
          <w:p w14:paraId="0000013A" w14:textId="52BDF909" w:rsidR="005C71B9" w:rsidRPr="00845186" w:rsidRDefault="005C71B9" w:rsidP="00ED54A4">
            <w:pPr>
              <w:spacing w:before="0"/>
              <w:ind w:left="10"/>
              <w:jc w:val="center"/>
              <w:rPr>
                <w:rFonts w:ascii="Trebuchet MS" w:hAnsi="Trebuchet MS"/>
                <w:sz w:val="20"/>
                <w:szCs w:val="20"/>
              </w:rPr>
            </w:pPr>
            <w:r w:rsidRPr="00845186">
              <w:rPr>
                <w:rFonts w:ascii="Trebuchet MS" w:hAnsi="Trebuchet MS"/>
                <w:sz w:val="20"/>
                <w:szCs w:val="20"/>
              </w:rPr>
              <w:t>PTJ/P2/1.</w:t>
            </w:r>
            <w:r w:rsidR="003A3C57" w:rsidRPr="00845186">
              <w:rPr>
                <w:rFonts w:ascii="Trebuchet MS" w:hAnsi="Trebuchet MS"/>
                <w:sz w:val="20"/>
                <w:szCs w:val="20"/>
              </w:rPr>
              <w:t>4</w:t>
            </w:r>
            <w:r w:rsidRPr="00845186">
              <w:rPr>
                <w:rFonts w:ascii="Trebuchet MS" w:hAnsi="Trebuchet MS"/>
                <w:sz w:val="20"/>
                <w:szCs w:val="20"/>
              </w:rPr>
              <w:t>/1.</w:t>
            </w:r>
            <w:r w:rsidR="003A3C57" w:rsidRPr="00845186">
              <w:rPr>
                <w:rFonts w:ascii="Trebuchet MS" w:hAnsi="Trebuchet MS"/>
                <w:sz w:val="20"/>
                <w:szCs w:val="20"/>
              </w:rPr>
              <w:t>D</w:t>
            </w:r>
            <w:r w:rsidRPr="00845186">
              <w:rPr>
                <w:rFonts w:ascii="Trebuchet MS" w:hAnsi="Trebuchet MS"/>
                <w:sz w:val="20"/>
                <w:szCs w:val="20"/>
              </w:rPr>
              <w:t>/HUNEDOARA</w:t>
            </w:r>
          </w:p>
        </w:tc>
        <w:tc>
          <w:tcPr>
            <w:tcW w:w="2959" w:type="dxa"/>
          </w:tcPr>
          <w:p w14:paraId="7CF1F201" w14:textId="1E05B349" w:rsidR="005C71B9" w:rsidRPr="00845186" w:rsidRDefault="005C71B9">
            <w:pPr>
              <w:spacing w:before="0"/>
              <w:ind w:left="10"/>
              <w:jc w:val="center"/>
              <w:rPr>
                <w:rFonts w:ascii="Trebuchet MS" w:hAnsi="Trebuchet MS"/>
                <w:sz w:val="20"/>
                <w:szCs w:val="20"/>
              </w:rPr>
            </w:pPr>
            <w:r w:rsidRPr="00845186">
              <w:rPr>
                <w:rFonts w:ascii="Trebuchet MS" w:hAnsi="Trebuchet MS"/>
                <w:sz w:val="20"/>
                <w:szCs w:val="20"/>
              </w:rPr>
              <w:t>50%</w:t>
            </w:r>
          </w:p>
        </w:tc>
        <w:tc>
          <w:tcPr>
            <w:tcW w:w="1890" w:type="dxa"/>
          </w:tcPr>
          <w:p w14:paraId="0000013B" w14:textId="3454B049" w:rsidR="005C71B9" w:rsidRPr="00845186" w:rsidRDefault="00CF59A2">
            <w:pPr>
              <w:spacing w:before="0"/>
              <w:ind w:left="10"/>
              <w:jc w:val="center"/>
              <w:rPr>
                <w:rFonts w:ascii="Trebuchet MS" w:hAnsi="Trebuchet MS"/>
                <w:sz w:val="20"/>
                <w:szCs w:val="20"/>
              </w:rPr>
            </w:pPr>
            <w:r w:rsidRPr="00845186">
              <w:rPr>
                <w:rFonts w:ascii="Trebuchet MS" w:hAnsi="Trebuchet MS"/>
                <w:sz w:val="20"/>
                <w:szCs w:val="20"/>
              </w:rPr>
              <w:t>10</w:t>
            </w:r>
            <w:r w:rsidR="005C71B9" w:rsidRPr="00845186">
              <w:rPr>
                <w:rFonts w:ascii="Trebuchet MS" w:hAnsi="Trebuchet MS"/>
                <w:sz w:val="20"/>
                <w:szCs w:val="20"/>
              </w:rPr>
              <w:t>0%</w:t>
            </w:r>
          </w:p>
        </w:tc>
      </w:tr>
      <w:tr w:rsidR="005C71B9" w:rsidRPr="00845186" w14:paraId="5CE9CF76" w14:textId="77777777" w:rsidTr="005C71B9">
        <w:trPr>
          <w:trHeight w:val="337"/>
        </w:trPr>
        <w:tc>
          <w:tcPr>
            <w:tcW w:w="4416" w:type="dxa"/>
          </w:tcPr>
          <w:p w14:paraId="0000013C" w14:textId="2C9D76C9" w:rsidR="005C71B9" w:rsidRPr="00845186" w:rsidRDefault="005C71B9" w:rsidP="00ED54A4">
            <w:pPr>
              <w:spacing w:before="0"/>
              <w:ind w:left="10"/>
              <w:jc w:val="center"/>
              <w:rPr>
                <w:rFonts w:ascii="Trebuchet MS" w:hAnsi="Trebuchet MS"/>
                <w:sz w:val="20"/>
                <w:szCs w:val="20"/>
              </w:rPr>
            </w:pPr>
            <w:r w:rsidRPr="00845186">
              <w:rPr>
                <w:rFonts w:ascii="Trebuchet MS" w:hAnsi="Trebuchet MS"/>
                <w:sz w:val="20"/>
                <w:szCs w:val="20"/>
              </w:rPr>
              <w:t>PTJ/P2/1.</w:t>
            </w:r>
            <w:r w:rsidR="003A3C57" w:rsidRPr="00845186">
              <w:rPr>
                <w:rFonts w:ascii="Trebuchet MS" w:hAnsi="Trebuchet MS"/>
                <w:sz w:val="20"/>
                <w:szCs w:val="20"/>
              </w:rPr>
              <w:t>4</w:t>
            </w:r>
            <w:r w:rsidRPr="00845186">
              <w:rPr>
                <w:rFonts w:ascii="Trebuchet MS" w:hAnsi="Trebuchet MS"/>
                <w:sz w:val="20"/>
                <w:szCs w:val="20"/>
              </w:rPr>
              <w:t>/1.</w:t>
            </w:r>
            <w:r w:rsidR="003A3C57" w:rsidRPr="00845186">
              <w:rPr>
                <w:rFonts w:ascii="Trebuchet MS" w:hAnsi="Trebuchet MS"/>
                <w:sz w:val="20"/>
                <w:szCs w:val="20"/>
              </w:rPr>
              <w:t>D</w:t>
            </w:r>
            <w:r w:rsidRPr="00845186">
              <w:rPr>
                <w:rFonts w:ascii="Trebuchet MS" w:hAnsi="Trebuchet MS"/>
                <w:sz w:val="20"/>
                <w:szCs w:val="20"/>
              </w:rPr>
              <w:t>/HD/ITI VALEA JIULUI</w:t>
            </w:r>
          </w:p>
        </w:tc>
        <w:tc>
          <w:tcPr>
            <w:tcW w:w="2959" w:type="dxa"/>
          </w:tcPr>
          <w:p w14:paraId="2BCC49CD" w14:textId="142756BC" w:rsidR="005C71B9" w:rsidRPr="00845186" w:rsidRDefault="005C71B9">
            <w:pPr>
              <w:spacing w:before="0"/>
              <w:ind w:left="10"/>
              <w:jc w:val="center"/>
              <w:rPr>
                <w:rFonts w:ascii="Trebuchet MS" w:hAnsi="Trebuchet MS"/>
                <w:sz w:val="20"/>
                <w:szCs w:val="20"/>
              </w:rPr>
            </w:pPr>
            <w:r w:rsidRPr="00845186">
              <w:rPr>
                <w:rFonts w:ascii="Trebuchet MS" w:hAnsi="Trebuchet MS"/>
                <w:sz w:val="20"/>
                <w:szCs w:val="20"/>
              </w:rPr>
              <w:t>50%</w:t>
            </w:r>
          </w:p>
        </w:tc>
        <w:tc>
          <w:tcPr>
            <w:tcW w:w="1890" w:type="dxa"/>
          </w:tcPr>
          <w:p w14:paraId="0000013D" w14:textId="6B0BACE2" w:rsidR="005C71B9" w:rsidRPr="00845186" w:rsidRDefault="00CF59A2">
            <w:pPr>
              <w:spacing w:before="0"/>
              <w:ind w:left="10"/>
              <w:jc w:val="center"/>
              <w:rPr>
                <w:rFonts w:ascii="Trebuchet MS" w:hAnsi="Trebuchet MS"/>
                <w:sz w:val="20"/>
                <w:szCs w:val="20"/>
              </w:rPr>
            </w:pPr>
            <w:r w:rsidRPr="00845186">
              <w:rPr>
                <w:rFonts w:ascii="Trebuchet MS" w:hAnsi="Trebuchet MS"/>
                <w:sz w:val="20"/>
                <w:szCs w:val="20"/>
              </w:rPr>
              <w:t>10</w:t>
            </w:r>
            <w:r w:rsidR="005C71B9" w:rsidRPr="00845186">
              <w:rPr>
                <w:rFonts w:ascii="Trebuchet MS" w:hAnsi="Trebuchet MS"/>
                <w:sz w:val="20"/>
                <w:szCs w:val="20"/>
              </w:rPr>
              <w:t>0%</w:t>
            </w:r>
          </w:p>
        </w:tc>
      </w:tr>
      <w:tr w:rsidR="005C71B9" w:rsidRPr="00845186" w14:paraId="15742FE4" w14:textId="77777777" w:rsidTr="005C71B9">
        <w:trPr>
          <w:trHeight w:val="320"/>
        </w:trPr>
        <w:tc>
          <w:tcPr>
            <w:tcW w:w="4416" w:type="dxa"/>
          </w:tcPr>
          <w:p w14:paraId="0000013E" w14:textId="5CE64633" w:rsidR="005C71B9" w:rsidRPr="00845186" w:rsidRDefault="005C71B9" w:rsidP="00ED54A4">
            <w:pPr>
              <w:spacing w:before="0"/>
              <w:ind w:left="10"/>
              <w:jc w:val="center"/>
              <w:rPr>
                <w:rFonts w:ascii="Trebuchet MS" w:hAnsi="Trebuchet MS"/>
                <w:sz w:val="20"/>
                <w:szCs w:val="20"/>
              </w:rPr>
            </w:pPr>
            <w:r w:rsidRPr="00845186">
              <w:rPr>
                <w:rFonts w:ascii="Trebuchet MS" w:hAnsi="Trebuchet MS"/>
                <w:sz w:val="20"/>
                <w:szCs w:val="20"/>
              </w:rPr>
              <w:t>PTJ/P3/1.</w:t>
            </w:r>
            <w:r w:rsidR="003A3C57" w:rsidRPr="00845186">
              <w:rPr>
                <w:rFonts w:ascii="Trebuchet MS" w:hAnsi="Trebuchet MS"/>
                <w:sz w:val="20"/>
                <w:szCs w:val="20"/>
              </w:rPr>
              <w:t>4</w:t>
            </w:r>
            <w:r w:rsidRPr="00845186">
              <w:rPr>
                <w:rFonts w:ascii="Trebuchet MS" w:hAnsi="Trebuchet MS"/>
                <w:sz w:val="20"/>
                <w:szCs w:val="20"/>
              </w:rPr>
              <w:t>/1.</w:t>
            </w:r>
            <w:r w:rsidR="00C678BF" w:rsidRPr="00845186">
              <w:rPr>
                <w:rFonts w:ascii="Trebuchet MS" w:hAnsi="Trebuchet MS"/>
                <w:sz w:val="20"/>
                <w:szCs w:val="20"/>
              </w:rPr>
              <w:t xml:space="preserve">D </w:t>
            </w:r>
            <w:r w:rsidRPr="00845186">
              <w:rPr>
                <w:rFonts w:ascii="Trebuchet MS" w:hAnsi="Trebuchet MS"/>
                <w:sz w:val="20"/>
                <w:szCs w:val="20"/>
              </w:rPr>
              <w:t>/DOLJ</w:t>
            </w:r>
          </w:p>
        </w:tc>
        <w:tc>
          <w:tcPr>
            <w:tcW w:w="2959" w:type="dxa"/>
          </w:tcPr>
          <w:p w14:paraId="1C2B5D86" w14:textId="6F91557E" w:rsidR="005C71B9" w:rsidRPr="00845186" w:rsidRDefault="005C71B9">
            <w:pPr>
              <w:spacing w:before="0"/>
              <w:ind w:left="10"/>
              <w:jc w:val="center"/>
              <w:rPr>
                <w:rFonts w:ascii="Trebuchet MS" w:hAnsi="Trebuchet MS"/>
                <w:sz w:val="20"/>
                <w:szCs w:val="20"/>
              </w:rPr>
            </w:pPr>
            <w:r w:rsidRPr="00845186">
              <w:rPr>
                <w:rFonts w:ascii="Trebuchet MS" w:hAnsi="Trebuchet MS"/>
                <w:sz w:val="20"/>
                <w:szCs w:val="20"/>
              </w:rPr>
              <w:t>70%</w:t>
            </w:r>
          </w:p>
        </w:tc>
        <w:tc>
          <w:tcPr>
            <w:tcW w:w="1890" w:type="dxa"/>
          </w:tcPr>
          <w:p w14:paraId="0000013F" w14:textId="0A7BDDB6" w:rsidR="005C71B9" w:rsidRPr="00845186" w:rsidRDefault="00CF59A2">
            <w:pPr>
              <w:spacing w:before="0"/>
              <w:ind w:left="10"/>
              <w:jc w:val="center"/>
              <w:rPr>
                <w:rFonts w:ascii="Trebuchet MS" w:hAnsi="Trebuchet MS"/>
                <w:sz w:val="20"/>
                <w:szCs w:val="20"/>
              </w:rPr>
            </w:pPr>
            <w:r w:rsidRPr="00845186">
              <w:rPr>
                <w:rFonts w:ascii="Trebuchet MS" w:hAnsi="Trebuchet MS"/>
                <w:sz w:val="20"/>
                <w:szCs w:val="20"/>
              </w:rPr>
              <w:t>10</w:t>
            </w:r>
            <w:r w:rsidR="005C71B9" w:rsidRPr="00845186">
              <w:rPr>
                <w:rFonts w:ascii="Trebuchet MS" w:hAnsi="Trebuchet MS"/>
                <w:sz w:val="20"/>
                <w:szCs w:val="20"/>
              </w:rPr>
              <w:t>0%</w:t>
            </w:r>
          </w:p>
        </w:tc>
      </w:tr>
      <w:tr w:rsidR="005C71B9" w:rsidRPr="00845186" w14:paraId="2F434471" w14:textId="77777777" w:rsidTr="005C71B9">
        <w:trPr>
          <w:trHeight w:val="337"/>
        </w:trPr>
        <w:tc>
          <w:tcPr>
            <w:tcW w:w="4416" w:type="dxa"/>
          </w:tcPr>
          <w:p w14:paraId="00000140" w14:textId="4CD24AC0" w:rsidR="005C71B9" w:rsidRPr="00845186" w:rsidRDefault="005C71B9" w:rsidP="00ED54A4">
            <w:pPr>
              <w:spacing w:before="0"/>
              <w:ind w:left="10"/>
              <w:jc w:val="center"/>
              <w:rPr>
                <w:rFonts w:ascii="Trebuchet MS" w:hAnsi="Trebuchet MS"/>
                <w:sz w:val="20"/>
                <w:szCs w:val="20"/>
              </w:rPr>
            </w:pPr>
            <w:r w:rsidRPr="00845186">
              <w:rPr>
                <w:rFonts w:ascii="Trebuchet MS" w:hAnsi="Trebuchet MS"/>
                <w:sz w:val="20"/>
                <w:szCs w:val="20"/>
              </w:rPr>
              <w:t>PTJ/P4/1.</w:t>
            </w:r>
            <w:r w:rsidR="003A3C57" w:rsidRPr="00845186">
              <w:rPr>
                <w:rFonts w:ascii="Trebuchet MS" w:hAnsi="Trebuchet MS"/>
                <w:sz w:val="20"/>
                <w:szCs w:val="20"/>
              </w:rPr>
              <w:t>4</w:t>
            </w:r>
            <w:r w:rsidRPr="00845186">
              <w:rPr>
                <w:rFonts w:ascii="Trebuchet MS" w:hAnsi="Trebuchet MS"/>
                <w:sz w:val="20"/>
                <w:szCs w:val="20"/>
              </w:rPr>
              <w:t>/1.</w:t>
            </w:r>
            <w:r w:rsidR="00C678BF" w:rsidRPr="00845186">
              <w:rPr>
                <w:rFonts w:ascii="Trebuchet MS" w:hAnsi="Trebuchet MS"/>
                <w:sz w:val="20"/>
                <w:szCs w:val="20"/>
              </w:rPr>
              <w:t xml:space="preserve">D </w:t>
            </w:r>
            <w:r w:rsidRPr="00845186">
              <w:rPr>
                <w:rFonts w:ascii="Trebuchet MS" w:hAnsi="Trebuchet MS"/>
                <w:sz w:val="20"/>
                <w:szCs w:val="20"/>
              </w:rPr>
              <w:t>/GALAȚI</w:t>
            </w:r>
          </w:p>
        </w:tc>
        <w:tc>
          <w:tcPr>
            <w:tcW w:w="2959" w:type="dxa"/>
          </w:tcPr>
          <w:p w14:paraId="5AD04123" w14:textId="74CD32A1" w:rsidR="005C71B9" w:rsidRPr="00845186" w:rsidRDefault="005C71B9">
            <w:pPr>
              <w:spacing w:before="0"/>
              <w:ind w:left="10"/>
              <w:jc w:val="center"/>
              <w:rPr>
                <w:rFonts w:ascii="Trebuchet MS" w:hAnsi="Trebuchet MS"/>
                <w:sz w:val="20"/>
                <w:szCs w:val="20"/>
              </w:rPr>
            </w:pPr>
            <w:r w:rsidRPr="00845186">
              <w:rPr>
                <w:rFonts w:ascii="Trebuchet MS" w:hAnsi="Trebuchet MS"/>
                <w:sz w:val="20"/>
                <w:szCs w:val="20"/>
              </w:rPr>
              <w:t>70%</w:t>
            </w:r>
          </w:p>
        </w:tc>
        <w:tc>
          <w:tcPr>
            <w:tcW w:w="1890" w:type="dxa"/>
          </w:tcPr>
          <w:p w14:paraId="00000141" w14:textId="5AAA0046" w:rsidR="005C71B9" w:rsidRPr="00845186" w:rsidRDefault="00CF59A2">
            <w:pPr>
              <w:spacing w:before="0"/>
              <w:ind w:left="10"/>
              <w:jc w:val="center"/>
              <w:rPr>
                <w:rFonts w:ascii="Trebuchet MS" w:hAnsi="Trebuchet MS"/>
                <w:sz w:val="20"/>
                <w:szCs w:val="20"/>
              </w:rPr>
            </w:pPr>
            <w:r w:rsidRPr="00845186">
              <w:rPr>
                <w:rFonts w:ascii="Trebuchet MS" w:hAnsi="Trebuchet MS"/>
                <w:sz w:val="20"/>
                <w:szCs w:val="20"/>
              </w:rPr>
              <w:t>10</w:t>
            </w:r>
            <w:r w:rsidR="005C71B9" w:rsidRPr="00845186">
              <w:rPr>
                <w:rFonts w:ascii="Trebuchet MS" w:hAnsi="Trebuchet MS"/>
                <w:sz w:val="20"/>
                <w:szCs w:val="20"/>
              </w:rPr>
              <w:t>0%</w:t>
            </w:r>
          </w:p>
        </w:tc>
      </w:tr>
      <w:tr w:rsidR="005C71B9" w:rsidRPr="00845186" w14:paraId="271D9DE5" w14:textId="77777777" w:rsidTr="005C71B9">
        <w:trPr>
          <w:trHeight w:val="320"/>
        </w:trPr>
        <w:tc>
          <w:tcPr>
            <w:tcW w:w="4416" w:type="dxa"/>
          </w:tcPr>
          <w:p w14:paraId="00000142" w14:textId="71A9E1E1" w:rsidR="005C71B9" w:rsidRPr="00845186" w:rsidRDefault="005C71B9" w:rsidP="00ED54A4">
            <w:pPr>
              <w:spacing w:before="0"/>
              <w:ind w:left="10"/>
              <w:jc w:val="center"/>
              <w:rPr>
                <w:rFonts w:ascii="Trebuchet MS" w:hAnsi="Trebuchet MS"/>
                <w:sz w:val="20"/>
                <w:szCs w:val="20"/>
              </w:rPr>
            </w:pPr>
            <w:r w:rsidRPr="00845186">
              <w:rPr>
                <w:rFonts w:ascii="Trebuchet MS" w:hAnsi="Trebuchet MS"/>
                <w:sz w:val="20"/>
                <w:szCs w:val="20"/>
              </w:rPr>
              <w:t>PTJ/P5/1.</w:t>
            </w:r>
            <w:r w:rsidR="003A3C57" w:rsidRPr="00845186">
              <w:rPr>
                <w:rFonts w:ascii="Trebuchet MS" w:hAnsi="Trebuchet MS"/>
                <w:sz w:val="20"/>
                <w:szCs w:val="20"/>
              </w:rPr>
              <w:t>4</w:t>
            </w:r>
            <w:r w:rsidRPr="00845186">
              <w:rPr>
                <w:rFonts w:ascii="Trebuchet MS" w:hAnsi="Trebuchet MS"/>
                <w:sz w:val="20"/>
                <w:szCs w:val="20"/>
              </w:rPr>
              <w:t>/1.</w:t>
            </w:r>
            <w:r w:rsidR="00C678BF" w:rsidRPr="00845186">
              <w:rPr>
                <w:rFonts w:ascii="Trebuchet MS" w:hAnsi="Trebuchet MS"/>
                <w:sz w:val="20"/>
                <w:szCs w:val="20"/>
              </w:rPr>
              <w:t xml:space="preserve">D </w:t>
            </w:r>
            <w:r w:rsidRPr="00845186">
              <w:rPr>
                <w:rFonts w:ascii="Trebuchet MS" w:hAnsi="Trebuchet MS"/>
                <w:sz w:val="20"/>
                <w:szCs w:val="20"/>
              </w:rPr>
              <w:t>/PRAHOVA</w:t>
            </w:r>
          </w:p>
        </w:tc>
        <w:tc>
          <w:tcPr>
            <w:tcW w:w="2959" w:type="dxa"/>
          </w:tcPr>
          <w:p w14:paraId="30AA4D62" w14:textId="2423BA38" w:rsidR="005C71B9" w:rsidRPr="00845186" w:rsidRDefault="005C71B9">
            <w:pPr>
              <w:spacing w:before="0"/>
              <w:ind w:left="10"/>
              <w:jc w:val="center"/>
              <w:rPr>
                <w:rFonts w:ascii="Trebuchet MS" w:hAnsi="Trebuchet MS"/>
                <w:sz w:val="20"/>
                <w:szCs w:val="20"/>
              </w:rPr>
            </w:pPr>
            <w:r w:rsidRPr="00845186">
              <w:rPr>
                <w:rFonts w:ascii="Trebuchet MS" w:hAnsi="Trebuchet MS"/>
                <w:sz w:val="20"/>
                <w:szCs w:val="20"/>
              </w:rPr>
              <w:t>70%</w:t>
            </w:r>
          </w:p>
        </w:tc>
        <w:tc>
          <w:tcPr>
            <w:tcW w:w="1890" w:type="dxa"/>
          </w:tcPr>
          <w:p w14:paraId="00000143" w14:textId="7E289A38" w:rsidR="005C71B9" w:rsidRPr="00845186" w:rsidRDefault="00CF59A2">
            <w:pPr>
              <w:spacing w:before="0"/>
              <w:ind w:left="10"/>
              <w:jc w:val="center"/>
              <w:rPr>
                <w:rFonts w:ascii="Trebuchet MS" w:hAnsi="Trebuchet MS"/>
                <w:sz w:val="20"/>
                <w:szCs w:val="20"/>
              </w:rPr>
            </w:pPr>
            <w:r w:rsidRPr="00845186">
              <w:rPr>
                <w:rFonts w:ascii="Trebuchet MS" w:hAnsi="Trebuchet MS"/>
                <w:sz w:val="20"/>
                <w:szCs w:val="20"/>
              </w:rPr>
              <w:t>10</w:t>
            </w:r>
            <w:r w:rsidR="005C71B9" w:rsidRPr="00845186">
              <w:rPr>
                <w:rFonts w:ascii="Trebuchet MS" w:hAnsi="Trebuchet MS"/>
                <w:sz w:val="20"/>
                <w:szCs w:val="20"/>
              </w:rPr>
              <w:t>0%</w:t>
            </w:r>
          </w:p>
        </w:tc>
      </w:tr>
      <w:tr w:rsidR="005C71B9" w:rsidRPr="00845186" w14:paraId="6F34BF6D" w14:textId="77777777" w:rsidTr="005C71B9">
        <w:trPr>
          <w:trHeight w:val="337"/>
        </w:trPr>
        <w:tc>
          <w:tcPr>
            <w:tcW w:w="4416" w:type="dxa"/>
          </w:tcPr>
          <w:p w14:paraId="00000144" w14:textId="2EF2EC6B" w:rsidR="005C71B9" w:rsidRPr="00845186" w:rsidRDefault="005C71B9" w:rsidP="00ED54A4">
            <w:pPr>
              <w:spacing w:before="0"/>
              <w:ind w:left="10"/>
              <w:jc w:val="center"/>
              <w:rPr>
                <w:rFonts w:ascii="Trebuchet MS" w:hAnsi="Trebuchet MS"/>
                <w:sz w:val="20"/>
                <w:szCs w:val="20"/>
              </w:rPr>
            </w:pPr>
            <w:r w:rsidRPr="00845186">
              <w:rPr>
                <w:rFonts w:ascii="Trebuchet MS" w:hAnsi="Trebuchet MS"/>
                <w:sz w:val="20"/>
                <w:szCs w:val="20"/>
              </w:rPr>
              <w:t>PTJ/P6/1.</w:t>
            </w:r>
            <w:r w:rsidR="003A3C57" w:rsidRPr="00845186">
              <w:rPr>
                <w:rFonts w:ascii="Trebuchet MS" w:hAnsi="Trebuchet MS"/>
                <w:sz w:val="20"/>
                <w:szCs w:val="20"/>
              </w:rPr>
              <w:t>4</w:t>
            </w:r>
            <w:r w:rsidRPr="00845186">
              <w:rPr>
                <w:rFonts w:ascii="Trebuchet MS" w:hAnsi="Trebuchet MS"/>
                <w:sz w:val="20"/>
                <w:szCs w:val="20"/>
              </w:rPr>
              <w:t>/1.</w:t>
            </w:r>
            <w:r w:rsidR="00C678BF" w:rsidRPr="00845186">
              <w:rPr>
                <w:rFonts w:ascii="Trebuchet MS" w:hAnsi="Trebuchet MS"/>
                <w:sz w:val="20"/>
                <w:szCs w:val="20"/>
              </w:rPr>
              <w:t>D</w:t>
            </w:r>
            <w:r w:rsidRPr="00845186">
              <w:rPr>
                <w:rFonts w:ascii="Trebuchet MS" w:hAnsi="Trebuchet MS"/>
                <w:sz w:val="20"/>
                <w:szCs w:val="20"/>
              </w:rPr>
              <w:t>/MUREȘ</w:t>
            </w:r>
          </w:p>
        </w:tc>
        <w:tc>
          <w:tcPr>
            <w:tcW w:w="2959" w:type="dxa"/>
          </w:tcPr>
          <w:p w14:paraId="6C5D84BC" w14:textId="5D7BFAA4" w:rsidR="005C71B9" w:rsidRPr="00845186" w:rsidRDefault="005C71B9">
            <w:pPr>
              <w:spacing w:before="0"/>
              <w:ind w:left="10"/>
              <w:jc w:val="center"/>
              <w:rPr>
                <w:rFonts w:ascii="Trebuchet MS" w:hAnsi="Trebuchet MS"/>
                <w:sz w:val="20"/>
                <w:szCs w:val="20"/>
              </w:rPr>
            </w:pPr>
            <w:r w:rsidRPr="00845186">
              <w:rPr>
                <w:rFonts w:ascii="Trebuchet MS" w:hAnsi="Trebuchet MS"/>
                <w:sz w:val="20"/>
                <w:szCs w:val="20"/>
              </w:rPr>
              <w:t>50%</w:t>
            </w:r>
          </w:p>
        </w:tc>
        <w:tc>
          <w:tcPr>
            <w:tcW w:w="1890" w:type="dxa"/>
          </w:tcPr>
          <w:p w14:paraId="00000145" w14:textId="5A5B5357" w:rsidR="005C71B9" w:rsidRPr="00845186" w:rsidRDefault="00CF59A2">
            <w:pPr>
              <w:spacing w:before="0"/>
              <w:ind w:left="10"/>
              <w:jc w:val="center"/>
              <w:rPr>
                <w:rFonts w:ascii="Trebuchet MS" w:hAnsi="Trebuchet MS"/>
                <w:sz w:val="20"/>
                <w:szCs w:val="20"/>
              </w:rPr>
            </w:pPr>
            <w:r w:rsidRPr="00845186">
              <w:rPr>
                <w:rFonts w:ascii="Trebuchet MS" w:hAnsi="Trebuchet MS"/>
                <w:sz w:val="20"/>
                <w:szCs w:val="20"/>
              </w:rPr>
              <w:t>10</w:t>
            </w:r>
            <w:r w:rsidR="005C71B9" w:rsidRPr="00845186">
              <w:rPr>
                <w:rFonts w:ascii="Trebuchet MS" w:hAnsi="Trebuchet MS"/>
                <w:sz w:val="20"/>
                <w:szCs w:val="20"/>
              </w:rPr>
              <w:t>0%</w:t>
            </w:r>
          </w:p>
        </w:tc>
      </w:tr>
    </w:tbl>
    <w:p w14:paraId="6F7DF3A6" w14:textId="748A876B" w:rsidR="00634214" w:rsidRPr="00845186" w:rsidRDefault="00634214" w:rsidP="00634214">
      <w:pPr>
        <w:autoSpaceDE w:val="0"/>
        <w:autoSpaceDN w:val="0"/>
        <w:adjustRightInd w:val="0"/>
        <w:ind w:left="0"/>
        <w:rPr>
          <w:rFonts w:ascii="Trebuchet MS" w:hAnsi="Trebuchet MS" w:cstheme="minorHAnsi"/>
          <w:b/>
          <w:bCs/>
          <w:i/>
          <w:iCs/>
          <w:sz w:val="18"/>
          <w:szCs w:val="18"/>
        </w:rPr>
      </w:pPr>
      <w:r w:rsidRPr="00845186">
        <w:rPr>
          <w:rFonts w:ascii="Trebuchet MS" w:hAnsi="Trebuchet MS" w:cstheme="minorHAnsi"/>
          <w:i/>
          <w:iCs/>
        </w:rPr>
        <w:t>*</w:t>
      </w:r>
      <w:r w:rsidRPr="00845186">
        <w:rPr>
          <w:rFonts w:ascii="Trebuchet MS" w:hAnsi="Trebuchet MS" w:cstheme="minorHAnsi"/>
          <w:b/>
          <w:bCs/>
          <w:i/>
          <w:iCs/>
          <w:sz w:val="18"/>
          <w:szCs w:val="18"/>
        </w:rPr>
        <w:t>In conformitate cu prevederile Hotararea 311/2022 privind intensitatea maximă a ajutorului de stat regional în perioada 2022-2027 pentru investiţii iniţiale</w:t>
      </w:r>
      <w:r w:rsidR="004C41F6" w:rsidRPr="00845186">
        <w:rPr>
          <w:rFonts w:ascii="Trebuchet MS" w:hAnsi="Trebuchet MS" w:cstheme="minorHAnsi"/>
          <w:b/>
          <w:bCs/>
          <w:i/>
          <w:iCs/>
          <w:sz w:val="18"/>
          <w:szCs w:val="18"/>
        </w:rPr>
        <w:t>, cu modificările și completările ulterioare</w:t>
      </w:r>
    </w:p>
    <w:p w14:paraId="467A4C00" w14:textId="036EB4A6" w:rsidR="00FA01BA" w:rsidRPr="00845186" w:rsidRDefault="00FA01BA" w:rsidP="00A501BA">
      <w:pPr>
        <w:ind w:left="0"/>
        <w:rPr>
          <w:rFonts w:ascii="Trebuchet MS" w:hAnsi="Trebuchet MS"/>
          <w:color w:val="25324A"/>
        </w:rPr>
      </w:pPr>
      <w:r w:rsidRPr="00845186">
        <w:rPr>
          <w:rFonts w:ascii="Trebuchet MS" w:hAnsi="Trebuchet MS"/>
          <w:color w:val="25324A"/>
        </w:rPr>
        <w:t>În categoria întreprinderilor mari sunt eligibile doar unităţile administrativ-teritoriale (</w:t>
      </w:r>
      <w:r w:rsidR="00163512" w:rsidRPr="00845186">
        <w:rPr>
          <w:rFonts w:ascii="Trebuchet MS" w:hAnsi="Trebuchet MS"/>
          <w:color w:val="25324A"/>
        </w:rPr>
        <w:t>UAT</w:t>
      </w:r>
      <w:r w:rsidRPr="00845186">
        <w:rPr>
          <w:rFonts w:ascii="Trebuchet MS" w:hAnsi="Trebuchet MS"/>
          <w:color w:val="25324A"/>
        </w:rPr>
        <w:t xml:space="preserve">) </w:t>
      </w:r>
      <w:r w:rsidR="00163512" w:rsidRPr="00845186">
        <w:rPr>
          <w:rFonts w:ascii="Trebuchet MS" w:hAnsi="Trebuchet MS"/>
          <w:color w:val="25324A"/>
        </w:rPr>
        <w:t xml:space="preserve">, </w:t>
      </w:r>
      <w:r w:rsidR="00A2685F" w:rsidRPr="00845186">
        <w:rPr>
          <w:rFonts w:ascii="Trebuchet MS" w:hAnsi="Trebuchet MS"/>
        </w:rPr>
        <w:t>entitatea care administrează infrastructura de afaceri finanțată</w:t>
      </w:r>
      <w:r w:rsidR="00163512" w:rsidRPr="00845186">
        <w:rPr>
          <w:rFonts w:ascii="Trebuchet MS" w:hAnsi="Trebuchet MS"/>
          <w:color w:val="25324A"/>
        </w:rPr>
        <w:t xml:space="preserve"> și, după caz, parteneriate între acestea</w:t>
      </w:r>
    </w:p>
    <w:p w14:paraId="21206ACB" w14:textId="4914F71B" w:rsidR="00A501BA" w:rsidRPr="00845186" w:rsidRDefault="00A501BA" w:rsidP="00A501BA">
      <w:pPr>
        <w:ind w:left="0"/>
        <w:rPr>
          <w:rFonts w:ascii="Trebuchet MS" w:hAnsi="Trebuchet MS"/>
          <w:color w:val="25324A"/>
        </w:rPr>
      </w:pPr>
      <w:r w:rsidRPr="00845186">
        <w:rPr>
          <w:rFonts w:ascii="Trebuchet MS" w:hAnsi="Trebuchet MS"/>
          <w:color w:val="25324A"/>
        </w:rPr>
        <w:t>Proiectele eligibile în cadrul acestor apeluri de proiecte,  UAT-urile se supun regulilor privind ajutorul de stat, respectiv ale ajutorului regional pentru investiţii pentru intreprinderi mari</w:t>
      </w:r>
      <w:r w:rsidR="00FB65DF" w:rsidRPr="00845186">
        <w:rPr>
          <w:rFonts w:ascii="Trebuchet MS" w:hAnsi="Trebuchet MS"/>
          <w:color w:val="25324A"/>
        </w:rPr>
        <w:t xml:space="preserve"> și măsurilor ajutorului </w:t>
      </w:r>
      <w:r w:rsidR="00FB65DF" w:rsidRPr="00845186">
        <w:rPr>
          <w:rFonts w:ascii="Trebuchet MS" w:hAnsi="Trebuchet MS"/>
          <w:i/>
          <w:iCs/>
          <w:color w:val="25324A"/>
        </w:rPr>
        <w:t>de minimis</w:t>
      </w:r>
      <w:r w:rsidRPr="00845186">
        <w:rPr>
          <w:rFonts w:ascii="Trebuchet MS" w:hAnsi="Trebuchet MS"/>
          <w:color w:val="25324A"/>
        </w:rPr>
        <w:t>.</w:t>
      </w:r>
    </w:p>
    <w:p w14:paraId="53D0E575" w14:textId="49D4D16B" w:rsidR="00634214" w:rsidRPr="00845186" w:rsidRDefault="00A501BA" w:rsidP="00A501BA">
      <w:pPr>
        <w:ind w:left="0"/>
        <w:rPr>
          <w:rFonts w:ascii="Trebuchet MS" w:hAnsi="Trebuchet MS"/>
          <w:color w:val="25324A"/>
        </w:rPr>
      </w:pPr>
      <w:r w:rsidRPr="00845186">
        <w:rPr>
          <w:rFonts w:ascii="Trebuchet MS" w:hAnsi="Trebuchet MS"/>
          <w:color w:val="25324A"/>
        </w:rPr>
        <w:t>Scopul ajutorului regional este de a promova dezvoltarea regiunilor mai puţin favorizate, în principal prin susţinerea investiţiilor iniţiale şi crearea de locuri de muncă. Specificitatea geografică distinge ajutorul regional de celelalte tipuri de ajutor de stat: ajutor pentru cercetare, dezvoltare şi inovare, ocupare, instruire sau mediu.</w:t>
      </w:r>
    </w:p>
    <w:p w14:paraId="4F3CC61D" w14:textId="10B65B94" w:rsidR="005D233F" w:rsidRPr="00845186" w:rsidRDefault="005D233F">
      <w:pPr>
        <w:ind w:left="0"/>
        <w:rPr>
          <w:rFonts w:ascii="Trebuchet MS" w:hAnsi="Trebuchet MS"/>
          <w:color w:val="25324A"/>
        </w:rPr>
      </w:pPr>
      <w:r w:rsidRPr="00845186">
        <w:rPr>
          <w:rFonts w:ascii="Trebuchet MS" w:hAnsi="Trebuchet MS"/>
          <w:color w:val="25324A"/>
        </w:rPr>
        <w:t xml:space="preserve">Ajutorul </w:t>
      </w:r>
      <w:r w:rsidRPr="00845186">
        <w:rPr>
          <w:rFonts w:ascii="Trebuchet MS" w:hAnsi="Trebuchet MS"/>
          <w:i/>
          <w:iCs/>
          <w:color w:val="25324A"/>
        </w:rPr>
        <w:t>de minimis</w:t>
      </w:r>
      <w:r w:rsidRPr="00845186">
        <w:rPr>
          <w:rFonts w:ascii="Trebuchet MS" w:hAnsi="Trebuchet MS"/>
          <w:color w:val="25324A"/>
        </w:rPr>
        <w:t xml:space="preserve"> acordat ia forma finan</w:t>
      </w:r>
      <w:r w:rsidRPr="00845186">
        <w:rPr>
          <w:rFonts w:ascii="Trebuchet MS" w:hAnsi="Trebuchet MS" w:cs="KPOKFC+MontserratRoman-Regular"/>
          <w:color w:val="25324A"/>
        </w:rPr>
        <w:t>ță</w:t>
      </w:r>
      <w:r w:rsidRPr="00845186">
        <w:rPr>
          <w:rFonts w:ascii="Trebuchet MS" w:hAnsi="Trebuchet MS"/>
          <w:color w:val="25324A"/>
        </w:rPr>
        <w:t xml:space="preserve">rii nerambursabile </w:t>
      </w:r>
      <w:r w:rsidRPr="00845186">
        <w:rPr>
          <w:rFonts w:ascii="Trebuchet MS" w:hAnsi="Trebuchet MS" w:cs="KPOKFC+MontserratRoman-Regular"/>
          <w:color w:val="25324A"/>
        </w:rPr>
        <w:t>ș</w:t>
      </w:r>
      <w:r w:rsidRPr="00845186">
        <w:rPr>
          <w:rFonts w:ascii="Trebuchet MS" w:hAnsi="Trebuchet MS"/>
          <w:color w:val="25324A"/>
        </w:rPr>
        <w:t xml:space="preserve">i se supune prevederilor Regulamentului Comisiei Europene </w:t>
      </w:r>
      <w:r w:rsidR="005C1E75" w:rsidRPr="00845186">
        <w:rPr>
          <w:rFonts w:ascii="Trebuchet MS" w:hAnsi="Trebuchet MS"/>
          <w:color w:val="25324A"/>
        </w:rPr>
        <w:t xml:space="preserve"> </w:t>
      </w:r>
      <w:r w:rsidR="00BC4369" w:rsidRPr="00845186">
        <w:rPr>
          <w:rFonts w:ascii="Trebuchet MS" w:hAnsi="Trebuchet MS"/>
          <w:color w:val="25324A"/>
        </w:rPr>
        <w:t>2023/2381</w:t>
      </w:r>
      <w:r w:rsidR="00FB65DF" w:rsidRPr="00845186">
        <w:rPr>
          <w:rFonts w:ascii="Trebuchet MS" w:hAnsi="Trebuchet MS"/>
          <w:color w:val="25324A"/>
        </w:rPr>
        <w:t xml:space="preserve"> </w:t>
      </w:r>
      <w:r w:rsidR="002B1DBF" w:rsidRPr="00845186">
        <w:rPr>
          <w:rFonts w:ascii="Trebuchet MS" w:hAnsi="Trebuchet MS"/>
          <w:color w:val="25324A"/>
        </w:rPr>
        <w:t xml:space="preserve">din 13 decembrie </w:t>
      </w:r>
      <w:r w:rsidRPr="00845186">
        <w:rPr>
          <w:rFonts w:ascii="Trebuchet MS" w:hAnsi="Trebuchet MS"/>
          <w:color w:val="25324A"/>
        </w:rPr>
        <w:t xml:space="preserve">privind aplicarea articolelor 107 </w:t>
      </w:r>
      <w:r w:rsidRPr="00845186">
        <w:rPr>
          <w:rFonts w:ascii="Trebuchet MS" w:hAnsi="Trebuchet MS" w:cs="KPOKFC+MontserratRoman-Regular"/>
          <w:color w:val="25324A"/>
        </w:rPr>
        <w:t>ș</w:t>
      </w:r>
      <w:r w:rsidRPr="00845186">
        <w:rPr>
          <w:rFonts w:ascii="Trebuchet MS" w:hAnsi="Trebuchet MS"/>
          <w:color w:val="25324A"/>
        </w:rPr>
        <w:t>i 108 din Tratatul privind func</w:t>
      </w:r>
      <w:r w:rsidRPr="00845186">
        <w:rPr>
          <w:rFonts w:ascii="Trebuchet MS" w:hAnsi="Trebuchet MS" w:cs="KPOKFC+MontserratRoman-Regular"/>
          <w:color w:val="25324A"/>
        </w:rPr>
        <w:t>ț</w:t>
      </w:r>
      <w:r w:rsidRPr="00845186">
        <w:rPr>
          <w:rFonts w:ascii="Trebuchet MS" w:hAnsi="Trebuchet MS"/>
          <w:color w:val="25324A"/>
        </w:rPr>
        <w:t xml:space="preserve">ionarea Uniunii Europene ajutoarelor </w:t>
      </w:r>
      <w:r w:rsidRPr="00845186">
        <w:rPr>
          <w:rFonts w:ascii="Trebuchet MS" w:hAnsi="Trebuchet MS"/>
          <w:i/>
          <w:iCs/>
          <w:color w:val="25324A"/>
        </w:rPr>
        <w:t>de minimis</w:t>
      </w:r>
      <w:r w:rsidRPr="00845186">
        <w:rPr>
          <w:rFonts w:ascii="Trebuchet MS" w:hAnsi="Trebuchet MS"/>
          <w:color w:val="25324A"/>
        </w:rPr>
        <w:t xml:space="preserve"> (Regulamentul </w:t>
      </w:r>
      <w:r w:rsidRPr="00845186">
        <w:rPr>
          <w:rFonts w:ascii="Trebuchet MS" w:hAnsi="Trebuchet MS"/>
          <w:i/>
          <w:iCs/>
          <w:color w:val="25324A"/>
        </w:rPr>
        <w:t>de minimis</w:t>
      </w:r>
      <w:r w:rsidRPr="00845186">
        <w:rPr>
          <w:rFonts w:ascii="Trebuchet MS" w:hAnsi="Trebuchet MS"/>
          <w:color w:val="25324A"/>
        </w:rPr>
        <w:t>).</w:t>
      </w:r>
    </w:p>
    <w:p w14:paraId="674F9893" w14:textId="33507A81" w:rsidR="00EC7451" w:rsidRPr="00845186" w:rsidRDefault="00906A94" w:rsidP="00371992">
      <w:pPr>
        <w:ind w:left="0"/>
        <w:rPr>
          <w:rFonts w:ascii="Trebuchet MS" w:hAnsi="Trebuchet MS"/>
          <w:color w:val="000000"/>
        </w:rPr>
      </w:pPr>
      <w:r w:rsidRPr="00845186">
        <w:rPr>
          <w:rFonts w:ascii="Trebuchet MS" w:hAnsi="Trebuchet MS"/>
        </w:rPr>
        <w:t xml:space="preserve">Plafonul de minimis reprezintă </w:t>
      </w:r>
      <w:bookmarkStart w:id="27" w:name="_Hlk157170676"/>
      <w:bookmarkStart w:id="28" w:name="_Hlk157159462"/>
      <w:r w:rsidR="00C21BC6" w:rsidRPr="00845186">
        <w:rPr>
          <w:rFonts w:ascii="Trebuchet MS" w:hAnsi="Trebuchet MS" w:cstheme="minorBidi"/>
        </w:rPr>
        <w:t xml:space="preserve">valoarea totală a ajutoarelor </w:t>
      </w:r>
      <w:r w:rsidR="00C21BC6" w:rsidRPr="00845186">
        <w:rPr>
          <w:rFonts w:ascii="Trebuchet MS" w:hAnsi="Trebuchet MS" w:cstheme="minorBidi"/>
          <w:i/>
          <w:iCs/>
        </w:rPr>
        <w:t>de minimis</w:t>
      </w:r>
      <w:r w:rsidR="00C21BC6" w:rsidRPr="00845186">
        <w:rPr>
          <w:rFonts w:ascii="Trebuchet MS" w:hAnsi="Trebuchet MS" w:cstheme="minorBidi"/>
        </w:rPr>
        <w:t xml:space="preserve"> ce poate fi acordată </w:t>
      </w:r>
      <w:bookmarkEnd w:id="27"/>
      <w:r w:rsidR="00C21BC6" w:rsidRPr="00845186">
        <w:rPr>
          <w:rFonts w:ascii="Trebuchet MS" w:hAnsi="Trebuchet MS" w:cstheme="minorBidi"/>
        </w:rPr>
        <w:t xml:space="preserve">unei întreprinderi </w:t>
      </w:r>
      <w:r w:rsidR="00FB65DF" w:rsidRPr="00845186">
        <w:rPr>
          <w:rFonts w:ascii="Trebuchet MS" w:hAnsi="Trebuchet MS" w:cstheme="minorBidi"/>
        </w:rPr>
        <w:t>mari(</w:t>
      </w:r>
      <w:r w:rsidR="00163512" w:rsidRPr="00845186">
        <w:rPr>
          <w:rFonts w:ascii="Trebuchet MS" w:hAnsi="Trebuchet MS" w:cstheme="minorBidi"/>
        </w:rPr>
        <w:t>UAT</w:t>
      </w:r>
      <w:r w:rsidR="00FB65DF" w:rsidRPr="00845186">
        <w:rPr>
          <w:rFonts w:ascii="Trebuchet MS" w:hAnsi="Trebuchet MS" w:cstheme="minorBidi"/>
        </w:rPr>
        <w:t>)</w:t>
      </w:r>
      <w:r w:rsidR="00C21BC6" w:rsidRPr="00845186">
        <w:rPr>
          <w:rFonts w:ascii="Trebuchet MS" w:hAnsi="Trebuchet MS" w:cstheme="minorBidi"/>
        </w:rPr>
        <w:t xml:space="preserve"> </w:t>
      </w:r>
      <w:r w:rsidR="00D47F97" w:rsidRPr="00845186">
        <w:rPr>
          <w:rFonts w:ascii="Trebuchet MS" w:hAnsi="Trebuchet MS" w:cstheme="minorBidi"/>
        </w:rPr>
        <w:t xml:space="preserve">și </w:t>
      </w:r>
      <w:r w:rsidR="00C21BC6" w:rsidRPr="00845186">
        <w:rPr>
          <w:rFonts w:ascii="Trebuchet MS" w:hAnsi="Trebuchet MS" w:cstheme="minorBidi"/>
        </w:rPr>
        <w:t xml:space="preserve">nu trebuie să depășească 300.000 de euro </w:t>
      </w:r>
      <w:bookmarkStart w:id="29" w:name="_Hlk157434879"/>
      <w:r w:rsidR="00C21BC6" w:rsidRPr="00845186">
        <w:rPr>
          <w:rFonts w:ascii="Trebuchet MS" w:hAnsi="Trebuchet MS" w:cstheme="minorBidi"/>
        </w:rPr>
        <w:t xml:space="preserve">în nicio perioadă de 3 ani (ultimii 3 ani)/întreprindere </w:t>
      </w:r>
      <w:r w:rsidR="00FB65DF" w:rsidRPr="00845186">
        <w:rPr>
          <w:rFonts w:ascii="Trebuchet MS" w:hAnsi="Trebuchet MS" w:cstheme="minorBidi"/>
        </w:rPr>
        <w:t>mare</w:t>
      </w:r>
      <w:r w:rsidR="00C21BC6" w:rsidRPr="00845186">
        <w:rPr>
          <w:rFonts w:ascii="Trebuchet MS" w:hAnsi="Trebuchet MS" w:cstheme="minorBidi"/>
        </w:rPr>
        <w:t>/stat membru UE</w:t>
      </w:r>
      <w:bookmarkStart w:id="30" w:name="_Hlk157435099"/>
      <w:bookmarkEnd w:id="28"/>
      <w:bookmarkEnd w:id="29"/>
      <w:r w:rsidR="0058302E" w:rsidRPr="00845186">
        <w:rPr>
          <w:rFonts w:ascii="Trebuchet MS" w:hAnsi="Trebuchet MS"/>
        </w:rPr>
        <w:t>.</w:t>
      </w:r>
      <w:r w:rsidR="002106E1" w:rsidRPr="00845186">
        <w:rPr>
          <w:rFonts w:ascii="Trebuchet MS" w:hAnsi="Trebuchet MS"/>
        </w:rPr>
        <w:t xml:space="preserve"> </w:t>
      </w:r>
      <w:r w:rsidR="0011676A" w:rsidRPr="00845186">
        <w:rPr>
          <w:rFonts w:ascii="Trebuchet MS" w:hAnsi="Trebuchet MS"/>
        </w:rPr>
        <w:t>P</w:t>
      </w:r>
      <w:r w:rsidR="0011676A" w:rsidRPr="00845186">
        <w:rPr>
          <w:rFonts w:ascii="Trebuchet MS" w:hAnsi="Trebuchet MS"/>
          <w:color w:val="000000"/>
        </w:rPr>
        <w:t xml:space="preserve">lafonul </w:t>
      </w:r>
      <w:r w:rsidR="0011676A" w:rsidRPr="00845186">
        <w:rPr>
          <w:rFonts w:ascii="Trebuchet MS" w:hAnsi="Trebuchet MS"/>
          <w:i/>
          <w:iCs/>
          <w:color w:val="000000"/>
        </w:rPr>
        <w:t>de minimis</w:t>
      </w:r>
      <w:r w:rsidR="0011676A" w:rsidRPr="00845186">
        <w:rPr>
          <w:rFonts w:ascii="Trebuchet MS" w:hAnsi="Trebuchet MS"/>
          <w:color w:val="000000"/>
        </w:rPr>
        <w:t xml:space="preserve"> se aplică indiferent de forma ajutorului </w:t>
      </w:r>
      <w:r w:rsidR="0011676A" w:rsidRPr="00845186">
        <w:rPr>
          <w:rFonts w:ascii="Trebuchet MS" w:hAnsi="Trebuchet MS"/>
          <w:i/>
          <w:iCs/>
          <w:color w:val="000000"/>
        </w:rPr>
        <w:t>de minimis</w:t>
      </w:r>
      <w:r w:rsidR="0011676A" w:rsidRPr="00845186">
        <w:rPr>
          <w:rFonts w:ascii="Trebuchet MS" w:hAnsi="Trebuchet MS"/>
          <w:color w:val="000000"/>
        </w:rPr>
        <w:t xml:space="preserve"> sau de obiectivul urmărit </w:t>
      </w:r>
      <w:r w:rsidR="00C21BC6" w:rsidRPr="00845186">
        <w:rPr>
          <w:rFonts w:ascii="Trebuchet MS" w:hAnsi="Trebuchet MS" w:cstheme="minorHAnsi"/>
        </w:rPr>
        <w:t xml:space="preserve">prin acesta </w:t>
      </w:r>
      <w:r w:rsidR="0091202A" w:rsidRPr="00845186">
        <w:rPr>
          <w:rFonts w:ascii="Trebuchet MS" w:hAnsi="Trebuchet MS"/>
          <w:color w:val="000000"/>
        </w:rPr>
        <w:t>și</w:t>
      </w:r>
      <w:r w:rsidR="0011676A" w:rsidRPr="00845186">
        <w:rPr>
          <w:rFonts w:ascii="Trebuchet MS" w:hAnsi="Trebuchet MS"/>
          <w:color w:val="000000"/>
        </w:rPr>
        <w:t xml:space="preserve"> indiferent dacă ajutorul </w:t>
      </w:r>
      <w:r w:rsidR="00020A0C" w:rsidRPr="00845186">
        <w:rPr>
          <w:rFonts w:ascii="Trebuchet MS" w:hAnsi="Trebuchet MS"/>
          <w:color w:val="000000"/>
        </w:rPr>
        <w:t>a fost acordat</w:t>
      </w:r>
      <w:r w:rsidR="00624EEA" w:rsidRPr="00845186">
        <w:rPr>
          <w:rFonts w:ascii="Trebuchet MS" w:hAnsi="Trebuchet MS"/>
          <w:color w:val="000000"/>
        </w:rPr>
        <w:t xml:space="preserve"> din surse naționale </w:t>
      </w:r>
      <w:r w:rsidR="00020A0C" w:rsidRPr="00845186">
        <w:rPr>
          <w:rFonts w:ascii="Trebuchet MS" w:hAnsi="Trebuchet MS"/>
          <w:color w:val="000000"/>
        </w:rPr>
        <w:t>sau europene</w:t>
      </w:r>
      <w:r w:rsidR="0011676A" w:rsidRPr="00845186">
        <w:rPr>
          <w:rFonts w:ascii="Trebuchet MS" w:hAnsi="Trebuchet MS"/>
          <w:color w:val="000000"/>
        </w:rPr>
        <w:t>.</w:t>
      </w:r>
      <w:bookmarkEnd w:id="30"/>
      <w:r w:rsidR="00371992" w:rsidRPr="00845186">
        <w:rPr>
          <w:rFonts w:ascii="Trebuchet MS" w:hAnsi="Trebuchet MS"/>
          <w:color w:val="000000"/>
        </w:rPr>
        <w:t xml:space="preserve"> </w:t>
      </w:r>
      <w:bookmarkStart w:id="31" w:name="_Hlk157435077"/>
    </w:p>
    <w:bookmarkEnd w:id="31"/>
    <w:p w14:paraId="496FA420" w14:textId="43644B74" w:rsidR="00E10622" w:rsidRPr="00845186" w:rsidRDefault="00E10622">
      <w:pPr>
        <w:ind w:left="0"/>
        <w:rPr>
          <w:rFonts w:ascii="Trebuchet MS" w:hAnsi="Trebuchet MS"/>
        </w:rPr>
      </w:pPr>
      <w:r w:rsidRPr="00845186">
        <w:rPr>
          <w:rFonts w:ascii="Trebuchet MS" w:hAnsi="Trebuchet MS"/>
          <w:color w:val="000000"/>
        </w:rPr>
        <w:t>În cazul în care</w:t>
      </w:r>
      <w:r w:rsidR="008661D8" w:rsidRPr="00845186">
        <w:rPr>
          <w:rFonts w:ascii="Trebuchet MS" w:hAnsi="Trebuchet MS"/>
          <w:color w:val="000000"/>
        </w:rPr>
        <w:t>,</w:t>
      </w:r>
      <w:r w:rsidRPr="00845186">
        <w:rPr>
          <w:rFonts w:ascii="Trebuchet MS" w:hAnsi="Trebuchet MS"/>
          <w:color w:val="000000"/>
        </w:rPr>
        <w:t xml:space="preserve"> prin acordarea de noi ajutoare</w:t>
      </w:r>
      <w:r w:rsidR="008661D8" w:rsidRPr="00845186">
        <w:rPr>
          <w:rFonts w:ascii="Trebuchet MS" w:hAnsi="Trebuchet MS"/>
          <w:color w:val="000000"/>
        </w:rPr>
        <w:t>,</w:t>
      </w:r>
      <w:r w:rsidRPr="00845186">
        <w:rPr>
          <w:rFonts w:ascii="Trebuchet MS" w:hAnsi="Trebuchet MS"/>
          <w:color w:val="000000"/>
        </w:rPr>
        <w:t xml:space="preserve"> s-ar depăși plafonul </w:t>
      </w:r>
      <w:r w:rsidRPr="00845186">
        <w:rPr>
          <w:rFonts w:ascii="Trebuchet MS" w:hAnsi="Trebuchet MS"/>
          <w:i/>
          <w:iCs/>
          <w:color w:val="000000"/>
        </w:rPr>
        <w:t>de minimis</w:t>
      </w:r>
      <w:r w:rsidRPr="00845186">
        <w:rPr>
          <w:rFonts w:ascii="Trebuchet MS" w:hAnsi="Trebuchet MS"/>
          <w:color w:val="000000"/>
        </w:rPr>
        <w:t xml:space="preserve"> </w:t>
      </w:r>
      <w:r w:rsidR="0091202A" w:rsidRPr="00845186">
        <w:rPr>
          <w:rFonts w:ascii="Trebuchet MS" w:hAnsi="Trebuchet MS" w:cstheme="minorHAnsi"/>
        </w:rPr>
        <w:t>menționat</w:t>
      </w:r>
      <w:r w:rsidRPr="00845186">
        <w:rPr>
          <w:rFonts w:ascii="Trebuchet MS" w:hAnsi="Trebuchet MS" w:cstheme="minorHAnsi"/>
        </w:rPr>
        <w:t xml:space="preserve"> mai sus,</w:t>
      </w:r>
      <w:r w:rsidRPr="00845186">
        <w:rPr>
          <w:rFonts w:ascii="Trebuchet MS" w:hAnsi="Trebuchet MS"/>
          <w:color w:val="000000"/>
        </w:rPr>
        <w:t xml:space="preserve"> respectivul ajutor nou nu beneficiază de dispozițiile Regulamentului </w:t>
      </w:r>
      <w:r w:rsidRPr="00845186">
        <w:rPr>
          <w:rFonts w:ascii="Trebuchet MS" w:hAnsi="Trebuchet MS"/>
          <w:i/>
          <w:iCs/>
          <w:color w:val="000000"/>
        </w:rPr>
        <w:t>de minimis</w:t>
      </w:r>
      <w:r w:rsidRPr="00845186">
        <w:rPr>
          <w:rFonts w:ascii="Trebuchet MS" w:hAnsi="Trebuchet MS"/>
          <w:color w:val="000000"/>
        </w:rPr>
        <w:t xml:space="preserve"> și/sau a</w:t>
      </w:r>
      <w:r w:rsidR="002E672C" w:rsidRPr="00845186">
        <w:rPr>
          <w:rFonts w:ascii="Trebuchet MS" w:hAnsi="Trebuchet MS"/>
          <w:color w:val="000000"/>
        </w:rPr>
        <w:t>le</w:t>
      </w:r>
      <w:r w:rsidRPr="00845186">
        <w:rPr>
          <w:rFonts w:ascii="Trebuchet MS" w:hAnsi="Trebuchet MS"/>
          <w:color w:val="000000"/>
        </w:rPr>
        <w:t xml:space="preserve"> Schemei de ajutor</w:t>
      </w:r>
      <w:r w:rsidR="002E672C" w:rsidRPr="00845186">
        <w:rPr>
          <w:rFonts w:ascii="Trebuchet MS" w:hAnsi="Trebuchet MS"/>
          <w:color w:val="000000"/>
        </w:rPr>
        <w:t xml:space="preserve"> de</w:t>
      </w:r>
      <w:r w:rsidR="00163512" w:rsidRPr="00845186">
        <w:rPr>
          <w:rFonts w:ascii="Trebuchet MS" w:hAnsi="Trebuchet MS"/>
          <w:color w:val="000000"/>
        </w:rPr>
        <w:t xml:space="preserve"> stat și </w:t>
      </w:r>
      <w:r w:rsidR="00163512" w:rsidRPr="00845186">
        <w:rPr>
          <w:rFonts w:ascii="Trebuchet MS" w:hAnsi="Trebuchet MS"/>
          <w:i/>
          <w:iCs/>
          <w:color w:val="000000"/>
        </w:rPr>
        <w:t>de</w:t>
      </w:r>
      <w:r w:rsidR="002E672C" w:rsidRPr="00845186">
        <w:rPr>
          <w:rFonts w:ascii="Trebuchet MS" w:hAnsi="Trebuchet MS"/>
          <w:i/>
          <w:iCs/>
          <w:color w:val="000000"/>
        </w:rPr>
        <w:t xml:space="preserve"> minimis</w:t>
      </w:r>
      <w:r w:rsidR="002E672C" w:rsidRPr="00845186">
        <w:rPr>
          <w:rFonts w:ascii="Trebuchet MS" w:hAnsi="Trebuchet MS"/>
          <w:color w:val="000000"/>
        </w:rPr>
        <w:t xml:space="preserve"> și/sau </w:t>
      </w:r>
      <w:r w:rsidRPr="00845186">
        <w:rPr>
          <w:rFonts w:ascii="Trebuchet MS" w:hAnsi="Trebuchet MS"/>
          <w:color w:val="000000"/>
        </w:rPr>
        <w:t>a</w:t>
      </w:r>
      <w:r w:rsidR="00D47F97" w:rsidRPr="00845186">
        <w:rPr>
          <w:rFonts w:ascii="Trebuchet MS" w:hAnsi="Trebuchet MS"/>
          <w:color w:val="000000"/>
        </w:rPr>
        <w:t>le</w:t>
      </w:r>
      <w:r w:rsidRPr="00845186">
        <w:rPr>
          <w:rFonts w:ascii="Trebuchet MS" w:hAnsi="Trebuchet MS"/>
          <w:color w:val="000000"/>
        </w:rPr>
        <w:t xml:space="preserve"> Ghidului solicitantului.</w:t>
      </w:r>
    </w:p>
    <w:p w14:paraId="00000149" w14:textId="592661E0" w:rsidR="00497616" w:rsidRPr="00845186" w:rsidRDefault="00906A94">
      <w:pPr>
        <w:ind w:left="0"/>
        <w:rPr>
          <w:rFonts w:ascii="Trebuchet MS" w:hAnsi="Trebuchet MS"/>
        </w:rPr>
      </w:pPr>
      <w:r w:rsidRPr="00845186">
        <w:rPr>
          <w:rFonts w:ascii="Trebuchet MS" w:hAnsi="Trebuchet MS"/>
        </w:rPr>
        <w:t xml:space="preserve">Valoarea sprijinului financiar nerambursabil acordat se va determina înainte de semnarea contractului de finanțare, ținând cont de regulile privind intensitatea maximă și cumulul stabilite prin </w:t>
      </w:r>
      <w:r w:rsidR="006E591C" w:rsidRPr="00845186">
        <w:rPr>
          <w:rFonts w:ascii="Trebuchet MS" w:hAnsi="Trebuchet MS"/>
        </w:rPr>
        <w:t xml:space="preserve">Schema de ajutor de </w:t>
      </w:r>
      <w:r w:rsidR="0086375B" w:rsidRPr="00845186">
        <w:rPr>
          <w:rFonts w:ascii="Trebuchet MS" w:hAnsi="Trebuchet MS"/>
        </w:rPr>
        <w:t xml:space="preserve">stat și </w:t>
      </w:r>
      <w:r w:rsidR="0086375B" w:rsidRPr="00845186">
        <w:rPr>
          <w:rFonts w:ascii="Trebuchet MS" w:hAnsi="Trebuchet MS"/>
          <w:i/>
          <w:iCs/>
        </w:rPr>
        <w:t xml:space="preserve">de </w:t>
      </w:r>
      <w:r w:rsidR="006E591C" w:rsidRPr="00845186">
        <w:rPr>
          <w:rFonts w:ascii="Trebuchet MS" w:hAnsi="Trebuchet MS"/>
          <w:i/>
          <w:iCs/>
        </w:rPr>
        <w:t>minimis</w:t>
      </w:r>
      <w:r w:rsidR="006E591C" w:rsidRPr="00845186">
        <w:rPr>
          <w:rFonts w:ascii="Trebuchet MS" w:hAnsi="Trebuchet MS"/>
        </w:rPr>
        <w:t xml:space="preserve"> având ca obiectiv </w:t>
      </w:r>
      <w:r w:rsidR="00AD704E" w:rsidRPr="00845186">
        <w:rPr>
          <w:rFonts w:ascii="Trebuchet MS" w:hAnsi="Trebuchet MS"/>
        </w:rPr>
        <w:t xml:space="preserve">sprijinul pentru infrastructura de afaceri – Parcuri industriale </w:t>
      </w:r>
      <w:r w:rsidR="006E591C" w:rsidRPr="00845186">
        <w:rPr>
          <w:rFonts w:ascii="Trebuchet MS" w:hAnsi="Trebuchet MS"/>
        </w:rPr>
        <w:t>în cadrul Programului Tranziție Justă 2021-2027</w:t>
      </w:r>
      <w:r w:rsidR="00503EF4" w:rsidRPr="00845186">
        <w:rPr>
          <w:rFonts w:ascii="Trebuchet MS" w:hAnsi="Trebuchet MS"/>
        </w:rPr>
        <w:t>.</w:t>
      </w:r>
    </w:p>
    <w:p w14:paraId="0000014A" w14:textId="3085AA63" w:rsidR="00497616" w:rsidRPr="00845186" w:rsidRDefault="00906A94">
      <w:pPr>
        <w:ind w:left="0"/>
        <w:rPr>
          <w:rFonts w:ascii="Trebuchet MS" w:hAnsi="Trebuchet MS"/>
        </w:rPr>
      </w:pPr>
      <w:r w:rsidRPr="00845186">
        <w:rPr>
          <w:rFonts w:ascii="Trebuchet MS" w:hAnsi="Trebuchet MS"/>
        </w:rPr>
        <w:t xml:space="preserve">Pentru confirmarea respectării condițiilor de cumul, în cererea de finanțare, solicitantul va preciza toate ajutoarele </w:t>
      </w:r>
      <w:r w:rsidRPr="00845186">
        <w:rPr>
          <w:rFonts w:ascii="Trebuchet MS" w:hAnsi="Trebuchet MS"/>
          <w:i/>
        </w:rPr>
        <w:t>de minimis</w:t>
      </w:r>
      <w:r w:rsidRPr="00845186">
        <w:rPr>
          <w:rFonts w:ascii="Trebuchet MS" w:hAnsi="Trebuchet MS"/>
        </w:rPr>
        <w:t xml:space="preserve"> de care a beneficiat în ultimii 3 ani</w:t>
      </w:r>
      <w:r w:rsidR="00340893" w:rsidRPr="00845186">
        <w:rPr>
          <w:rFonts w:ascii="Trebuchet MS" w:hAnsi="Trebuchet MS" w:cstheme="minorHAnsi"/>
        </w:rPr>
        <w:t>,</w:t>
      </w:r>
      <w:r w:rsidRPr="00845186">
        <w:rPr>
          <w:rFonts w:ascii="Trebuchet MS" w:hAnsi="Trebuchet MS"/>
        </w:rPr>
        <w:t xml:space="preserve"> inclusiv la nivelul întreprinderilor cu care formează o întreprindere unică.</w:t>
      </w:r>
      <w:r w:rsidR="00A6432C" w:rsidRPr="00845186">
        <w:rPr>
          <w:rFonts w:ascii="Trebuchet MS" w:hAnsi="Trebuchet MS"/>
        </w:rPr>
        <w:t xml:space="preserve"> Anterior acordării finanțării, se va lua în </w:t>
      </w:r>
      <w:r w:rsidR="00A6432C" w:rsidRPr="00845186">
        <w:rPr>
          <w:rFonts w:ascii="Trebuchet MS" w:hAnsi="Trebuchet MS"/>
          <w:color w:val="000000"/>
        </w:rPr>
        <w:t xml:space="preserve">considerare valoarea totală a ajutoarelor de minimis acordate în ultimii 3 ani, faptul că suma totală a ajutoarelor nu depășește plafonul de minimis și că se respectă toate condițiile prevăzute de Regulamentul (UE) </w:t>
      </w:r>
      <w:r w:rsidR="00BC4369" w:rsidRPr="00845186">
        <w:rPr>
          <w:rFonts w:ascii="Trebuchet MS" w:hAnsi="Trebuchet MS"/>
          <w:color w:val="000000"/>
        </w:rPr>
        <w:t>2023/</w:t>
      </w:r>
      <w:r w:rsidR="00A6432C" w:rsidRPr="00845186">
        <w:rPr>
          <w:rFonts w:ascii="Trebuchet MS" w:hAnsi="Trebuchet MS"/>
          <w:color w:val="000000"/>
        </w:rPr>
        <w:t>2831</w:t>
      </w:r>
      <w:r w:rsidR="00D47F97" w:rsidRPr="00845186">
        <w:rPr>
          <w:rFonts w:ascii="Trebuchet MS" w:hAnsi="Trebuchet MS"/>
          <w:color w:val="000000"/>
        </w:rPr>
        <w:t>.</w:t>
      </w:r>
    </w:p>
    <w:p w14:paraId="0000014B" w14:textId="77777777" w:rsidR="00497616" w:rsidRPr="00845186" w:rsidRDefault="00906A94" w:rsidP="005A5302">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32" w:name="_Toc207273629"/>
      <w:r w:rsidRPr="00845186">
        <w:rPr>
          <w:rFonts w:ascii="Trebuchet MS" w:eastAsia="Calibri" w:hAnsi="Trebuchet MS" w:cs="Calibri"/>
          <w:b/>
          <w:bCs/>
          <w:color w:val="538135" w:themeColor="accent6" w:themeShade="BF"/>
          <w:sz w:val="22"/>
          <w:szCs w:val="22"/>
        </w:rPr>
        <w:lastRenderedPageBreak/>
        <w:t>Zona/zonele geografică(e) vizată(e) de apelul de proiecte</w:t>
      </w:r>
      <w:bookmarkEnd w:id="32"/>
      <w:r w:rsidRPr="00845186">
        <w:rPr>
          <w:rFonts w:ascii="Trebuchet MS" w:eastAsia="Calibri" w:hAnsi="Trebuchet MS" w:cs="Calibri"/>
          <w:b/>
          <w:bCs/>
          <w:color w:val="538135" w:themeColor="accent6" w:themeShade="BF"/>
          <w:sz w:val="22"/>
          <w:szCs w:val="22"/>
        </w:rPr>
        <w:t xml:space="preserve"> </w:t>
      </w:r>
    </w:p>
    <w:p w14:paraId="2B2FB9BA" w14:textId="0EB555A7" w:rsidR="00D6063A" w:rsidRPr="00845186" w:rsidRDefault="00D6063A">
      <w:pPr>
        <w:ind w:left="0"/>
        <w:rPr>
          <w:rFonts w:ascii="Trebuchet MS" w:hAnsi="Trebuchet MS"/>
        </w:rPr>
      </w:pPr>
      <w:r w:rsidRPr="00845186">
        <w:rPr>
          <w:rFonts w:ascii="Trebuchet MS" w:hAnsi="Trebuchet MS"/>
        </w:rPr>
        <w:t>Zona vizată prin apelurile de proiecte reprezintă teritoriul administrativ al județului corespunzător priorității. Prin excepție, pentru apelul de proiecte pentru județul Hunedoara, zona geografică vizată exclude teritoriul aferent unităților administrativ teritoriale ce fac parte din ITI Valea Jiului, fiind un apel dedicat pentru acesta.</w:t>
      </w:r>
    </w:p>
    <w:p w14:paraId="0000014D" w14:textId="1B8515D9" w:rsidR="00497616" w:rsidRPr="00845186" w:rsidRDefault="00906A94">
      <w:pPr>
        <w:ind w:left="0"/>
        <w:rPr>
          <w:rFonts w:ascii="Trebuchet MS" w:hAnsi="Trebuchet MS"/>
          <w:color w:val="000000"/>
        </w:rPr>
      </w:pPr>
      <w:r w:rsidRPr="00845186">
        <w:rPr>
          <w:rFonts w:ascii="Trebuchet MS" w:hAnsi="Trebuchet MS"/>
        </w:rPr>
        <w:t xml:space="preserve">De asemenea, </w:t>
      </w:r>
      <w:bookmarkStart w:id="33" w:name="_Hlk163129422"/>
      <w:r w:rsidRPr="00845186">
        <w:rPr>
          <w:rFonts w:ascii="Trebuchet MS" w:hAnsi="Trebuchet MS"/>
        </w:rPr>
        <w:t xml:space="preserve">pentru apelul de proiecte </w:t>
      </w:r>
      <w:r w:rsidR="00571C1F" w:rsidRPr="00845186">
        <w:rPr>
          <w:rFonts w:ascii="Trebuchet MS" w:hAnsi="Trebuchet MS"/>
        </w:rPr>
        <w:t>dedicat</w:t>
      </w:r>
      <w:r w:rsidRPr="00845186">
        <w:rPr>
          <w:rFonts w:ascii="Trebuchet MS" w:hAnsi="Trebuchet MS"/>
        </w:rPr>
        <w:t xml:space="preserve"> ITI Valea Jiului</w:t>
      </w:r>
      <w:r w:rsidR="002106E1" w:rsidRPr="00845186">
        <w:rPr>
          <w:rFonts w:ascii="Trebuchet MS" w:hAnsi="Trebuchet MS"/>
        </w:rPr>
        <w:t>,</w:t>
      </w:r>
      <w:r w:rsidRPr="00845186">
        <w:rPr>
          <w:rFonts w:ascii="Trebuchet MS" w:hAnsi="Trebuchet MS"/>
        </w:rPr>
        <w:t xml:space="preserve"> zona vizată este exclusiv cea asociată teritoriului respectiv, în conformitate cu prevederile HG</w:t>
      </w:r>
      <w:r w:rsidR="002106E1" w:rsidRPr="00845186">
        <w:rPr>
          <w:rFonts w:ascii="Trebuchet MS" w:hAnsi="Trebuchet MS"/>
        </w:rPr>
        <w:t xml:space="preserve"> </w:t>
      </w:r>
      <w:r w:rsidR="00340893" w:rsidRPr="00845186">
        <w:rPr>
          <w:rFonts w:ascii="Trebuchet MS" w:hAnsi="Trebuchet MS"/>
        </w:rPr>
        <w:t xml:space="preserve">nr. </w:t>
      </w:r>
      <w:r w:rsidRPr="00845186">
        <w:rPr>
          <w:rFonts w:ascii="Trebuchet MS" w:hAnsi="Trebuchet MS"/>
        </w:rPr>
        <w:t xml:space="preserve">901/2022, respectiv </w:t>
      </w:r>
      <w:r w:rsidR="00D6063A" w:rsidRPr="00845186">
        <w:rPr>
          <w:rFonts w:ascii="Trebuchet MS" w:hAnsi="Trebuchet MS"/>
        </w:rPr>
        <w:t>Orașul Uricani, Municipiul Lupeni, Municipiul Vulcan, Orașul Aninoasa, Municipiul Petroșani, Orașul Petrila, inclusiv satele aparținătoare</w:t>
      </w:r>
      <w:bookmarkEnd w:id="33"/>
      <w:r w:rsidRPr="00845186">
        <w:rPr>
          <w:rFonts w:ascii="Trebuchet MS" w:hAnsi="Trebuchet MS"/>
        </w:rPr>
        <w:t>.</w:t>
      </w:r>
      <w:r w:rsidRPr="00845186">
        <w:rPr>
          <w:rFonts w:ascii="Trebuchet MS" w:hAnsi="Trebuchet MS"/>
          <w:color w:val="000000"/>
        </w:rPr>
        <w:t xml:space="preserve"> </w:t>
      </w:r>
    </w:p>
    <w:tbl>
      <w:tblPr>
        <w:tblStyle w:val="TableGridLight"/>
        <w:tblpPr w:leftFromText="180" w:rightFromText="180" w:vertAnchor="text" w:tblpX="-5" w:tblpY="1"/>
        <w:tblW w:w="9355" w:type="dxa"/>
        <w:tblLayout w:type="fixed"/>
        <w:tblLook w:val="0400" w:firstRow="0" w:lastRow="0" w:firstColumn="0" w:lastColumn="0" w:noHBand="0" w:noVBand="1"/>
      </w:tblPr>
      <w:tblGrid>
        <w:gridCol w:w="2263"/>
        <w:gridCol w:w="2268"/>
        <w:gridCol w:w="4824"/>
      </w:tblGrid>
      <w:tr w:rsidR="00DC5079" w:rsidRPr="00845186" w14:paraId="55A0BB32" w14:textId="77777777" w:rsidTr="00845186">
        <w:trPr>
          <w:trHeight w:val="1022"/>
        </w:trPr>
        <w:tc>
          <w:tcPr>
            <w:tcW w:w="2263" w:type="dxa"/>
          </w:tcPr>
          <w:p w14:paraId="0000014F" w14:textId="77777777" w:rsidR="00DC5079" w:rsidRPr="00845186" w:rsidRDefault="00DC5079" w:rsidP="00DC5079">
            <w:pPr>
              <w:spacing w:before="0"/>
              <w:ind w:left="10"/>
              <w:jc w:val="center"/>
              <w:rPr>
                <w:rFonts w:ascii="Trebuchet MS" w:hAnsi="Trebuchet MS"/>
                <w:b/>
              </w:rPr>
            </w:pPr>
            <w:r w:rsidRPr="00845186">
              <w:rPr>
                <w:rFonts w:ascii="Trebuchet MS" w:hAnsi="Trebuchet MS"/>
                <w:b/>
              </w:rPr>
              <w:t xml:space="preserve">Apel </w:t>
            </w:r>
          </w:p>
        </w:tc>
        <w:tc>
          <w:tcPr>
            <w:tcW w:w="2268" w:type="dxa"/>
          </w:tcPr>
          <w:p w14:paraId="00000150" w14:textId="77777777" w:rsidR="00DC5079" w:rsidRPr="00845186" w:rsidRDefault="00DC5079" w:rsidP="00DC5079">
            <w:pPr>
              <w:spacing w:before="0"/>
              <w:ind w:left="10"/>
              <w:jc w:val="center"/>
              <w:rPr>
                <w:rFonts w:ascii="Trebuchet MS" w:hAnsi="Trebuchet MS"/>
                <w:b/>
              </w:rPr>
            </w:pPr>
            <w:r w:rsidRPr="00845186">
              <w:rPr>
                <w:rFonts w:ascii="Trebuchet MS" w:hAnsi="Trebuchet MS"/>
                <w:b/>
              </w:rPr>
              <w:t>Regiunile NUTS (nomenclatorul comun al unităților teritoriale de statistică) acoperite de apel</w:t>
            </w:r>
          </w:p>
        </w:tc>
        <w:tc>
          <w:tcPr>
            <w:tcW w:w="4824" w:type="dxa"/>
          </w:tcPr>
          <w:p w14:paraId="00000151" w14:textId="121ED9CE" w:rsidR="00DC5079" w:rsidRPr="00845186" w:rsidRDefault="00DC5079" w:rsidP="00DC5079">
            <w:pPr>
              <w:spacing w:before="0"/>
              <w:ind w:left="10"/>
              <w:jc w:val="center"/>
              <w:rPr>
                <w:rFonts w:ascii="Trebuchet MS" w:hAnsi="Trebuchet MS"/>
                <w:b/>
              </w:rPr>
            </w:pPr>
            <w:r w:rsidRPr="00845186">
              <w:rPr>
                <w:rFonts w:ascii="Trebuchet MS" w:hAnsi="Trebuchet MS"/>
                <w:b/>
              </w:rPr>
              <w:t>Zone vizate prioritar de apelul de proiecte conform PTJ 2021-2027</w:t>
            </w:r>
          </w:p>
        </w:tc>
      </w:tr>
      <w:tr w:rsidR="00DC5079" w:rsidRPr="00845186" w14:paraId="669CCB2A" w14:textId="77777777" w:rsidTr="00845186">
        <w:trPr>
          <w:trHeight w:val="507"/>
        </w:trPr>
        <w:tc>
          <w:tcPr>
            <w:tcW w:w="2263" w:type="dxa"/>
          </w:tcPr>
          <w:p w14:paraId="00000153" w14:textId="2B79EA19" w:rsidR="00DC5079" w:rsidRPr="00845186" w:rsidRDefault="00DC5079" w:rsidP="00DC5079">
            <w:pPr>
              <w:spacing w:before="0"/>
              <w:ind w:left="10"/>
              <w:rPr>
                <w:rFonts w:ascii="Trebuchet MS" w:hAnsi="Trebuchet MS"/>
              </w:rPr>
            </w:pPr>
            <w:r w:rsidRPr="00845186">
              <w:rPr>
                <w:rFonts w:ascii="Trebuchet MS" w:hAnsi="Trebuchet MS"/>
              </w:rPr>
              <w:t>PTJ/P1GJ (</w:t>
            </w:r>
            <w:r w:rsidR="0000176E" w:rsidRPr="00845186">
              <w:rPr>
                <w:rFonts w:ascii="Trebuchet MS" w:hAnsi="Trebuchet MS"/>
              </w:rPr>
              <w:t>Sprijin pentru infrastructura de afaceri – Parcuri industriale</w:t>
            </w:r>
            <w:r w:rsidRPr="00845186">
              <w:rPr>
                <w:rFonts w:ascii="Trebuchet MS" w:hAnsi="Trebuchet MS"/>
              </w:rPr>
              <w:t>)</w:t>
            </w:r>
          </w:p>
        </w:tc>
        <w:tc>
          <w:tcPr>
            <w:tcW w:w="2268" w:type="dxa"/>
          </w:tcPr>
          <w:p w14:paraId="00000154" w14:textId="1E557C09" w:rsidR="00DC5079" w:rsidRPr="00845186" w:rsidRDefault="00DC5079" w:rsidP="00DC5079">
            <w:pPr>
              <w:spacing w:before="0"/>
              <w:ind w:left="0"/>
              <w:rPr>
                <w:rFonts w:ascii="Trebuchet MS" w:hAnsi="Trebuchet MS"/>
              </w:rPr>
            </w:pPr>
            <w:r w:rsidRPr="00845186">
              <w:rPr>
                <w:rFonts w:ascii="Trebuchet MS" w:hAnsi="Trebuchet MS"/>
              </w:rPr>
              <w:t xml:space="preserve">Teritoriul unității administrativ -  teritoriale județ Gorj - </w:t>
            </w:r>
            <w:r w:rsidRPr="00845186">
              <w:rPr>
                <w:rFonts w:ascii="Trebuchet MS" w:hAnsi="Trebuchet MS"/>
                <w:color w:val="000000"/>
              </w:rPr>
              <w:t>RO412 - Gorj</w:t>
            </w:r>
          </w:p>
        </w:tc>
        <w:tc>
          <w:tcPr>
            <w:tcW w:w="4824" w:type="dxa"/>
          </w:tcPr>
          <w:p w14:paraId="16EBB50A" w14:textId="77777777" w:rsidR="00DC5079" w:rsidRPr="00845186" w:rsidRDefault="00DC5079" w:rsidP="00DC5079">
            <w:pPr>
              <w:spacing w:before="0"/>
              <w:ind w:left="0"/>
              <w:rPr>
                <w:rFonts w:ascii="Trebuchet MS" w:hAnsi="Trebuchet MS"/>
                <w:color w:val="000000"/>
              </w:rPr>
            </w:pPr>
            <w:r w:rsidRPr="00845186">
              <w:rPr>
                <w:rFonts w:ascii="Trebuchet MS" w:hAnsi="Trebuchet MS"/>
                <w:color w:val="000000"/>
              </w:rPr>
              <w:t xml:space="preserve">Bazinul carbonifer Motru-Rovinari, Albeni-Târgu Cărbunești și Schela, cf. studiului </w:t>
            </w:r>
            <w:r w:rsidRPr="00845186">
              <w:rPr>
                <w:rFonts w:ascii="Trebuchet MS" w:hAnsi="Trebuchet MS"/>
                <w:i/>
                <w:color w:val="000000"/>
              </w:rPr>
              <w:t>Disparități teritoriale în România (2021)</w:t>
            </w:r>
            <w:r w:rsidRPr="00845186">
              <w:rPr>
                <w:rFonts w:ascii="Trebuchet MS" w:hAnsi="Trebuchet MS"/>
                <w:color w:val="000000"/>
              </w:rPr>
              <w:t xml:space="preserve">. De asemenea, sunt vizate prioritar și comunitățile marginalizate identificate în </w:t>
            </w:r>
            <w:r w:rsidRPr="00845186">
              <w:rPr>
                <w:rFonts w:ascii="Trebuchet MS" w:hAnsi="Trebuchet MS"/>
                <w:i/>
                <w:color w:val="000000"/>
              </w:rPr>
              <w:t xml:space="preserve">Atlasul comunităților marginalizate </w:t>
            </w:r>
            <w:r w:rsidRPr="00845186">
              <w:rPr>
                <w:rFonts w:ascii="Trebuchet MS" w:hAnsi="Trebuchet MS"/>
                <w:color w:val="000000"/>
              </w:rPr>
              <w:t>disponibil la data lansării apelului de proiecte.</w:t>
            </w:r>
          </w:p>
          <w:p w14:paraId="1C8E648A" w14:textId="48A08C41" w:rsidR="00DC5079" w:rsidRPr="00845186" w:rsidRDefault="00DC5079" w:rsidP="00DC5079">
            <w:pPr>
              <w:spacing w:before="0"/>
              <w:ind w:left="0"/>
              <w:rPr>
                <w:rFonts w:ascii="Trebuchet MS" w:hAnsi="Trebuchet MS"/>
                <w:color w:val="000000"/>
              </w:rPr>
            </w:pPr>
            <w:r w:rsidRPr="00845186">
              <w:rPr>
                <w:rFonts w:ascii="Trebuchet MS" w:hAnsi="Trebuchet MS"/>
                <w:color w:val="000000"/>
              </w:rPr>
              <w:t>Zona defavorizată Motru-Rovinari cuprinde municipiul Motru, orașul Rovinari, comunele Mătăsari, Bâlteni, Drăgotești, Fărcășești, Cătunele, Urdari, Samarinești, Glogova, Negomir, Plopșoru.</w:t>
            </w:r>
          </w:p>
          <w:p w14:paraId="1DB3CF16" w14:textId="71A7F247" w:rsidR="00DC5079" w:rsidRPr="00845186" w:rsidRDefault="00DC5079" w:rsidP="00DC5079">
            <w:pPr>
              <w:spacing w:before="0"/>
              <w:ind w:left="0"/>
              <w:rPr>
                <w:rFonts w:ascii="Trebuchet MS" w:hAnsi="Trebuchet MS"/>
                <w:color w:val="000000"/>
              </w:rPr>
            </w:pPr>
            <w:r w:rsidRPr="00845186">
              <w:rPr>
                <w:rFonts w:ascii="Trebuchet MS" w:hAnsi="Trebuchet MS"/>
                <w:color w:val="000000"/>
              </w:rPr>
              <w:t>Zona defavorizată Albeni-Târgu Cărbunești cuprinde orașul Târgu Cărbunești, comunele Bustuchin, Roșia de Amaradi</w:t>
            </w:r>
            <w:r w:rsidR="00ED1006" w:rsidRPr="00845186">
              <w:rPr>
                <w:rFonts w:ascii="Trebuchet MS" w:hAnsi="Trebuchet MS"/>
                <w:color w:val="000000"/>
              </w:rPr>
              <w:t>a</w:t>
            </w:r>
            <w:r w:rsidRPr="00845186">
              <w:rPr>
                <w:rFonts w:ascii="Trebuchet MS" w:hAnsi="Trebuchet MS"/>
                <w:color w:val="000000"/>
              </w:rPr>
              <w:t>, Albeni.</w:t>
            </w:r>
          </w:p>
          <w:p w14:paraId="00000155" w14:textId="0BED7D3A" w:rsidR="00DC5079" w:rsidRPr="00845186" w:rsidRDefault="00DC5079" w:rsidP="00DC5079">
            <w:pPr>
              <w:spacing w:before="0"/>
              <w:ind w:left="0"/>
              <w:rPr>
                <w:rFonts w:ascii="Trebuchet MS" w:hAnsi="Trebuchet MS"/>
                <w:color w:val="000000"/>
              </w:rPr>
            </w:pPr>
            <w:r w:rsidRPr="00845186">
              <w:rPr>
                <w:rFonts w:ascii="Trebuchet MS" w:hAnsi="Trebuchet MS"/>
                <w:color w:val="000000"/>
              </w:rPr>
              <w:t>Zona defavorizată Schela cuprinde orașul Bumbești-Jiu și comuna Schela.</w:t>
            </w:r>
          </w:p>
        </w:tc>
      </w:tr>
      <w:tr w:rsidR="00BE4559" w:rsidRPr="00845186" w14:paraId="59F89A97" w14:textId="77777777" w:rsidTr="00845186">
        <w:trPr>
          <w:trHeight w:val="480"/>
        </w:trPr>
        <w:tc>
          <w:tcPr>
            <w:tcW w:w="2263" w:type="dxa"/>
          </w:tcPr>
          <w:p w14:paraId="00000157" w14:textId="62FBBB39" w:rsidR="00BE4559" w:rsidRPr="00845186" w:rsidRDefault="00BE4559" w:rsidP="00DC5079">
            <w:pPr>
              <w:spacing w:before="0"/>
              <w:ind w:left="10"/>
              <w:rPr>
                <w:rFonts w:ascii="Trebuchet MS" w:hAnsi="Trebuchet MS"/>
              </w:rPr>
            </w:pPr>
            <w:r w:rsidRPr="00845186">
              <w:rPr>
                <w:rFonts w:ascii="Trebuchet MS" w:hAnsi="Trebuchet MS"/>
              </w:rPr>
              <w:t>PTJ/P2/HD (</w:t>
            </w:r>
            <w:r w:rsidR="0000176E" w:rsidRPr="00845186">
              <w:t xml:space="preserve"> </w:t>
            </w:r>
            <w:r w:rsidR="0000176E" w:rsidRPr="00845186">
              <w:rPr>
                <w:rFonts w:ascii="Trebuchet MS" w:hAnsi="Trebuchet MS"/>
              </w:rPr>
              <w:t>Sprijin pentru infrastructura de afaceri – Parcuri industriale</w:t>
            </w:r>
            <w:r w:rsidRPr="00845186">
              <w:rPr>
                <w:rFonts w:ascii="Trebuchet MS" w:hAnsi="Trebuchet MS"/>
              </w:rPr>
              <w:t>)</w:t>
            </w:r>
          </w:p>
        </w:tc>
        <w:tc>
          <w:tcPr>
            <w:tcW w:w="2268" w:type="dxa"/>
          </w:tcPr>
          <w:p w14:paraId="00000158" w14:textId="60A1C623" w:rsidR="00BE4559" w:rsidRPr="00845186" w:rsidRDefault="00BE4559" w:rsidP="00DC5079">
            <w:pPr>
              <w:spacing w:before="0"/>
              <w:ind w:left="10"/>
              <w:rPr>
                <w:rFonts w:ascii="Trebuchet MS" w:hAnsi="Trebuchet MS"/>
              </w:rPr>
            </w:pPr>
            <w:r w:rsidRPr="00845186">
              <w:rPr>
                <w:rFonts w:ascii="Trebuchet MS" w:hAnsi="Trebuchet MS"/>
              </w:rPr>
              <w:t xml:space="preserve">Teritoriul unității administrativ -  teritoriale județ Hunedoara, </w:t>
            </w:r>
            <w:r w:rsidRPr="00845186">
              <w:rPr>
                <w:rFonts w:ascii="Trebuchet MS" w:hAnsi="Trebuchet MS"/>
                <w:color w:val="000000"/>
              </w:rPr>
              <w:t>RO423 – Hunedoara</w:t>
            </w:r>
            <w:r w:rsidRPr="00845186">
              <w:rPr>
                <w:rFonts w:ascii="Trebuchet MS" w:hAnsi="Trebuchet MS"/>
              </w:rPr>
              <w:t xml:space="preserve">, cu excepția teritoriului cuprins in ITI Valea Jiului conform HG 901/13.07.2022 </w:t>
            </w:r>
          </w:p>
        </w:tc>
        <w:tc>
          <w:tcPr>
            <w:tcW w:w="4824" w:type="dxa"/>
          </w:tcPr>
          <w:p w14:paraId="5FCAC66B" w14:textId="77777777" w:rsidR="00BE4559" w:rsidRPr="00845186" w:rsidRDefault="00BE4559" w:rsidP="00DC5079">
            <w:pPr>
              <w:spacing w:before="0"/>
              <w:ind w:left="0"/>
              <w:rPr>
                <w:rFonts w:ascii="Trebuchet MS" w:hAnsi="Trebuchet MS"/>
                <w:i/>
                <w:color w:val="000000"/>
              </w:rPr>
            </w:pPr>
            <w:r w:rsidRPr="00845186">
              <w:rPr>
                <w:rFonts w:ascii="Trebuchet MS" w:hAnsi="Trebuchet MS"/>
                <w:color w:val="000000"/>
              </w:rPr>
              <w:t xml:space="preserve">Zonele defavorizate Brad și Hunedoara cf. studiului </w:t>
            </w:r>
            <w:r w:rsidRPr="00845186">
              <w:rPr>
                <w:rFonts w:ascii="Trebuchet MS" w:hAnsi="Trebuchet MS"/>
                <w:i/>
                <w:color w:val="000000"/>
              </w:rPr>
              <w:t>Disparități teritoriale în România (2021)</w:t>
            </w:r>
            <w:r w:rsidRPr="00845186">
              <w:rPr>
                <w:rFonts w:ascii="Trebuchet MS" w:hAnsi="Trebuchet MS"/>
                <w:color w:val="000000"/>
              </w:rPr>
              <w:t xml:space="preserve">. De asemenea, sunt vizate prioritar și comunitățile marginalizate cf. </w:t>
            </w:r>
            <w:r w:rsidRPr="00845186">
              <w:rPr>
                <w:rFonts w:ascii="Trebuchet MS" w:hAnsi="Trebuchet MS"/>
                <w:i/>
                <w:color w:val="000000"/>
              </w:rPr>
              <w:t xml:space="preserve">Atlasului comunităților marginalizate </w:t>
            </w:r>
            <w:r w:rsidRPr="00845186">
              <w:rPr>
                <w:rFonts w:ascii="Trebuchet MS" w:hAnsi="Trebuchet MS"/>
                <w:color w:val="000000"/>
              </w:rPr>
              <w:t>disponibil la data lansării apelului de proiecte.</w:t>
            </w:r>
          </w:p>
          <w:p w14:paraId="012AD13D" w14:textId="6868FFDE" w:rsidR="00BE4559" w:rsidRPr="00845186" w:rsidRDefault="00BE4559" w:rsidP="00DC5079">
            <w:pPr>
              <w:spacing w:before="0"/>
              <w:ind w:left="0"/>
              <w:rPr>
                <w:rFonts w:ascii="Trebuchet MS" w:hAnsi="Trebuchet MS"/>
                <w:color w:val="000000"/>
              </w:rPr>
            </w:pPr>
            <w:r w:rsidRPr="00845186">
              <w:rPr>
                <w:rFonts w:ascii="Trebuchet MS" w:hAnsi="Trebuchet MS"/>
                <w:i/>
                <w:color w:val="000000"/>
              </w:rPr>
              <w:t>Prin zona defavorizată Brad se înțelege localitățile: municipiul Brad, comunele Certeju de Sus, Bucureșci, Crișcior, Baia de Criș, Băița, Vorța, Ribița, Buceș, Vața de Jos, comuna Tomești, Bulzeștii de Sus, Luncoiu de Jos, Vălișoara, Blăjeni</w:t>
            </w:r>
            <w:r w:rsidR="00504F74" w:rsidRPr="00845186">
              <w:rPr>
                <w:rFonts w:ascii="Trebuchet MS" w:hAnsi="Trebuchet MS"/>
                <w:i/>
                <w:color w:val="000000"/>
              </w:rPr>
              <w:t>.</w:t>
            </w:r>
          </w:p>
          <w:p w14:paraId="00000159" w14:textId="71386005" w:rsidR="00BE4559" w:rsidRPr="00845186" w:rsidRDefault="00BE4559" w:rsidP="00DC5079">
            <w:pPr>
              <w:spacing w:before="0"/>
              <w:ind w:left="0"/>
              <w:rPr>
                <w:rFonts w:ascii="Trebuchet MS" w:hAnsi="Trebuchet MS"/>
              </w:rPr>
            </w:pPr>
            <w:r w:rsidRPr="00845186">
              <w:rPr>
                <w:rFonts w:ascii="Trebuchet MS" w:hAnsi="Trebuchet MS"/>
                <w:i/>
                <w:color w:val="000000"/>
              </w:rPr>
              <w:t>Prin zona defavorizată Hunedoara se înțelege municipiul Hunedoara, orașul Călan, comunele Teliucu Inferior, Ghelari.</w:t>
            </w:r>
          </w:p>
        </w:tc>
      </w:tr>
      <w:tr w:rsidR="00BE4559" w:rsidRPr="00845186" w14:paraId="303003C1" w14:textId="77777777" w:rsidTr="00845186">
        <w:trPr>
          <w:trHeight w:val="480"/>
        </w:trPr>
        <w:tc>
          <w:tcPr>
            <w:tcW w:w="2263" w:type="dxa"/>
          </w:tcPr>
          <w:p w14:paraId="0000015B" w14:textId="47CDABA3" w:rsidR="00BE4559" w:rsidRPr="00845186" w:rsidRDefault="00BE4559" w:rsidP="00DC5079">
            <w:pPr>
              <w:spacing w:before="0"/>
              <w:ind w:left="10"/>
              <w:rPr>
                <w:rFonts w:ascii="Trebuchet MS" w:hAnsi="Trebuchet MS"/>
              </w:rPr>
            </w:pPr>
            <w:r w:rsidRPr="00845186">
              <w:rPr>
                <w:rFonts w:ascii="Trebuchet MS" w:hAnsi="Trebuchet MS"/>
              </w:rPr>
              <w:t>PTJ/P2/HD/ITI VJ (</w:t>
            </w:r>
            <w:r w:rsidR="0000176E" w:rsidRPr="00845186">
              <w:t xml:space="preserve"> </w:t>
            </w:r>
            <w:r w:rsidR="0000176E" w:rsidRPr="00845186">
              <w:rPr>
                <w:rFonts w:ascii="Trebuchet MS" w:hAnsi="Trebuchet MS"/>
              </w:rPr>
              <w:t xml:space="preserve">Sprijin pentru </w:t>
            </w:r>
            <w:r w:rsidR="0000176E" w:rsidRPr="00845186">
              <w:rPr>
                <w:rFonts w:ascii="Trebuchet MS" w:hAnsi="Trebuchet MS"/>
              </w:rPr>
              <w:lastRenderedPageBreak/>
              <w:t>infrastructura de afaceri – Parcuri industriale</w:t>
            </w:r>
            <w:r w:rsidRPr="00845186">
              <w:rPr>
                <w:rFonts w:ascii="Trebuchet MS" w:hAnsi="Trebuchet MS"/>
              </w:rPr>
              <w:t>)</w:t>
            </w:r>
          </w:p>
        </w:tc>
        <w:tc>
          <w:tcPr>
            <w:tcW w:w="2268" w:type="dxa"/>
          </w:tcPr>
          <w:p w14:paraId="0000015C" w14:textId="77777777" w:rsidR="00BE4559" w:rsidRPr="00845186" w:rsidRDefault="00BE4559" w:rsidP="00DC5079">
            <w:pPr>
              <w:spacing w:before="0"/>
              <w:ind w:left="10"/>
              <w:rPr>
                <w:rFonts w:ascii="Trebuchet MS" w:hAnsi="Trebuchet MS"/>
              </w:rPr>
            </w:pPr>
            <w:r w:rsidRPr="00845186">
              <w:rPr>
                <w:rFonts w:ascii="Trebuchet MS" w:hAnsi="Trebuchet MS"/>
              </w:rPr>
              <w:lastRenderedPageBreak/>
              <w:t xml:space="preserve">Orașul Uricani, Municipiul Lupeni, </w:t>
            </w:r>
            <w:r w:rsidRPr="00845186">
              <w:rPr>
                <w:rFonts w:ascii="Trebuchet MS" w:hAnsi="Trebuchet MS"/>
              </w:rPr>
              <w:lastRenderedPageBreak/>
              <w:t>Municipiul Vulcan, Orașul Aninoasa, Municipiul Petroșani, Orașul Petrila, inclusiv satele aparținătoare).</w:t>
            </w:r>
            <w:r w:rsidRPr="00845186">
              <w:rPr>
                <w:rFonts w:ascii="Trebuchet MS" w:hAnsi="Trebuchet MS"/>
                <w:color w:val="000000"/>
              </w:rPr>
              <w:t xml:space="preserve"> </w:t>
            </w:r>
          </w:p>
        </w:tc>
        <w:tc>
          <w:tcPr>
            <w:tcW w:w="4824" w:type="dxa"/>
          </w:tcPr>
          <w:p w14:paraId="1ADF0B5C" w14:textId="77777777" w:rsidR="00BE4559" w:rsidRPr="00845186" w:rsidRDefault="00BE4559" w:rsidP="00DC5079">
            <w:pPr>
              <w:spacing w:before="0"/>
              <w:ind w:left="0"/>
              <w:rPr>
                <w:rFonts w:ascii="Trebuchet MS" w:hAnsi="Trebuchet MS"/>
                <w:i/>
                <w:color w:val="000000"/>
              </w:rPr>
            </w:pPr>
            <w:r w:rsidRPr="00845186">
              <w:rPr>
                <w:rFonts w:ascii="Trebuchet MS" w:hAnsi="Trebuchet MS"/>
                <w:color w:val="000000"/>
              </w:rPr>
              <w:lastRenderedPageBreak/>
              <w:t xml:space="preserve">Zonele defavorizate Valea Jiului cf. studiului </w:t>
            </w:r>
            <w:r w:rsidRPr="00845186">
              <w:rPr>
                <w:rFonts w:ascii="Trebuchet MS" w:hAnsi="Trebuchet MS"/>
                <w:i/>
                <w:color w:val="000000"/>
              </w:rPr>
              <w:t>Disparități teritoriale în România (2021)</w:t>
            </w:r>
            <w:r w:rsidRPr="00845186">
              <w:rPr>
                <w:rFonts w:ascii="Trebuchet MS" w:hAnsi="Trebuchet MS"/>
                <w:color w:val="000000"/>
              </w:rPr>
              <w:t xml:space="preserve">. De </w:t>
            </w:r>
            <w:r w:rsidRPr="00845186">
              <w:rPr>
                <w:rFonts w:ascii="Trebuchet MS" w:hAnsi="Trebuchet MS"/>
                <w:color w:val="000000"/>
              </w:rPr>
              <w:lastRenderedPageBreak/>
              <w:t xml:space="preserve">asemenea, sunt vizate prioritar și comunitățile marginalizate cf. </w:t>
            </w:r>
            <w:r w:rsidRPr="00845186">
              <w:rPr>
                <w:rFonts w:ascii="Trebuchet MS" w:hAnsi="Trebuchet MS"/>
                <w:i/>
                <w:color w:val="000000"/>
              </w:rPr>
              <w:t xml:space="preserve">Atlasului comunităților marginalizate </w:t>
            </w:r>
            <w:r w:rsidRPr="00845186">
              <w:rPr>
                <w:rFonts w:ascii="Trebuchet MS" w:hAnsi="Trebuchet MS"/>
                <w:color w:val="000000"/>
              </w:rPr>
              <w:t>disponibil la data lansării apelului de proiecte.</w:t>
            </w:r>
          </w:p>
          <w:p w14:paraId="0000015D" w14:textId="6B8A14F4" w:rsidR="00BE4559" w:rsidRPr="00845186" w:rsidRDefault="00BE4559" w:rsidP="00DC5079">
            <w:pPr>
              <w:spacing w:before="0"/>
              <w:ind w:left="0"/>
              <w:rPr>
                <w:rFonts w:ascii="Trebuchet MS" w:hAnsi="Trebuchet MS"/>
                <w:color w:val="000000"/>
              </w:rPr>
            </w:pPr>
            <w:r w:rsidRPr="00845186">
              <w:rPr>
                <w:rFonts w:ascii="Trebuchet MS" w:hAnsi="Trebuchet MS"/>
                <w:i/>
                <w:color w:val="000000"/>
              </w:rPr>
              <w:t>Toate localitățile cuprinse în teritoriul ITI Valea Jiului sunt considerate zone defavorizate conform studiului anterior menționat.</w:t>
            </w:r>
          </w:p>
        </w:tc>
      </w:tr>
      <w:tr w:rsidR="00BE4559" w:rsidRPr="00845186" w14:paraId="496CC88D" w14:textId="77777777" w:rsidTr="00845186">
        <w:trPr>
          <w:trHeight w:val="505"/>
        </w:trPr>
        <w:tc>
          <w:tcPr>
            <w:tcW w:w="2263" w:type="dxa"/>
          </w:tcPr>
          <w:p w14:paraId="0000015F" w14:textId="22468EDB" w:rsidR="00BE4559" w:rsidRPr="00845186" w:rsidRDefault="00BE4559" w:rsidP="00DC5079">
            <w:pPr>
              <w:spacing w:before="0"/>
              <w:ind w:left="10"/>
              <w:rPr>
                <w:rFonts w:ascii="Trebuchet MS" w:hAnsi="Trebuchet MS"/>
              </w:rPr>
            </w:pPr>
            <w:r w:rsidRPr="00845186">
              <w:rPr>
                <w:rFonts w:ascii="Trebuchet MS" w:hAnsi="Trebuchet MS"/>
              </w:rPr>
              <w:lastRenderedPageBreak/>
              <w:t>PTJ/P3/DJ (</w:t>
            </w:r>
            <w:r w:rsidR="0000176E" w:rsidRPr="00845186">
              <w:rPr>
                <w:rFonts w:ascii="Trebuchet MS" w:hAnsi="Trebuchet MS"/>
              </w:rPr>
              <w:t>Sprijin pentru infrastructura de afaceri – Parcuri industriale</w:t>
            </w:r>
            <w:r w:rsidRPr="00845186">
              <w:rPr>
                <w:rFonts w:ascii="Trebuchet MS" w:hAnsi="Trebuchet MS"/>
              </w:rPr>
              <w:t>)</w:t>
            </w:r>
          </w:p>
        </w:tc>
        <w:tc>
          <w:tcPr>
            <w:tcW w:w="2268" w:type="dxa"/>
          </w:tcPr>
          <w:p w14:paraId="00000160" w14:textId="74ECCF57" w:rsidR="00BE4559" w:rsidRPr="00845186" w:rsidRDefault="00BE4559" w:rsidP="00DC5079">
            <w:pPr>
              <w:spacing w:before="0"/>
              <w:ind w:left="10"/>
              <w:rPr>
                <w:rFonts w:ascii="Trebuchet MS" w:hAnsi="Trebuchet MS"/>
              </w:rPr>
            </w:pPr>
            <w:r w:rsidRPr="00845186">
              <w:rPr>
                <w:rFonts w:ascii="Trebuchet MS" w:hAnsi="Trebuchet MS"/>
              </w:rPr>
              <w:t>Teritoriul unității administrativ -  teritoriale județ Dolj -</w:t>
            </w:r>
            <w:r w:rsidRPr="00845186">
              <w:rPr>
                <w:rFonts w:ascii="Trebuchet MS" w:hAnsi="Trebuchet MS"/>
                <w:color w:val="000000"/>
              </w:rPr>
              <w:t xml:space="preserve"> RO411 - Dolj</w:t>
            </w:r>
          </w:p>
        </w:tc>
        <w:tc>
          <w:tcPr>
            <w:tcW w:w="4824" w:type="dxa"/>
          </w:tcPr>
          <w:p w14:paraId="00000161" w14:textId="51381D76" w:rsidR="00BE4559" w:rsidRPr="00845186" w:rsidRDefault="00BE4559" w:rsidP="00DC5079">
            <w:pPr>
              <w:spacing w:before="0"/>
              <w:ind w:left="10"/>
              <w:rPr>
                <w:rFonts w:ascii="Trebuchet MS" w:hAnsi="Trebuchet MS"/>
              </w:rPr>
            </w:pPr>
            <w:r w:rsidRPr="00845186">
              <w:rPr>
                <w:rFonts w:ascii="Trebuchet MS" w:hAnsi="Trebuchet MS"/>
                <w:color w:val="000000"/>
              </w:rPr>
              <w:t xml:space="preserve">Sunt vizate și comunitățile marginalizate în conformitate cu </w:t>
            </w:r>
            <w:r w:rsidRPr="00845186">
              <w:rPr>
                <w:rFonts w:ascii="Trebuchet MS" w:hAnsi="Trebuchet MS"/>
                <w:i/>
                <w:color w:val="000000"/>
              </w:rPr>
              <w:t xml:space="preserve">Atlasul comunităților marginalizate </w:t>
            </w:r>
            <w:r w:rsidRPr="00845186">
              <w:rPr>
                <w:rFonts w:ascii="Trebuchet MS" w:hAnsi="Trebuchet MS"/>
                <w:color w:val="000000"/>
              </w:rPr>
              <w:t>disponibil la data lansării apelului de proiecte.</w:t>
            </w:r>
          </w:p>
        </w:tc>
      </w:tr>
      <w:tr w:rsidR="00BE4559" w:rsidRPr="00845186" w14:paraId="551F278D" w14:textId="77777777" w:rsidTr="00845186">
        <w:trPr>
          <w:trHeight w:val="493"/>
        </w:trPr>
        <w:tc>
          <w:tcPr>
            <w:tcW w:w="2263" w:type="dxa"/>
          </w:tcPr>
          <w:p w14:paraId="00000163" w14:textId="125F23C0" w:rsidR="00BE4559" w:rsidRPr="00845186" w:rsidRDefault="00BE4559" w:rsidP="00DC5079">
            <w:pPr>
              <w:spacing w:before="0"/>
              <w:ind w:left="10"/>
              <w:rPr>
                <w:rFonts w:ascii="Trebuchet MS" w:hAnsi="Trebuchet MS"/>
              </w:rPr>
            </w:pPr>
            <w:r w:rsidRPr="00845186">
              <w:rPr>
                <w:rFonts w:ascii="Trebuchet MS" w:hAnsi="Trebuchet MS"/>
              </w:rPr>
              <w:t>PTJ/P4/GL (</w:t>
            </w:r>
            <w:r w:rsidR="00F11EE1" w:rsidRPr="00845186">
              <w:rPr>
                <w:rFonts w:ascii="Trebuchet MS" w:hAnsi="Trebuchet MS"/>
              </w:rPr>
              <w:t>Sprijin pentru infrastructura de afaceri – Parcuri industriale</w:t>
            </w:r>
            <w:r w:rsidRPr="00845186">
              <w:rPr>
                <w:rFonts w:ascii="Trebuchet MS" w:hAnsi="Trebuchet MS"/>
              </w:rPr>
              <w:t>)</w:t>
            </w:r>
          </w:p>
        </w:tc>
        <w:tc>
          <w:tcPr>
            <w:tcW w:w="2268" w:type="dxa"/>
          </w:tcPr>
          <w:p w14:paraId="00000164" w14:textId="4FC9FEB2" w:rsidR="00BE4559" w:rsidRPr="00845186" w:rsidRDefault="00BE4559" w:rsidP="00DC5079">
            <w:pPr>
              <w:spacing w:before="0"/>
              <w:ind w:left="10"/>
              <w:rPr>
                <w:rFonts w:ascii="Trebuchet MS" w:hAnsi="Trebuchet MS"/>
              </w:rPr>
            </w:pPr>
            <w:r w:rsidRPr="00845186">
              <w:rPr>
                <w:rFonts w:ascii="Trebuchet MS" w:hAnsi="Trebuchet MS"/>
              </w:rPr>
              <w:t>Teritoriul unității administrativ - teritoriale județ Galați -</w:t>
            </w:r>
            <w:r w:rsidRPr="00845186">
              <w:rPr>
                <w:rFonts w:ascii="Trebuchet MS" w:hAnsi="Trebuchet MS"/>
                <w:color w:val="000000"/>
              </w:rPr>
              <w:t xml:space="preserve"> RO224 – Galaţi</w:t>
            </w:r>
          </w:p>
        </w:tc>
        <w:tc>
          <w:tcPr>
            <w:tcW w:w="4824" w:type="dxa"/>
          </w:tcPr>
          <w:p w14:paraId="00000165" w14:textId="48AA3FC6" w:rsidR="00BE4559" w:rsidRPr="00845186" w:rsidRDefault="00BE4559" w:rsidP="00DC5079">
            <w:pPr>
              <w:spacing w:before="0"/>
              <w:ind w:left="10"/>
              <w:rPr>
                <w:rFonts w:ascii="Trebuchet MS" w:hAnsi="Trebuchet MS"/>
              </w:rPr>
            </w:pPr>
            <w:r w:rsidRPr="00845186">
              <w:rPr>
                <w:rFonts w:ascii="Trebuchet MS" w:hAnsi="Trebuchet MS"/>
                <w:color w:val="000000"/>
              </w:rPr>
              <w:t xml:space="preserve">Sunt vizate și comunitățile marginalizate în conformitate cu </w:t>
            </w:r>
            <w:r w:rsidRPr="00845186">
              <w:rPr>
                <w:rFonts w:ascii="Trebuchet MS" w:hAnsi="Trebuchet MS"/>
                <w:i/>
                <w:color w:val="000000"/>
              </w:rPr>
              <w:t xml:space="preserve">Atlasul comunităților marginalizate </w:t>
            </w:r>
            <w:r w:rsidRPr="00845186">
              <w:rPr>
                <w:rFonts w:ascii="Trebuchet MS" w:hAnsi="Trebuchet MS"/>
                <w:color w:val="000000"/>
              </w:rPr>
              <w:t>disponibil la data lansării apelului de proiecte.</w:t>
            </w:r>
          </w:p>
        </w:tc>
      </w:tr>
      <w:tr w:rsidR="00BE4559" w:rsidRPr="00845186" w14:paraId="44AD5071" w14:textId="77777777" w:rsidTr="00845186">
        <w:trPr>
          <w:trHeight w:val="493"/>
        </w:trPr>
        <w:tc>
          <w:tcPr>
            <w:tcW w:w="2263" w:type="dxa"/>
          </w:tcPr>
          <w:p w14:paraId="00000167" w14:textId="2E7080C7" w:rsidR="00BE4559" w:rsidRPr="00845186" w:rsidRDefault="00BE4559" w:rsidP="00DC5079">
            <w:pPr>
              <w:spacing w:before="0"/>
              <w:ind w:left="10"/>
              <w:rPr>
                <w:rFonts w:ascii="Trebuchet MS" w:hAnsi="Trebuchet MS"/>
              </w:rPr>
            </w:pPr>
            <w:r w:rsidRPr="00845186">
              <w:rPr>
                <w:rFonts w:ascii="Trebuchet MS" w:hAnsi="Trebuchet MS"/>
              </w:rPr>
              <w:t>PTJ/P5/PH (</w:t>
            </w:r>
            <w:r w:rsidR="00F11EE1" w:rsidRPr="00845186">
              <w:rPr>
                <w:rFonts w:ascii="Trebuchet MS" w:hAnsi="Trebuchet MS"/>
              </w:rPr>
              <w:t>Sprijin pentru infrastructura de afaceri – Parcuri industriale</w:t>
            </w:r>
            <w:r w:rsidRPr="00845186">
              <w:rPr>
                <w:rFonts w:ascii="Trebuchet MS" w:hAnsi="Trebuchet MS"/>
              </w:rPr>
              <w:t>)</w:t>
            </w:r>
          </w:p>
        </w:tc>
        <w:tc>
          <w:tcPr>
            <w:tcW w:w="2268" w:type="dxa"/>
          </w:tcPr>
          <w:p w14:paraId="00000168" w14:textId="16C2226E" w:rsidR="00BE4559" w:rsidRPr="00845186" w:rsidRDefault="00BE4559" w:rsidP="00DC5079">
            <w:pPr>
              <w:spacing w:before="0"/>
              <w:ind w:left="10"/>
              <w:rPr>
                <w:rFonts w:ascii="Trebuchet MS" w:hAnsi="Trebuchet MS"/>
              </w:rPr>
            </w:pPr>
            <w:r w:rsidRPr="00845186">
              <w:rPr>
                <w:rFonts w:ascii="Trebuchet MS" w:hAnsi="Trebuchet MS"/>
              </w:rPr>
              <w:t>Teritoriul unității administrativ - teritoriale județ Prahova -</w:t>
            </w:r>
            <w:r w:rsidRPr="00845186">
              <w:rPr>
                <w:rFonts w:ascii="Trebuchet MS" w:hAnsi="Trebuchet MS"/>
                <w:color w:val="000000"/>
              </w:rPr>
              <w:t xml:space="preserve"> RO316 – Prahova</w:t>
            </w:r>
          </w:p>
        </w:tc>
        <w:tc>
          <w:tcPr>
            <w:tcW w:w="4824" w:type="dxa"/>
          </w:tcPr>
          <w:p w14:paraId="346A2E5E" w14:textId="77777777" w:rsidR="00BE4559" w:rsidRPr="00845186" w:rsidRDefault="00BE4559" w:rsidP="00DC5079">
            <w:pPr>
              <w:spacing w:before="0"/>
              <w:ind w:left="10"/>
              <w:rPr>
                <w:rFonts w:ascii="Trebuchet MS" w:hAnsi="Trebuchet MS"/>
                <w:color w:val="000000"/>
              </w:rPr>
            </w:pPr>
            <w:r w:rsidRPr="00845186">
              <w:rPr>
                <w:rFonts w:ascii="Trebuchet MS" w:hAnsi="Trebuchet MS"/>
                <w:color w:val="000000"/>
              </w:rPr>
              <w:t>Zonele defavorizate Mizil, Filipești, Ceptura identificate inițial în conformitate cu OUG 24/1998 și, ulterior, conform OUG 75/2000 deși, în prezent, regimul juridic special al acestor zone nu mai este activ. Sunt vizate prioritar și comunitățile marginalizate identificate la nivelul județului conform versiunii actualizate a Atlasului comunităților marginalizate, disponibil la data lansării apelului de proiecte.</w:t>
            </w:r>
          </w:p>
          <w:p w14:paraId="00000169" w14:textId="2FF154D5" w:rsidR="00BE4559" w:rsidRPr="00845186" w:rsidRDefault="00BE4559" w:rsidP="00DC5079">
            <w:pPr>
              <w:spacing w:before="0"/>
              <w:ind w:left="10"/>
              <w:rPr>
                <w:rFonts w:ascii="Trebuchet MS" w:hAnsi="Trebuchet MS"/>
              </w:rPr>
            </w:pPr>
            <w:r w:rsidRPr="00845186">
              <w:rPr>
                <w:rFonts w:ascii="Trebuchet MS" w:hAnsi="Trebuchet MS"/>
                <w:color w:val="000000"/>
              </w:rPr>
              <w:t>Zona defavorizată Mizil cuprinde orașul Mizil; zona defavorizată Filipești cuprinde comunele Filipeștii de Pădure, Măgureni și Filipeștii de Târg, iar zona defavorizată Ceptura cuprinde comuna cu aceeași denumire.</w:t>
            </w:r>
          </w:p>
        </w:tc>
      </w:tr>
      <w:tr w:rsidR="00BE4559" w:rsidRPr="00845186" w14:paraId="4FFE0170" w14:textId="77777777" w:rsidTr="00845186">
        <w:trPr>
          <w:trHeight w:val="493"/>
        </w:trPr>
        <w:tc>
          <w:tcPr>
            <w:tcW w:w="2263" w:type="dxa"/>
          </w:tcPr>
          <w:p w14:paraId="0000016B" w14:textId="503704EC" w:rsidR="00BE4559" w:rsidRPr="00845186" w:rsidRDefault="00BE4559" w:rsidP="00DC5079">
            <w:pPr>
              <w:spacing w:before="0"/>
              <w:ind w:left="10"/>
              <w:rPr>
                <w:rFonts w:ascii="Trebuchet MS" w:hAnsi="Trebuchet MS"/>
              </w:rPr>
            </w:pPr>
            <w:r w:rsidRPr="00845186">
              <w:rPr>
                <w:rFonts w:ascii="Trebuchet MS" w:hAnsi="Trebuchet MS"/>
              </w:rPr>
              <w:t>PTJ/P6/MS (</w:t>
            </w:r>
            <w:r w:rsidR="00F11EE1" w:rsidRPr="00845186">
              <w:rPr>
                <w:rFonts w:ascii="Trebuchet MS" w:hAnsi="Trebuchet MS"/>
              </w:rPr>
              <w:t>Sprijin pentru infrastructura de afaceri – Parcuri industriale</w:t>
            </w:r>
            <w:r w:rsidRPr="00845186">
              <w:rPr>
                <w:rFonts w:ascii="Trebuchet MS" w:hAnsi="Trebuchet MS"/>
              </w:rPr>
              <w:t>)</w:t>
            </w:r>
          </w:p>
        </w:tc>
        <w:tc>
          <w:tcPr>
            <w:tcW w:w="2268" w:type="dxa"/>
          </w:tcPr>
          <w:p w14:paraId="0000016C" w14:textId="555A035B" w:rsidR="00BE4559" w:rsidRPr="00845186" w:rsidRDefault="00BE4559" w:rsidP="00DC5079">
            <w:pPr>
              <w:spacing w:before="0"/>
              <w:ind w:left="10"/>
              <w:rPr>
                <w:rFonts w:ascii="Trebuchet MS" w:hAnsi="Trebuchet MS"/>
              </w:rPr>
            </w:pPr>
            <w:r w:rsidRPr="00845186">
              <w:rPr>
                <w:rFonts w:ascii="Trebuchet MS" w:hAnsi="Trebuchet MS"/>
              </w:rPr>
              <w:t xml:space="preserve">Teritoriul unității administrativ - teritoriale județ Mureș - </w:t>
            </w:r>
            <w:r w:rsidRPr="00845186">
              <w:rPr>
                <w:rFonts w:ascii="Trebuchet MS" w:hAnsi="Trebuchet MS"/>
                <w:color w:val="000000"/>
              </w:rPr>
              <w:t>RO125 – Mureş</w:t>
            </w:r>
          </w:p>
        </w:tc>
        <w:tc>
          <w:tcPr>
            <w:tcW w:w="4824" w:type="dxa"/>
          </w:tcPr>
          <w:p w14:paraId="0000016D" w14:textId="23B77296" w:rsidR="00BE4559" w:rsidRPr="00845186" w:rsidRDefault="00BE4559" w:rsidP="00DC5079">
            <w:pPr>
              <w:spacing w:before="0"/>
              <w:ind w:left="10"/>
              <w:rPr>
                <w:rFonts w:ascii="Trebuchet MS" w:hAnsi="Trebuchet MS"/>
              </w:rPr>
            </w:pPr>
            <w:r w:rsidRPr="00845186">
              <w:rPr>
                <w:rFonts w:ascii="Trebuchet MS" w:hAnsi="Trebuchet MS"/>
                <w:color w:val="000000"/>
              </w:rPr>
              <w:t xml:space="preserve">Sunt vizate și comunitățile marginalizate în conformitate cu </w:t>
            </w:r>
            <w:r w:rsidRPr="00845186">
              <w:rPr>
                <w:rFonts w:ascii="Trebuchet MS" w:hAnsi="Trebuchet MS"/>
                <w:i/>
                <w:color w:val="000000"/>
              </w:rPr>
              <w:t xml:space="preserve">Atlasul comunităților marginalizate </w:t>
            </w:r>
            <w:r w:rsidRPr="00845186">
              <w:rPr>
                <w:rFonts w:ascii="Trebuchet MS" w:hAnsi="Trebuchet MS"/>
                <w:color w:val="000000"/>
              </w:rPr>
              <w:t>disponibil la data lansării apelului de proiecte.</w:t>
            </w:r>
          </w:p>
        </w:tc>
      </w:tr>
    </w:tbl>
    <w:p w14:paraId="0000016E" w14:textId="18B9A0AD" w:rsidR="00497616" w:rsidRPr="00845186" w:rsidRDefault="00906A94">
      <w:pPr>
        <w:ind w:left="0"/>
        <w:rPr>
          <w:rFonts w:ascii="Trebuchet MS" w:hAnsi="Trebuchet MS"/>
        </w:rPr>
      </w:pPr>
      <w:r w:rsidRPr="00845186">
        <w:rPr>
          <w:rFonts w:ascii="Trebuchet MS" w:hAnsi="Trebuchet MS"/>
        </w:rPr>
        <w:t>Teritoriile mai sus menționate sunt încadrate în cadrul categoriilor de regiuni mai puțin dezvoltate.</w:t>
      </w:r>
    </w:p>
    <w:p w14:paraId="0000016F" w14:textId="77088696" w:rsidR="00497616" w:rsidRPr="00845186" w:rsidRDefault="00906A94" w:rsidP="00BE4559">
      <w:pPr>
        <w:ind w:left="0" w:right="4"/>
        <w:rPr>
          <w:rFonts w:ascii="Trebuchet MS" w:hAnsi="Trebuchet MS"/>
          <w:b/>
          <w:color w:val="538135" w:themeColor="accent6" w:themeShade="BF"/>
        </w:rPr>
      </w:pPr>
      <w:r w:rsidRPr="00845186">
        <w:rPr>
          <w:rFonts w:ascii="Trebuchet MS" w:hAnsi="Trebuchet MS"/>
          <w:b/>
          <w:color w:val="538135" w:themeColor="accent6" w:themeShade="BF"/>
        </w:rPr>
        <w:t>Notă</w:t>
      </w:r>
      <w:r w:rsidR="00BE4559" w:rsidRPr="00845186">
        <w:rPr>
          <w:rFonts w:ascii="Trebuchet MS" w:hAnsi="Trebuchet MS"/>
          <w:b/>
          <w:color w:val="538135" w:themeColor="accent6" w:themeShade="BF"/>
        </w:rPr>
        <w:t>!</w:t>
      </w:r>
    </w:p>
    <w:p w14:paraId="00000170" w14:textId="3772E989" w:rsidR="00497616" w:rsidRPr="00845186" w:rsidRDefault="00906A94">
      <w:pPr>
        <w:spacing w:after="0"/>
        <w:ind w:left="0" w:right="4"/>
        <w:rPr>
          <w:rFonts w:ascii="Trebuchet MS" w:hAnsi="Trebuchet MS"/>
        </w:rPr>
      </w:pPr>
      <w:r w:rsidRPr="00845186">
        <w:rPr>
          <w:rFonts w:ascii="Trebuchet MS" w:hAnsi="Trebuchet MS"/>
        </w:rPr>
        <w:t xml:space="preserve">Dacă la data </w:t>
      </w:r>
      <w:r w:rsidR="006542CE" w:rsidRPr="00845186">
        <w:rPr>
          <w:rFonts w:ascii="Trebuchet MS" w:hAnsi="Trebuchet MS"/>
        </w:rPr>
        <w:t xml:space="preserve">lansării </w:t>
      </w:r>
      <w:r w:rsidRPr="00845186">
        <w:rPr>
          <w:rFonts w:ascii="Trebuchet MS" w:hAnsi="Trebuchet MS"/>
        </w:rPr>
        <w:t xml:space="preserve">apelurilor de proiecte </w:t>
      </w:r>
      <w:r w:rsidR="006542CE" w:rsidRPr="00845186">
        <w:rPr>
          <w:rFonts w:ascii="Trebuchet MS" w:hAnsi="Trebuchet MS"/>
        </w:rPr>
        <w:t>î</w:t>
      </w:r>
      <w:r w:rsidRPr="00845186">
        <w:rPr>
          <w:rFonts w:ascii="Trebuchet MS" w:hAnsi="Trebuchet MS"/>
        </w:rPr>
        <w:t xml:space="preserve">n MYSMIS, Atlasul Zonelor Rurale Marginalizate </w:t>
      </w:r>
      <w:r w:rsidR="00504F74" w:rsidRPr="00845186">
        <w:rPr>
          <w:rFonts w:ascii="Trebuchet MS" w:hAnsi="Trebuchet MS"/>
        </w:rPr>
        <w:t>și</w:t>
      </w:r>
      <w:r w:rsidRPr="00845186">
        <w:rPr>
          <w:rFonts w:ascii="Trebuchet MS" w:hAnsi="Trebuchet MS"/>
        </w:rPr>
        <w:t xml:space="preserve"> al Dezvoltării Umane Locale din </w:t>
      </w:r>
      <w:sdt>
        <w:sdtPr>
          <w:rPr>
            <w:rFonts w:ascii="Trebuchet MS" w:hAnsi="Trebuchet MS"/>
          </w:rPr>
          <w:tag w:val="goog_rdk_168"/>
          <w:id w:val="-1122770745"/>
        </w:sdtPr>
        <w:sdtContent/>
      </w:sdt>
      <w:r w:rsidRPr="00845186">
        <w:rPr>
          <w:rFonts w:ascii="Trebuchet MS" w:hAnsi="Trebuchet MS"/>
        </w:rPr>
        <w:t>România nu este actualizat, proiectul se va analiza pe baza documentului deja existent</w:t>
      </w:r>
    </w:p>
    <w:p w14:paraId="00000171" w14:textId="4887DB19" w:rsidR="00497616" w:rsidRPr="00845186" w:rsidRDefault="00906A94">
      <w:pPr>
        <w:ind w:left="0" w:right="4"/>
        <w:rPr>
          <w:rFonts w:ascii="Trebuchet MS" w:hAnsi="Trebuchet MS"/>
        </w:rPr>
      </w:pPr>
      <w:r w:rsidRPr="00845186">
        <w:rPr>
          <w:rFonts w:ascii="Trebuchet MS" w:hAnsi="Trebuchet MS"/>
        </w:rPr>
        <w:t>(</w:t>
      </w:r>
      <w:hyperlink r:id="rId13">
        <w:r w:rsidRPr="00845186">
          <w:rPr>
            <w:rFonts w:ascii="Trebuchet MS" w:hAnsi="Trebuchet MS"/>
            <w:color w:val="0563C1"/>
            <w:u w:val="single"/>
          </w:rPr>
          <w:t>https://www.mmuncii.ro/j33/images/Documente/Minister/F6_Atlas_Rural_RO_23Mar2016.pdf</w:t>
        </w:r>
      </w:hyperlink>
      <w:r w:rsidRPr="00845186">
        <w:rPr>
          <w:rFonts w:ascii="Trebuchet MS" w:hAnsi="Trebuchet MS"/>
        </w:rPr>
        <w:t xml:space="preserve">). </w:t>
      </w:r>
    </w:p>
    <w:p w14:paraId="47B2B6EA" w14:textId="7DA244E8" w:rsidR="00DA4A3A" w:rsidRPr="00845186" w:rsidRDefault="00DA4A3A" w:rsidP="00DA4A3A">
      <w:pPr>
        <w:pStyle w:val="Criteriu"/>
        <w:numPr>
          <w:ilvl w:val="0"/>
          <w:numId w:val="0"/>
        </w:numPr>
        <w:spacing w:before="0" w:after="0"/>
        <w:rPr>
          <w:rFonts w:ascii="Trebuchet MS" w:hAnsi="Trebuchet MS" w:cstheme="minorHAnsi"/>
          <w:b w:val="0"/>
          <w:bCs/>
        </w:rPr>
      </w:pPr>
      <w:r w:rsidRPr="00845186">
        <w:rPr>
          <w:rFonts w:ascii="Trebuchet MS" w:hAnsi="Trebuchet MS" w:cstheme="minorHAnsi"/>
          <w:b w:val="0"/>
          <w:bCs/>
        </w:rPr>
        <w:t xml:space="preserve">De asemenea, dacă la data </w:t>
      </w:r>
      <w:r w:rsidR="006542CE" w:rsidRPr="00845186">
        <w:rPr>
          <w:rFonts w:ascii="Trebuchet MS" w:hAnsi="Trebuchet MS" w:cstheme="minorHAnsi"/>
          <w:b w:val="0"/>
          <w:bCs/>
        </w:rPr>
        <w:t xml:space="preserve">lasării </w:t>
      </w:r>
      <w:r w:rsidRPr="00845186">
        <w:rPr>
          <w:rFonts w:ascii="Trebuchet MS" w:hAnsi="Trebuchet MS" w:cstheme="minorHAnsi"/>
          <w:b w:val="0"/>
          <w:bCs/>
        </w:rPr>
        <w:t xml:space="preserve">apelului de proiecte în MYSMIS, există documente aprobate la nivel de județ/local (ex. strategii de dezvoltare) care să identifice alte zone defavorizate la </w:t>
      </w:r>
      <w:r w:rsidRPr="00845186">
        <w:rPr>
          <w:rFonts w:ascii="Trebuchet MS" w:hAnsi="Trebuchet MS" w:cstheme="minorHAnsi"/>
          <w:b w:val="0"/>
          <w:bCs/>
        </w:rPr>
        <w:lastRenderedPageBreak/>
        <w:t>nivelul acestora, acestea vor fi justificate în cadrul cererii de finanțare și se vor anexa extrase din documentele respective, inclusiv aprobarea acestora, pentru a putea fi luate în considerare în procesul de evaluare și selecție a cererilor de finanțare.</w:t>
      </w:r>
    </w:p>
    <w:p w14:paraId="5990049C" w14:textId="77777777" w:rsidR="002B35E8" w:rsidRPr="00845186" w:rsidRDefault="002B35E8" w:rsidP="00DA4A3A">
      <w:pPr>
        <w:pStyle w:val="Criteriu"/>
        <w:numPr>
          <w:ilvl w:val="0"/>
          <w:numId w:val="0"/>
        </w:numPr>
        <w:spacing w:before="0" w:after="0"/>
        <w:rPr>
          <w:rFonts w:ascii="Trebuchet MS" w:hAnsi="Trebuchet MS" w:cstheme="minorHAnsi"/>
          <w:b w:val="0"/>
          <w:bCs/>
        </w:rPr>
      </w:pPr>
    </w:p>
    <w:p w14:paraId="00000173" w14:textId="77777777" w:rsidR="00497616" w:rsidRPr="00845186" w:rsidRDefault="00906A94" w:rsidP="000C0849">
      <w:pPr>
        <w:pStyle w:val="Heading2"/>
        <w:numPr>
          <w:ilvl w:val="1"/>
          <w:numId w:val="3"/>
        </w:numPr>
        <w:spacing w:before="120"/>
        <w:ind w:left="720" w:hanging="578"/>
        <w:rPr>
          <w:rFonts w:ascii="Trebuchet MS" w:eastAsia="Calibri" w:hAnsi="Trebuchet MS" w:cs="Calibri"/>
          <w:b/>
          <w:bCs/>
          <w:color w:val="538135" w:themeColor="accent6" w:themeShade="BF"/>
          <w:sz w:val="22"/>
          <w:szCs w:val="22"/>
        </w:rPr>
      </w:pPr>
      <w:bookmarkStart w:id="34" w:name="_Toc207273630"/>
      <w:bookmarkStart w:id="35" w:name="_Hlk202883403"/>
      <w:r w:rsidRPr="00845186">
        <w:rPr>
          <w:rFonts w:ascii="Trebuchet MS" w:eastAsia="Calibri" w:hAnsi="Trebuchet MS" w:cs="Calibri"/>
          <w:b/>
          <w:bCs/>
          <w:color w:val="538135" w:themeColor="accent6" w:themeShade="BF"/>
          <w:sz w:val="22"/>
          <w:szCs w:val="22"/>
        </w:rPr>
        <w:t>Acțiuni sprijinite în cadrul apelului</w:t>
      </w:r>
      <w:bookmarkEnd w:id="34"/>
      <w:r w:rsidRPr="00845186">
        <w:rPr>
          <w:rFonts w:ascii="Trebuchet MS" w:eastAsia="Calibri" w:hAnsi="Trebuchet MS" w:cs="Calibri"/>
          <w:b/>
          <w:bCs/>
          <w:color w:val="538135" w:themeColor="accent6" w:themeShade="BF"/>
          <w:sz w:val="22"/>
          <w:szCs w:val="22"/>
        </w:rPr>
        <w:t xml:space="preserve"> </w:t>
      </w:r>
    </w:p>
    <w:p w14:paraId="49522195" w14:textId="0895E8C1" w:rsidR="000E6E54" w:rsidRPr="00845186" w:rsidRDefault="00906A94">
      <w:pPr>
        <w:ind w:left="0" w:right="4"/>
        <w:rPr>
          <w:rFonts w:ascii="Trebuchet MS" w:hAnsi="Trebuchet MS"/>
          <w:bCs/>
        </w:rPr>
      </w:pPr>
      <w:bookmarkStart w:id="36" w:name="_Hlk200630401"/>
      <w:bookmarkEnd w:id="35"/>
      <w:r w:rsidRPr="00845186">
        <w:rPr>
          <w:rFonts w:ascii="Trebuchet MS" w:hAnsi="Trebuchet MS"/>
        </w:rPr>
        <w:t xml:space="preserve">În cadrul </w:t>
      </w:r>
      <w:r w:rsidR="003A675C" w:rsidRPr="00845186">
        <w:rPr>
          <w:rFonts w:ascii="Trebuchet MS" w:hAnsi="Trebuchet MS"/>
        </w:rPr>
        <w:t>apelurilor</w:t>
      </w:r>
      <w:r w:rsidRPr="00845186">
        <w:rPr>
          <w:rFonts w:ascii="Trebuchet MS" w:hAnsi="Trebuchet MS"/>
        </w:rPr>
        <w:t xml:space="preserve"> este oferit sprijin pentru dezvoltarea </w:t>
      </w:r>
      <w:r w:rsidR="002E5A68" w:rsidRPr="00845186">
        <w:rPr>
          <w:rFonts w:ascii="Trebuchet MS" w:hAnsi="Trebuchet MS"/>
        </w:rPr>
        <w:t>infrastructurii de afaceri – Parcuri industriale</w:t>
      </w:r>
      <w:r w:rsidRPr="00845186">
        <w:rPr>
          <w:rFonts w:ascii="Trebuchet MS" w:hAnsi="Trebuchet MS"/>
        </w:rPr>
        <w:t>.</w:t>
      </w:r>
      <w:r w:rsidR="0002596D" w:rsidRPr="00845186">
        <w:rPr>
          <w:rFonts w:ascii="Trebuchet MS" w:hAnsi="Trebuchet MS"/>
        </w:rPr>
        <w:t xml:space="preserve"> </w:t>
      </w:r>
    </w:p>
    <w:p w14:paraId="33B5C25D" w14:textId="53125960" w:rsidR="000E6E54" w:rsidRPr="00845186" w:rsidRDefault="000E6E54">
      <w:pPr>
        <w:ind w:left="0" w:right="4"/>
        <w:rPr>
          <w:rFonts w:ascii="Trebuchet MS" w:hAnsi="Trebuchet MS"/>
        </w:rPr>
      </w:pPr>
      <w:r w:rsidRPr="00845186">
        <w:rPr>
          <w:rFonts w:ascii="Trebuchet MS" w:hAnsi="Trebuchet MS"/>
        </w:rPr>
        <w:t xml:space="preserve">Pentru detalii legate de activitățile finanțate în cadrul apelurilor de proiecte a se vedea </w:t>
      </w:r>
      <w:r w:rsidR="00D00E57" w:rsidRPr="00845186">
        <w:rPr>
          <w:rFonts w:ascii="Trebuchet MS" w:hAnsi="Trebuchet MS"/>
        </w:rPr>
        <w:t xml:space="preserve">subcapitolul </w:t>
      </w:r>
      <w:r w:rsidRPr="00845186">
        <w:rPr>
          <w:rFonts w:ascii="Trebuchet MS" w:hAnsi="Trebuchet MS"/>
        </w:rPr>
        <w:t>5.</w:t>
      </w:r>
      <w:r w:rsidR="00D00E57" w:rsidRPr="00845186">
        <w:rPr>
          <w:rFonts w:ascii="Trebuchet MS" w:hAnsi="Trebuchet MS"/>
        </w:rPr>
        <w:t xml:space="preserve">3 </w:t>
      </w:r>
      <w:r w:rsidR="00BC4369" w:rsidRPr="00845186">
        <w:rPr>
          <w:rFonts w:ascii="Trebuchet MS" w:hAnsi="Trebuchet MS"/>
        </w:rPr>
        <w:t xml:space="preserve">Eligibilitatea activităților </w:t>
      </w:r>
      <w:r w:rsidR="00D00E57" w:rsidRPr="00845186">
        <w:rPr>
          <w:rFonts w:ascii="Trebuchet MS" w:hAnsi="Trebuchet MS"/>
        </w:rPr>
        <w:t xml:space="preserve">din </w:t>
      </w:r>
      <w:r w:rsidRPr="00845186">
        <w:rPr>
          <w:rFonts w:ascii="Trebuchet MS" w:hAnsi="Trebuchet MS"/>
        </w:rPr>
        <w:t>prezentul ghid.</w:t>
      </w:r>
    </w:p>
    <w:p w14:paraId="579B9027" w14:textId="2D43D6B4" w:rsidR="006A7D49" w:rsidRPr="00845186" w:rsidRDefault="006A7D49">
      <w:pPr>
        <w:ind w:left="0" w:right="4"/>
        <w:rPr>
          <w:rFonts w:ascii="Trebuchet MS" w:hAnsi="Trebuchet MS"/>
        </w:rPr>
      </w:pPr>
      <w:r w:rsidRPr="00845186">
        <w:rPr>
          <w:rFonts w:ascii="Trebuchet MS" w:hAnsi="Trebuchet MS"/>
        </w:rPr>
        <w:t>Acțiunile sprijinite respectă principiul DNSH, conform analizei realizate pe baza îndrumarului tehnic al CE (RRF) și respectiv din anexa corespunzătoare la PTJ 2021-2027, luând în calcul măsurile de atenuare/adaptare necesare pentru conformarea cu principiul menționat.</w:t>
      </w:r>
    </w:p>
    <w:p w14:paraId="00000178" w14:textId="7A4D8185" w:rsidR="00497616" w:rsidRPr="00845186" w:rsidRDefault="006A7D49">
      <w:pPr>
        <w:ind w:left="0" w:right="4"/>
        <w:rPr>
          <w:rFonts w:ascii="Trebuchet MS" w:hAnsi="Trebuchet MS"/>
        </w:rPr>
      </w:pPr>
      <w:r w:rsidRPr="00845186">
        <w:rPr>
          <w:rFonts w:ascii="Trebuchet MS" w:hAnsi="Trebuchet MS"/>
        </w:rPr>
        <w:t xml:space="preserve">În cadrul apelurilor de proiecte sunt prioritizate proiectele în domeniile menționate expres în PTJ 2021-2027 și cele din strategiile regionale de specializare inteligentă, </w:t>
      </w:r>
      <w:bookmarkStart w:id="37" w:name="_Hlk163135195"/>
      <w:r w:rsidRPr="00845186">
        <w:rPr>
          <w:rFonts w:ascii="Trebuchet MS" w:hAnsi="Trebuchet MS"/>
        </w:rPr>
        <w:t>cu mențiunea ca acestea să nu fie excluse în conformitate cu</w:t>
      </w:r>
      <w:r w:rsidR="009E1767" w:rsidRPr="00845186">
        <w:rPr>
          <w:rFonts w:ascii="Trebuchet MS" w:hAnsi="Trebuchet MS"/>
        </w:rPr>
        <w:t>:</w:t>
      </w:r>
    </w:p>
    <w:p w14:paraId="38BF7666" w14:textId="025A8641" w:rsidR="000E6E54" w:rsidRPr="00845186" w:rsidRDefault="000E6E54">
      <w:pPr>
        <w:pStyle w:val="ListParagraph"/>
        <w:numPr>
          <w:ilvl w:val="0"/>
          <w:numId w:val="17"/>
        </w:numPr>
        <w:rPr>
          <w:rFonts w:ascii="Trebuchet MS" w:hAnsi="Trebuchet MS"/>
        </w:rPr>
      </w:pPr>
      <w:bookmarkStart w:id="38" w:name="_Hlk207367405"/>
      <w:r w:rsidRPr="00845186">
        <w:rPr>
          <w:rFonts w:ascii="Trebuchet MS" w:hAnsi="Trebuchet MS"/>
        </w:rPr>
        <w:t xml:space="preserve">Regulamentul (UE) </w:t>
      </w:r>
      <w:r w:rsidR="005C6706" w:rsidRPr="00845186">
        <w:rPr>
          <w:rFonts w:ascii="Trebuchet MS" w:hAnsi="Trebuchet MS"/>
        </w:rPr>
        <w:t>2021/</w:t>
      </w:r>
      <w:r w:rsidRPr="00845186">
        <w:rPr>
          <w:rFonts w:ascii="Trebuchet MS" w:hAnsi="Trebuchet MS"/>
        </w:rPr>
        <w:t>1060</w:t>
      </w:r>
      <w:bookmarkEnd w:id="38"/>
      <w:r w:rsidR="005C6706" w:rsidRPr="00845186">
        <w:rPr>
          <w:rFonts w:ascii="Trebuchet MS" w:hAnsi="Trebuchet MS"/>
        </w:rPr>
        <w:t xml:space="preserve"> </w:t>
      </w:r>
      <w:r w:rsidRPr="00845186">
        <w:rPr>
          <w:rFonts w:ascii="Trebuchet MS" w:hAnsi="Trebuchet MS"/>
        </w:rPr>
        <w:t>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0000017B" w14:textId="4845EDF0" w:rsidR="00497616" w:rsidRPr="00845186" w:rsidRDefault="000E6E54">
      <w:pPr>
        <w:numPr>
          <w:ilvl w:val="0"/>
          <w:numId w:val="17"/>
        </w:numPr>
        <w:ind w:right="4"/>
        <w:rPr>
          <w:rFonts w:ascii="Trebuchet MS" w:hAnsi="Trebuchet MS"/>
        </w:rPr>
      </w:pPr>
      <w:bookmarkStart w:id="39" w:name="_Hlk207367430"/>
      <w:r w:rsidRPr="00845186">
        <w:rPr>
          <w:rFonts w:ascii="Trebuchet MS" w:hAnsi="Trebuchet MS"/>
        </w:rPr>
        <w:t>Regulamentul</w:t>
      </w:r>
      <w:r w:rsidR="003A675C" w:rsidRPr="00845186">
        <w:rPr>
          <w:rFonts w:ascii="Trebuchet MS" w:hAnsi="Trebuchet MS"/>
        </w:rPr>
        <w:t xml:space="preserve"> </w:t>
      </w:r>
      <w:r w:rsidRPr="00845186">
        <w:rPr>
          <w:rFonts w:ascii="Trebuchet MS" w:hAnsi="Trebuchet MS"/>
        </w:rPr>
        <w:t>(UE)</w:t>
      </w:r>
      <w:r w:rsidR="005C6706" w:rsidRPr="00845186">
        <w:rPr>
          <w:rFonts w:ascii="Trebuchet MS" w:hAnsi="Trebuchet MS"/>
        </w:rPr>
        <w:t xml:space="preserve"> </w:t>
      </w:r>
      <w:r w:rsidRPr="00845186">
        <w:rPr>
          <w:rFonts w:ascii="Trebuchet MS" w:hAnsi="Trebuchet MS"/>
        </w:rPr>
        <w:t>2021</w:t>
      </w:r>
      <w:r w:rsidR="005C6706" w:rsidRPr="00845186">
        <w:rPr>
          <w:rFonts w:ascii="Trebuchet MS" w:hAnsi="Trebuchet MS"/>
        </w:rPr>
        <w:t>/1056</w:t>
      </w:r>
      <w:bookmarkEnd w:id="39"/>
      <w:r w:rsidRPr="00845186">
        <w:rPr>
          <w:rFonts w:ascii="Trebuchet MS" w:hAnsi="Trebuchet MS"/>
        </w:rPr>
        <w:t xml:space="preserve"> al Parlamentului European și al Consiliului din 24 iunie 2021 de instituire a Fondului pentru o tranziție justă, cu modificările și completările ulterioare</w:t>
      </w:r>
      <w:r w:rsidR="00906A94" w:rsidRPr="00845186">
        <w:rPr>
          <w:rFonts w:ascii="Trebuchet MS" w:hAnsi="Trebuchet MS"/>
        </w:rPr>
        <w:t>;</w:t>
      </w:r>
    </w:p>
    <w:p w14:paraId="0000017C" w14:textId="12528849" w:rsidR="00497616" w:rsidRPr="00845186" w:rsidRDefault="000E6E54">
      <w:pPr>
        <w:numPr>
          <w:ilvl w:val="0"/>
          <w:numId w:val="17"/>
        </w:numPr>
        <w:ind w:right="4"/>
        <w:rPr>
          <w:rFonts w:ascii="Trebuchet MS" w:hAnsi="Trebuchet MS"/>
        </w:rPr>
      </w:pPr>
      <w:bookmarkStart w:id="40" w:name="_Hlk207367455"/>
      <w:r w:rsidRPr="00845186">
        <w:rPr>
          <w:rFonts w:ascii="Trebuchet MS" w:hAnsi="Trebuchet MS"/>
        </w:rPr>
        <w:t xml:space="preserve">Regulamentul (UE) </w:t>
      </w:r>
      <w:r w:rsidR="005C6706" w:rsidRPr="00845186">
        <w:rPr>
          <w:rFonts w:ascii="Trebuchet MS" w:hAnsi="Trebuchet MS"/>
        </w:rPr>
        <w:t>2023/</w:t>
      </w:r>
      <w:r w:rsidR="00D55A1B" w:rsidRPr="00845186">
        <w:rPr>
          <w:rFonts w:ascii="Trebuchet MS" w:hAnsi="Trebuchet MS"/>
        </w:rPr>
        <w:t>2831</w:t>
      </w:r>
      <w:bookmarkEnd w:id="40"/>
      <w:r w:rsidRPr="00845186">
        <w:rPr>
          <w:rFonts w:ascii="Trebuchet MS" w:hAnsi="Trebuchet MS"/>
        </w:rPr>
        <w:t xml:space="preserve"> al Comisiei din</w:t>
      </w:r>
      <w:r w:rsidR="00D55A1B" w:rsidRPr="00845186">
        <w:rPr>
          <w:rFonts w:ascii="Trebuchet MS" w:hAnsi="Trebuchet MS"/>
        </w:rPr>
        <w:t xml:space="preserve"> 13 decembrie 2023</w:t>
      </w:r>
      <w:r w:rsidRPr="00845186">
        <w:rPr>
          <w:rFonts w:ascii="Trebuchet MS" w:hAnsi="Trebuchet MS"/>
        </w:rPr>
        <w:t xml:space="preserve"> privind aplicarea articolelor 107 și 108 din Tratatul privind funcționarea Uniunii Europene ajutoarelor de minimis;</w:t>
      </w:r>
    </w:p>
    <w:p w14:paraId="0000017D" w14:textId="6722F82D" w:rsidR="00497616" w:rsidRPr="00845186" w:rsidRDefault="00906A94">
      <w:pPr>
        <w:numPr>
          <w:ilvl w:val="0"/>
          <w:numId w:val="17"/>
        </w:numPr>
        <w:ind w:right="4"/>
        <w:rPr>
          <w:rFonts w:ascii="Trebuchet MS" w:hAnsi="Trebuchet MS"/>
        </w:rPr>
      </w:pPr>
      <w:bookmarkStart w:id="41" w:name="_Hlk207367491"/>
      <w:r w:rsidRPr="00845186">
        <w:rPr>
          <w:rFonts w:ascii="Trebuchet MS" w:hAnsi="Trebuchet MS"/>
        </w:rPr>
        <w:t>Analiza DNSH de la nivelul PTJ 2021-2027</w:t>
      </w:r>
      <w:bookmarkEnd w:id="41"/>
      <w:r w:rsidR="00D367C4" w:rsidRPr="00845186">
        <w:rPr>
          <w:rFonts w:ascii="Trebuchet MS" w:hAnsi="Trebuchet MS"/>
        </w:rPr>
        <w:t xml:space="preserve"> sau nu se încadrează în activitățile cuprinse în </w:t>
      </w:r>
      <w:bookmarkStart w:id="42" w:name="_Hlk207367566"/>
      <w:r w:rsidR="00D367C4" w:rsidRPr="00845186">
        <w:rPr>
          <w:rFonts w:ascii="Trebuchet MS" w:hAnsi="Trebuchet MS"/>
        </w:rPr>
        <w:t xml:space="preserve">Anexa I </w:t>
      </w:r>
      <w:r w:rsidR="00E942BE" w:rsidRPr="00845186">
        <w:rPr>
          <w:rFonts w:ascii="Trebuchet MS" w:hAnsi="Trebuchet MS"/>
        </w:rPr>
        <w:t xml:space="preserve">din </w:t>
      </w:r>
      <w:r w:rsidR="00D367C4" w:rsidRPr="00845186">
        <w:rPr>
          <w:rFonts w:ascii="Trebuchet MS" w:hAnsi="Trebuchet MS"/>
        </w:rPr>
        <w:t>Directiva 2003/87/CE</w:t>
      </w:r>
      <w:bookmarkEnd w:id="42"/>
      <w:r w:rsidR="00D367C4" w:rsidRPr="00845186">
        <w:rPr>
          <w:rFonts w:ascii="Trebuchet MS" w:hAnsi="Trebuchet MS"/>
        </w:rPr>
        <w:t xml:space="preserve"> de stabilire a unui sistem de comercializare a cotelor de emisie de gaze cu efect de seră în cadrul Comunității și de modificare a Directivei 96/61/CE</w:t>
      </w:r>
      <w:r w:rsidR="009E1767" w:rsidRPr="00845186">
        <w:rPr>
          <w:rFonts w:ascii="Trebuchet MS" w:hAnsi="Trebuchet MS"/>
        </w:rPr>
        <w:t>.</w:t>
      </w:r>
    </w:p>
    <w:bookmarkEnd w:id="37"/>
    <w:p w14:paraId="000001A2" w14:textId="4FF5D453" w:rsidR="00497616" w:rsidRPr="00845186" w:rsidRDefault="00906A94">
      <w:pPr>
        <w:ind w:left="0" w:right="4"/>
        <w:rPr>
          <w:rFonts w:ascii="Trebuchet MS" w:hAnsi="Trebuchet MS"/>
          <w:bCs/>
        </w:rPr>
        <w:sectPr w:rsidR="00497616" w:rsidRPr="00845186" w:rsidSect="00504F74">
          <w:headerReference w:type="default" r:id="rId14"/>
          <w:footerReference w:type="default" r:id="rId15"/>
          <w:headerReference w:type="first" r:id="rId16"/>
          <w:footerReference w:type="first" r:id="rId17"/>
          <w:pgSz w:w="12240" w:h="15840"/>
          <w:pgMar w:top="1170" w:right="1440" w:bottom="993" w:left="1440" w:header="425" w:footer="6" w:gutter="0"/>
          <w:cols w:space="708"/>
          <w:titlePg/>
        </w:sectPr>
      </w:pPr>
      <w:r w:rsidRPr="00845186">
        <w:rPr>
          <w:rFonts w:ascii="Trebuchet MS" w:hAnsi="Trebuchet MS"/>
        </w:rPr>
        <w:t xml:space="preserve">Pentru detalii cu privire la aceste aspecte a se vedea </w:t>
      </w:r>
      <w:r w:rsidR="00A62EED" w:rsidRPr="00845186">
        <w:rPr>
          <w:rFonts w:ascii="Trebuchet MS" w:hAnsi="Trebuchet MS"/>
        </w:rPr>
        <w:t>a</w:t>
      </w:r>
      <w:r w:rsidR="000E6E54" w:rsidRPr="00845186">
        <w:rPr>
          <w:rFonts w:ascii="Trebuchet MS" w:hAnsi="Trebuchet MS"/>
          <w:bCs/>
        </w:rPr>
        <w:t>nexa la</w:t>
      </w:r>
      <w:r w:rsidR="004B214D" w:rsidRPr="00845186">
        <w:rPr>
          <w:rFonts w:ascii="Trebuchet MS" w:hAnsi="Trebuchet MS"/>
          <w:bCs/>
        </w:rPr>
        <w:t xml:space="preserve"> OMIPE nr. </w:t>
      </w:r>
      <w:r w:rsidR="0086375B" w:rsidRPr="00845186">
        <w:rPr>
          <w:rFonts w:ascii="Trebuchet MS" w:hAnsi="Trebuchet MS"/>
          <w:bCs/>
        </w:rPr>
        <w:t>.........</w:t>
      </w:r>
      <w:r w:rsidR="004B214D" w:rsidRPr="00845186">
        <w:rPr>
          <w:rFonts w:ascii="Trebuchet MS" w:hAnsi="Trebuchet MS"/>
          <w:bCs/>
        </w:rPr>
        <w:t>/</w:t>
      </w:r>
      <w:r w:rsidR="0086375B" w:rsidRPr="00845186">
        <w:rPr>
          <w:rFonts w:ascii="Trebuchet MS" w:hAnsi="Trebuchet MS"/>
          <w:bCs/>
        </w:rPr>
        <w:t>.........</w:t>
      </w:r>
      <w:r w:rsidR="004B214D" w:rsidRPr="00845186">
        <w:rPr>
          <w:rFonts w:ascii="Trebuchet MS" w:hAnsi="Trebuchet MS"/>
          <w:bCs/>
        </w:rPr>
        <w:t>.2025</w:t>
      </w:r>
      <w:r w:rsidR="000E6E54" w:rsidRPr="00845186">
        <w:rPr>
          <w:rFonts w:ascii="Trebuchet MS" w:hAnsi="Trebuchet MS"/>
          <w:bCs/>
        </w:rPr>
        <w:t xml:space="preserve"> </w:t>
      </w:r>
      <w:r w:rsidR="004B214D" w:rsidRPr="00845186">
        <w:rPr>
          <w:rFonts w:ascii="Trebuchet MS" w:hAnsi="Trebuchet MS"/>
          <w:bCs/>
        </w:rPr>
        <w:t xml:space="preserve">privind aprobarea </w:t>
      </w:r>
      <w:r w:rsidR="00AD704E" w:rsidRPr="00845186">
        <w:rPr>
          <w:rFonts w:ascii="Trebuchet MS" w:hAnsi="Trebuchet MS"/>
          <w:bCs/>
          <w:i/>
          <w:iCs/>
        </w:rPr>
        <w:t xml:space="preserve">Schema  de ajutor de stat și de minimis </w:t>
      </w:r>
      <w:r w:rsidR="0063412F" w:rsidRPr="00845186">
        <w:rPr>
          <w:rFonts w:ascii="Trebuchet MS" w:hAnsi="Trebuchet MS"/>
          <w:bCs/>
          <w:i/>
          <w:iCs/>
        </w:rPr>
        <w:t>pentru dezvoltarea antreprenoriatului prin finanțarea înființării și dezvoltării parcurilor industriale</w:t>
      </w:r>
      <w:r w:rsidR="001240E2" w:rsidRPr="00845186">
        <w:rPr>
          <w:rFonts w:ascii="Trebuchet MS" w:hAnsi="Trebuchet MS"/>
          <w:bCs/>
        </w:rPr>
        <w:t>.</w:t>
      </w:r>
    </w:p>
    <w:p w14:paraId="00FAC2BB" w14:textId="4B0EE3A0" w:rsidR="00376B19" w:rsidRPr="00845186" w:rsidRDefault="00BE4559" w:rsidP="005C6706">
      <w:pPr>
        <w:ind w:left="0"/>
        <w:rPr>
          <w:rFonts w:ascii="Trebuchet MS" w:hAnsi="Trebuchet MS"/>
          <w:b/>
          <w:bCs/>
        </w:rPr>
      </w:pPr>
      <w:bookmarkStart w:id="43" w:name="_Hlk202883438"/>
      <w:bookmarkEnd w:id="36"/>
      <w:r w:rsidRPr="00845186">
        <w:rPr>
          <w:rFonts w:ascii="Trebuchet MS" w:hAnsi="Trebuchet MS"/>
          <w:b/>
          <w:bCs/>
        </w:rPr>
        <w:lastRenderedPageBreak/>
        <w:t>Contribuția proi</w:t>
      </w:r>
      <w:r w:rsidR="00376B19" w:rsidRPr="00845186">
        <w:rPr>
          <w:rFonts w:ascii="Trebuchet MS" w:hAnsi="Trebuchet MS"/>
          <w:b/>
          <w:bCs/>
        </w:rPr>
        <w:t>e</w:t>
      </w:r>
      <w:r w:rsidRPr="00845186">
        <w:rPr>
          <w:rFonts w:ascii="Trebuchet MS" w:hAnsi="Trebuchet MS"/>
          <w:b/>
          <w:bCs/>
        </w:rPr>
        <w:t xml:space="preserve">ctelor la obiectivele PTJ </w:t>
      </w:r>
      <w:r w:rsidR="00376B19" w:rsidRPr="00845186">
        <w:rPr>
          <w:rFonts w:ascii="Trebuchet MS" w:hAnsi="Trebuchet MS"/>
          <w:b/>
          <w:bCs/>
        </w:rPr>
        <w:t>se va stabili în funcție de matricele de prioritizare de mai jos:</w:t>
      </w:r>
    </w:p>
    <w:bookmarkEnd w:id="43"/>
    <w:p w14:paraId="014E7F53" w14:textId="32A54E89" w:rsidR="00371DB4" w:rsidRPr="00845186" w:rsidRDefault="00376B19" w:rsidP="00376B19">
      <w:pPr>
        <w:rPr>
          <w:rFonts w:ascii="Trebuchet MS" w:hAnsi="Trebuchet MS"/>
          <w:lang w:val="it-IT"/>
        </w:rPr>
      </w:pPr>
      <w:r w:rsidRPr="00845186">
        <w:rPr>
          <w:rFonts w:ascii="Trebuchet MS" w:hAnsi="Trebuchet MS"/>
          <w:b/>
          <w:bCs/>
        </w:rPr>
        <w:t xml:space="preserve">  </w:t>
      </w:r>
      <w:bookmarkStart w:id="44" w:name="_Hlk202883459"/>
      <w:r w:rsidR="00BE4559" w:rsidRPr="00845186">
        <w:rPr>
          <w:rFonts w:ascii="Trebuchet MS" w:hAnsi="Trebuchet MS"/>
          <w:b/>
          <w:bCs/>
        </w:rPr>
        <w:t>A</w:t>
      </w:r>
      <w:r w:rsidRPr="00845186">
        <w:rPr>
          <w:rFonts w:ascii="Trebuchet MS" w:hAnsi="Trebuchet MS"/>
          <w:b/>
          <w:bCs/>
        </w:rPr>
        <w:t xml:space="preserve">pel de proiecte </w:t>
      </w:r>
      <w:r w:rsidRPr="00845186">
        <w:rPr>
          <w:rFonts w:ascii="Trebuchet MS" w:hAnsi="Trebuchet MS" w:cstheme="minorHAnsi"/>
          <w:b/>
          <w:bCs/>
        </w:rPr>
        <w:t>GJ, HD</w:t>
      </w:r>
      <w:r w:rsidR="00845A0F" w:rsidRPr="00845186">
        <w:rPr>
          <w:rFonts w:ascii="Trebuchet MS" w:hAnsi="Trebuchet MS" w:cstheme="minorHAnsi"/>
          <w:b/>
          <w:bCs/>
        </w:rPr>
        <w:t>,</w:t>
      </w:r>
      <w:r w:rsidRPr="00845186">
        <w:rPr>
          <w:rFonts w:ascii="Trebuchet MS" w:hAnsi="Trebuchet MS" w:cstheme="minorHAnsi"/>
          <w:b/>
          <w:bCs/>
        </w:rPr>
        <w:t xml:space="preserve"> </w:t>
      </w:r>
      <w:r w:rsidR="00845A0F" w:rsidRPr="00845186">
        <w:rPr>
          <w:rFonts w:ascii="Trebuchet MS" w:hAnsi="Trebuchet MS" w:cstheme="minorHAnsi"/>
          <w:b/>
          <w:bCs/>
        </w:rPr>
        <w:t>HD-</w:t>
      </w:r>
      <w:r w:rsidRPr="00845186">
        <w:rPr>
          <w:rFonts w:ascii="Trebuchet MS" w:hAnsi="Trebuchet MS" w:cstheme="minorHAnsi"/>
          <w:b/>
          <w:bCs/>
        </w:rPr>
        <w:t>ITI Valea Jiului, DJ, GL, PH, MS</w:t>
      </w:r>
      <w:r w:rsidRPr="00845186">
        <w:rPr>
          <w:rFonts w:ascii="Trebuchet MS" w:eastAsia="Times New Roman" w:hAnsi="Trebuchet MS" w:cstheme="minorHAnsi"/>
          <w:lang w:val="it-IT"/>
        </w:rPr>
        <w:t> </w:t>
      </w:r>
      <w:bookmarkEnd w:id="44"/>
    </w:p>
    <w:tbl>
      <w:tblPr>
        <w:tblStyle w:val="GridTable6Colorful-Accent3"/>
        <w:tblW w:w="14130" w:type="dxa"/>
        <w:tblInd w:w="265" w:type="dxa"/>
        <w:shd w:val="clear" w:color="auto" w:fill="F2F2F2" w:themeFill="background1" w:themeFillShade="F2"/>
        <w:tblLayout w:type="fixed"/>
        <w:tblLook w:val="04A0" w:firstRow="1" w:lastRow="0" w:firstColumn="1" w:lastColumn="0" w:noHBand="0" w:noVBand="1"/>
      </w:tblPr>
      <w:tblGrid>
        <w:gridCol w:w="1080"/>
        <w:gridCol w:w="1890"/>
        <w:gridCol w:w="1980"/>
        <w:gridCol w:w="1530"/>
        <w:gridCol w:w="2070"/>
        <w:gridCol w:w="1710"/>
        <w:gridCol w:w="1980"/>
        <w:gridCol w:w="1890"/>
      </w:tblGrid>
      <w:tr w:rsidR="00900983" w:rsidRPr="00845186" w14:paraId="443D0070" w14:textId="0B0557CE" w:rsidTr="00B43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2F2F2" w:themeFill="background1" w:themeFillShade="F2"/>
          </w:tcPr>
          <w:p w14:paraId="3C892E13" w14:textId="77777777" w:rsidR="00900983" w:rsidRPr="00845186" w:rsidRDefault="00900983" w:rsidP="00F420EE">
            <w:pPr>
              <w:jc w:val="both"/>
              <w:rPr>
                <w:rFonts w:ascii="Trebuchet MS" w:hAnsi="Trebuchet MS" w:cs="Calibri"/>
                <w:color w:val="auto"/>
                <w:sz w:val="18"/>
                <w:szCs w:val="18"/>
              </w:rPr>
            </w:pPr>
            <w:bookmarkStart w:id="45" w:name="_Hlk200630222"/>
            <w:r w:rsidRPr="00845186">
              <w:rPr>
                <w:rFonts w:ascii="Trebuchet MS" w:eastAsia="Times New Roman" w:hAnsi="Trebuchet MS"/>
                <w:sz w:val="18"/>
                <w:szCs w:val="18"/>
              </w:rPr>
              <w:t>Apel PTJ</w:t>
            </w:r>
          </w:p>
        </w:tc>
        <w:tc>
          <w:tcPr>
            <w:tcW w:w="1890" w:type="dxa"/>
            <w:shd w:val="clear" w:color="auto" w:fill="F2F2F2" w:themeFill="background1" w:themeFillShade="F2"/>
          </w:tcPr>
          <w:p w14:paraId="75B96571" w14:textId="77777777" w:rsidR="00900983" w:rsidRPr="00845186" w:rsidRDefault="00900983" w:rsidP="00F420EE">
            <w:pPr>
              <w:jc w:val="both"/>
              <w:cnfStyle w:val="100000000000" w:firstRow="1" w:lastRow="0" w:firstColumn="0" w:lastColumn="0" w:oddVBand="0" w:evenVBand="0" w:oddHBand="0" w:evenHBand="0" w:firstRowFirstColumn="0" w:firstRowLastColumn="0" w:lastRowFirstColumn="0" w:lastRowLastColumn="0"/>
              <w:rPr>
                <w:rFonts w:ascii="Trebuchet MS" w:hAnsi="Trebuchet MS" w:cs="Calibri"/>
                <w:color w:val="auto"/>
                <w:sz w:val="18"/>
                <w:szCs w:val="18"/>
              </w:rPr>
            </w:pPr>
            <w:proofErr w:type="spellStart"/>
            <w:r w:rsidRPr="00845186">
              <w:rPr>
                <w:rFonts w:ascii="Trebuchet MS" w:eastAsia="Times New Roman" w:hAnsi="Trebuchet MS"/>
                <w:sz w:val="18"/>
                <w:szCs w:val="18"/>
              </w:rPr>
              <w:t>Punctare</w:t>
            </w:r>
            <w:proofErr w:type="spellEnd"/>
            <w:r w:rsidRPr="00845186">
              <w:rPr>
                <w:rFonts w:ascii="Trebuchet MS" w:eastAsia="Times New Roman" w:hAnsi="Trebuchet MS"/>
                <w:sz w:val="18"/>
                <w:szCs w:val="18"/>
              </w:rPr>
              <w:t xml:space="preserve"> </w:t>
            </w:r>
            <w:proofErr w:type="spellStart"/>
            <w:r w:rsidRPr="00845186">
              <w:rPr>
                <w:rFonts w:ascii="Trebuchet MS" w:eastAsia="Times New Roman" w:hAnsi="Trebuchet MS"/>
                <w:sz w:val="18"/>
                <w:szCs w:val="18"/>
              </w:rPr>
              <w:t>suplimentară</w:t>
            </w:r>
            <w:proofErr w:type="spellEnd"/>
          </w:p>
        </w:tc>
        <w:tc>
          <w:tcPr>
            <w:tcW w:w="1980" w:type="dxa"/>
            <w:shd w:val="clear" w:color="auto" w:fill="F2F2F2" w:themeFill="background1" w:themeFillShade="F2"/>
          </w:tcPr>
          <w:p w14:paraId="64759862" w14:textId="77777777" w:rsidR="00900983" w:rsidRPr="00845186" w:rsidRDefault="00900983" w:rsidP="00F420EE">
            <w:pPr>
              <w:jc w:val="both"/>
              <w:cnfStyle w:val="100000000000" w:firstRow="1" w:lastRow="0" w:firstColumn="0" w:lastColumn="0" w:oddVBand="0" w:evenVBand="0" w:oddHBand="0" w:evenHBand="0" w:firstRowFirstColumn="0" w:firstRowLastColumn="0" w:lastRowFirstColumn="0" w:lastRowLastColumn="0"/>
              <w:rPr>
                <w:rFonts w:ascii="Trebuchet MS" w:hAnsi="Trebuchet MS" w:cs="Calibri"/>
                <w:color w:val="auto"/>
                <w:sz w:val="18"/>
                <w:szCs w:val="18"/>
              </w:rPr>
            </w:pPr>
            <w:proofErr w:type="spellStart"/>
            <w:r w:rsidRPr="00845186">
              <w:rPr>
                <w:rFonts w:ascii="Trebuchet MS" w:eastAsia="Times New Roman" w:hAnsi="Trebuchet MS"/>
                <w:sz w:val="18"/>
                <w:szCs w:val="18"/>
              </w:rPr>
              <w:t>Punctare</w:t>
            </w:r>
            <w:proofErr w:type="spellEnd"/>
            <w:r w:rsidRPr="00845186">
              <w:rPr>
                <w:rFonts w:ascii="Trebuchet MS" w:eastAsia="Times New Roman" w:hAnsi="Trebuchet MS"/>
                <w:sz w:val="18"/>
                <w:szCs w:val="18"/>
              </w:rPr>
              <w:t xml:space="preserve"> </w:t>
            </w:r>
            <w:proofErr w:type="spellStart"/>
            <w:r w:rsidRPr="00845186">
              <w:rPr>
                <w:rFonts w:ascii="Trebuchet MS" w:eastAsia="Times New Roman" w:hAnsi="Trebuchet MS"/>
                <w:sz w:val="18"/>
                <w:szCs w:val="18"/>
              </w:rPr>
              <w:t>suplimentară</w:t>
            </w:r>
            <w:proofErr w:type="spellEnd"/>
          </w:p>
        </w:tc>
        <w:tc>
          <w:tcPr>
            <w:tcW w:w="1530" w:type="dxa"/>
            <w:shd w:val="clear" w:color="auto" w:fill="F2F2F2" w:themeFill="background1" w:themeFillShade="F2"/>
          </w:tcPr>
          <w:p w14:paraId="0E63DD04" w14:textId="77777777" w:rsidR="00900983" w:rsidRPr="00845186" w:rsidRDefault="00900983" w:rsidP="00F420EE">
            <w:pPr>
              <w:jc w:val="both"/>
              <w:cnfStyle w:val="100000000000" w:firstRow="1" w:lastRow="0" w:firstColumn="0" w:lastColumn="0" w:oddVBand="0" w:evenVBand="0" w:oddHBand="0" w:evenHBand="0" w:firstRowFirstColumn="0" w:firstRowLastColumn="0" w:lastRowFirstColumn="0" w:lastRowLastColumn="0"/>
              <w:rPr>
                <w:rFonts w:ascii="Trebuchet MS" w:hAnsi="Trebuchet MS" w:cs="Calibri"/>
                <w:color w:val="auto"/>
                <w:sz w:val="18"/>
                <w:szCs w:val="18"/>
              </w:rPr>
            </w:pPr>
            <w:proofErr w:type="spellStart"/>
            <w:r w:rsidRPr="00845186">
              <w:rPr>
                <w:rFonts w:ascii="Trebuchet MS" w:eastAsia="Times New Roman" w:hAnsi="Trebuchet MS"/>
                <w:sz w:val="18"/>
                <w:szCs w:val="18"/>
              </w:rPr>
              <w:t>Punctare</w:t>
            </w:r>
            <w:proofErr w:type="spellEnd"/>
            <w:r w:rsidRPr="00845186">
              <w:rPr>
                <w:rFonts w:ascii="Trebuchet MS" w:eastAsia="Times New Roman" w:hAnsi="Trebuchet MS"/>
                <w:sz w:val="18"/>
                <w:szCs w:val="18"/>
              </w:rPr>
              <w:t xml:space="preserve"> </w:t>
            </w:r>
            <w:proofErr w:type="spellStart"/>
            <w:r w:rsidRPr="00845186">
              <w:rPr>
                <w:rFonts w:ascii="Trebuchet MS" w:eastAsia="Times New Roman" w:hAnsi="Trebuchet MS"/>
                <w:sz w:val="18"/>
                <w:szCs w:val="18"/>
              </w:rPr>
              <w:t>suplimentară</w:t>
            </w:r>
            <w:proofErr w:type="spellEnd"/>
          </w:p>
        </w:tc>
        <w:tc>
          <w:tcPr>
            <w:tcW w:w="2070" w:type="dxa"/>
            <w:shd w:val="clear" w:color="auto" w:fill="F2F2F2" w:themeFill="background1" w:themeFillShade="F2"/>
          </w:tcPr>
          <w:p w14:paraId="2822AE22" w14:textId="77777777" w:rsidR="00900983" w:rsidRPr="00845186" w:rsidRDefault="00900983" w:rsidP="00F420EE">
            <w:pPr>
              <w:jc w:val="both"/>
              <w:cnfStyle w:val="100000000000" w:firstRow="1" w:lastRow="0" w:firstColumn="0" w:lastColumn="0" w:oddVBand="0" w:evenVBand="0" w:oddHBand="0" w:evenHBand="0" w:firstRowFirstColumn="0" w:firstRowLastColumn="0" w:lastRowFirstColumn="0" w:lastRowLastColumn="0"/>
              <w:rPr>
                <w:rFonts w:ascii="Trebuchet MS" w:hAnsi="Trebuchet MS" w:cs="Calibri"/>
                <w:color w:val="auto"/>
                <w:sz w:val="18"/>
                <w:szCs w:val="18"/>
              </w:rPr>
            </w:pPr>
            <w:proofErr w:type="spellStart"/>
            <w:r w:rsidRPr="00845186">
              <w:rPr>
                <w:rFonts w:ascii="Trebuchet MS" w:eastAsia="Times New Roman" w:hAnsi="Trebuchet MS"/>
                <w:sz w:val="18"/>
                <w:szCs w:val="18"/>
              </w:rPr>
              <w:t>Punctare</w:t>
            </w:r>
            <w:proofErr w:type="spellEnd"/>
            <w:r w:rsidRPr="00845186">
              <w:rPr>
                <w:rFonts w:ascii="Trebuchet MS" w:eastAsia="Times New Roman" w:hAnsi="Trebuchet MS"/>
                <w:sz w:val="18"/>
                <w:szCs w:val="18"/>
              </w:rPr>
              <w:t xml:space="preserve"> </w:t>
            </w:r>
            <w:proofErr w:type="spellStart"/>
            <w:r w:rsidRPr="00845186">
              <w:rPr>
                <w:rFonts w:ascii="Trebuchet MS" w:eastAsia="Times New Roman" w:hAnsi="Trebuchet MS"/>
                <w:sz w:val="18"/>
                <w:szCs w:val="18"/>
              </w:rPr>
              <w:t>suplimentară</w:t>
            </w:r>
            <w:proofErr w:type="spellEnd"/>
          </w:p>
        </w:tc>
        <w:tc>
          <w:tcPr>
            <w:tcW w:w="1710" w:type="dxa"/>
            <w:shd w:val="clear" w:color="auto" w:fill="F2F2F2" w:themeFill="background1" w:themeFillShade="F2"/>
          </w:tcPr>
          <w:p w14:paraId="557F135C" w14:textId="77777777" w:rsidR="00900983" w:rsidRPr="00845186" w:rsidRDefault="00900983" w:rsidP="00F420EE">
            <w:pPr>
              <w:jc w:val="both"/>
              <w:cnfStyle w:val="100000000000" w:firstRow="1" w:lastRow="0" w:firstColumn="0" w:lastColumn="0" w:oddVBand="0" w:evenVBand="0" w:oddHBand="0" w:evenHBand="0" w:firstRowFirstColumn="0" w:firstRowLastColumn="0" w:lastRowFirstColumn="0" w:lastRowLastColumn="0"/>
              <w:rPr>
                <w:rFonts w:ascii="Trebuchet MS" w:hAnsi="Trebuchet MS" w:cs="Calibri"/>
                <w:color w:val="auto"/>
                <w:sz w:val="18"/>
                <w:szCs w:val="18"/>
              </w:rPr>
            </w:pPr>
            <w:proofErr w:type="spellStart"/>
            <w:r w:rsidRPr="00845186">
              <w:rPr>
                <w:rFonts w:ascii="Trebuchet MS" w:eastAsia="Times New Roman" w:hAnsi="Trebuchet MS"/>
                <w:sz w:val="18"/>
                <w:szCs w:val="18"/>
              </w:rPr>
              <w:t>Punctare</w:t>
            </w:r>
            <w:proofErr w:type="spellEnd"/>
            <w:r w:rsidRPr="00845186">
              <w:rPr>
                <w:rFonts w:ascii="Trebuchet MS" w:eastAsia="Times New Roman" w:hAnsi="Trebuchet MS"/>
                <w:sz w:val="18"/>
                <w:szCs w:val="18"/>
              </w:rPr>
              <w:t xml:space="preserve"> </w:t>
            </w:r>
            <w:proofErr w:type="spellStart"/>
            <w:r w:rsidRPr="00845186">
              <w:rPr>
                <w:rFonts w:ascii="Trebuchet MS" w:eastAsia="Times New Roman" w:hAnsi="Trebuchet MS"/>
                <w:sz w:val="18"/>
                <w:szCs w:val="18"/>
              </w:rPr>
              <w:t>suplimentară</w:t>
            </w:r>
            <w:proofErr w:type="spellEnd"/>
          </w:p>
        </w:tc>
        <w:tc>
          <w:tcPr>
            <w:tcW w:w="1980" w:type="dxa"/>
            <w:shd w:val="clear" w:color="auto" w:fill="F2F2F2" w:themeFill="background1" w:themeFillShade="F2"/>
          </w:tcPr>
          <w:p w14:paraId="0716956E" w14:textId="77777777" w:rsidR="00900983" w:rsidRPr="00845186" w:rsidRDefault="00900983" w:rsidP="00F420EE">
            <w:pPr>
              <w:jc w:val="both"/>
              <w:cnfStyle w:val="100000000000" w:firstRow="1" w:lastRow="0" w:firstColumn="0" w:lastColumn="0" w:oddVBand="0" w:evenVBand="0" w:oddHBand="0" w:evenHBand="0" w:firstRowFirstColumn="0" w:firstRowLastColumn="0" w:lastRowFirstColumn="0" w:lastRowLastColumn="0"/>
              <w:rPr>
                <w:rFonts w:ascii="Trebuchet MS" w:hAnsi="Trebuchet MS" w:cs="Calibri"/>
                <w:color w:val="auto"/>
                <w:sz w:val="18"/>
                <w:szCs w:val="18"/>
              </w:rPr>
            </w:pPr>
            <w:proofErr w:type="spellStart"/>
            <w:r w:rsidRPr="00845186">
              <w:rPr>
                <w:rFonts w:ascii="Trebuchet MS" w:eastAsia="Times New Roman" w:hAnsi="Trebuchet MS"/>
                <w:sz w:val="18"/>
                <w:szCs w:val="18"/>
              </w:rPr>
              <w:t>Punctare</w:t>
            </w:r>
            <w:proofErr w:type="spellEnd"/>
            <w:r w:rsidRPr="00845186">
              <w:rPr>
                <w:rFonts w:ascii="Trebuchet MS" w:eastAsia="Times New Roman" w:hAnsi="Trebuchet MS"/>
                <w:sz w:val="18"/>
                <w:szCs w:val="18"/>
              </w:rPr>
              <w:t xml:space="preserve"> </w:t>
            </w:r>
            <w:proofErr w:type="spellStart"/>
            <w:r w:rsidRPr="00845186">
              <w:rPr>
                <w:rFonts w:ascii="Trebuchet MS" w:eastAsia="Times New Roman" w:hAnsi="Trebuchet MS"/>
                <w:sz w:val="18"/>
                <w:szCs w:val="18"/>
              </w:rPr>
              <w:t>suplimentară</w:t>
            </w:r>
            <w:proofErr w:type="spellEnd"/>
          </w:p>
        </w:tc>
        <w:tc>
          <w:tcPr>
            <w:tcW w:w="1890" w:type="dxa"/>
            <w:shd w:val="clear" w:color="auto" w:fill="F2F2F2" w:themeFill="background1" w:themeFillShade="F2"/>
          </w:tcPr>
          <w:p w14:paraId="6706436A" w14:textId="73059218" w:rsidR="00900983" w:rsidRPr="00845186" w:rsidRDefault="00900983" w:rsidP="00F420EE">
            <w:pP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sz w:val="18"/>
                <w:szCs w:val="18"/>
              </w:rPr>
            </w:pPr>
            <w:proofErr w:type="spellStart"/>
            <w:r w:rsidRPr="00845186">
              <w:rPr>
                <w:rFonts w:ascii="Trebuchet MS" w:eastAsia="Times New Roman" w:hAnsi="Trebuchet MS"/>
                <w:sz w:val="18"/>
                <w:szCs w:val="18"/>
              </w:rPr>
              <w:t>Punctare</w:t>
            </w:r>
            <w:proofErr w:type="spellEnd"/>
            <w:r w:rsidRPr="00845186">
              <w:rPr>
                <w:rFonts w:ascii="Trebuchet MS" w:eastAsia="Times New Roman" w:hAnsi="Trebuchet MS"/>
                <w:sz w:val="18"/>
                <w:szCs w:val="18"/>
              </w:rPr>
              <w:t xml:space="preserve"> </w:t>
            </w:r>
            <w:proofErr w:type="spellStart"/>
            <w:r w:rsidRPr="00845186">
              <w:rPr>
                <w:rFonts w:ascii="Trebuchet MS" w:eastAsia="Times New Roman" w:hAnsi="Trebuchet MS"/>
                <w:sz w:val="18"/>
                <w:szCs w:val="18"/>
              </w:rPr>
              <w:t>suplimentară</w:t>
            </w:r>
            <w:proofErr w:type="spellEnd"/>
          </w:p>
        </w:tc>
      </w:tr>
      <w:tr w:rsidR="00900983" w:rsidRPr="00845186" w14:paraId="25884510" w14:textId="76552195" w:rsidTr="00B43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F2F2F2" w:themeFill="background1" w:themeFillShade="F2"/>
          </w:tcPr>
          <w:p w14:paraId="7346A239" w14:textId="6BAF86D9" w:rsidR="00900983" w:rsidRPr="00845186" w:rsidRDefault="00900983" w:rsidP="00F420EE">
            <w:pPr>
              <w:jc w:val="center"/>
              <w:rPr>
                <w:rFonts w:ascii="Trebuchet MS" w:hAnsi="Trebuchet MS" w:cs="Calibri"/>
                <w:b w:val="0"/>
                <w:bCs w:val="0"/>
                <w:sz w:val="18"/>
                <w:szCs w:val="18"/>
              </w:rPr>
            </w:pPr>
            <w:r w:rsidRPr="00845186">
              <w:rPr>
                <w:rFonts w:ascii="Trebuchet MS" w:hAnsi="Trebuchet MS"/>
                <w:sz w:val="18"/>
                <w:szCs w:val="18"/>
              </w:rPr>
              <w:t>-</w:t>
            </w:r>
          </w:p>
        </w:tc>
        <w:tc>
          <w:tcPr>
            <w:tcW w:w="1890" w:type="dxa"/>
            <w:shd w:val="clear" w:color="auto" w:fill="F2F2F2" w:themeFill="background1" w:themeFillShade="F2"/>
          </w:tcPr>
          <w:p w14:paraId="77CA673B" w14:textId="5678D005" w:rsidR="00900983" w:rsidRPr="00845186" w:rsidRDefault="00900983" w:rsidP="00F420EE">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sz w:val="18"/>
                <w:szCs w:val="18"/>
              </w:rPr>
            </w:pPr>
            <w:r w:rsidRPr="00845186">
              <w:rPr>
                <w:rFonts w:ascii="Trebuchet MS" w:hAnsi="Trebuchet MS"/>
                <w:sz w:val="18"/>
                <w:szCs w:val="18"/>
              </w:rPr>
              <w:t>1</w:t>
            </w:r>
          </w:p>
        </w:tc>
        <w:tc>
          <w:tcPr>
            <w:tcW w:w="1980" w:type="dxa"/>
            <w:shd w:val="clear" w:color="auto" w:fill="F2F2F2" w:themeFill="background1" w:themeFillShade="F2"/>
          </w:tcPr>
          <w:p w14:paraId="2AE72C75" w14:textId="3ABEFDA0" w:rsidR="00900983" w:rsidRPr="00845186" w:rsidRDefault="00900983" w:rsidP="00F420EE">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sz w:val="18"/>
                <w:szCs w:val="18"/>
              </w:rPr>
            </w:pPr>
            <w:r w:rsidRPr="00845186">
              <w:rPr>
                <w:rFonts w:ascii="Trebuchet MS" w:hAnsi="Trebuchet MS"/>
                <w:sz w:val="18"/>
                <w:szCs w:val="18"/>
              </w:rPr>
              <w:t>2</w:t>
            </w:r>
          </w:p>
        </w:tc>
        <w:tc>
          <w:tcPr>
            <w:tcW w:w="1530" w:type="dxa"/>
            <w:shd w:val="clear" w:color="auto" w:fill="F2F2F2" w:themeFill="background1" w:themeFillShade="F2"/>
          </w:tcPr>
          <w:p w14:paraId="01A15F3F" w14:textId="524BE548" w:rsidR="00900983" w:rsidRPr="00845186" w:rsidRDefault="00900983" w:rsidP="00F420EE">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sz w:val="18"/>
                <w:szCs w:val="18"/>
              </w:rPr>
            </w:pPr>
            <w:r w:rsidRPr="00845186">
              <w:rPr>
                <w:rFonts w:ascii="Trebuchet MS" w:hAnsi="Trebuchet MS"/>
                <w:sz w:val="18"/>
                <w:szCs w:val="18"/>
              </w:rPr>
              <w:t>3</w:t>
            </w:r>
          </w:p>
        </w:tc>
        <w:tc>
          <w:tcPr>
            <w:tcW w:w="2070" w:type="dxa"/>
            <w:shd w:val="clear" w:color="auto" w:fill="F2F2F2" w:themeFill="background1" w:themeFillShade="F2"/>
          </w:tcPr>
          <w:p w14:paraId="26CFA617" w14:textId="76D97E57" w:rsidR="00900983" w:rsidRPr="00845186" w:rsidRDefault="00900983" w:rsidP="00F420EE">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sz w:val="18"/>
                <w:szCs w:val="18"/>
              </w:rPr>
            </w:pPr>
            <w:r w:rsidRPr="00845186">
              <w:rPr>
                <w:rFonts w:ascii="Trebuchet MS" w:hAnsi="Trebuchet MS"/>
                <w:sz w:val="18"/>
                <w:szCs w:val="18"/>
              </w:rPr>
              <w:t>4</w:t>
            </w:r>
          </w:p>
        </w:tc>
        <w:tc>
          <w:tcPr>
            <w:tcW w:w="1710" w:type="dxa"/>
            <w:shd w:val="clear" w:color="auto" w:fill="F2F2F2" w:themeFill="background1" w:themeFillShade="F2"/>
          </w:tcPr>
          <w:p w14:paraId="07238EA9" w14:textId="323A728E" w:rsidR="00900983" w:rsidRPr="00845186" w:rsidRDefault="00900983" w:rsidP="00F420EE">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sz w:val="18"/>
                <w:szCs w:val="18"/>
              </w:rPr>
            </w:pPr>
            <w:r w:rsidRPr="00845186">
              <w:rPr>
                <w:rFonts w:ascii="Trebuchet MS" w:hAnsi="Trebuchet MS"/>
                <w:sz w:val="18"/>
                <w:szCs w:val="18"/>
              </w:rPr>
              <w:t>5</w:t>
            </w:r>
          </w:p>
        </w:tc>
        <w:tc>
          <w:tcPr>
            <w:tcW w:w="1980" w:type="dxa"/>
            <w:shd w:val="clear" w:color="auto" w:fill="F2F2F2" w:themeFill="background1" w:themeFillShade="F2"/>
          </w:tcPr>
          <w:p w14:paraId="7A24A140" w14:textId="2AE40CDE" w:rsidR="00900983" w:rsidRPr="00845186" w:rsidRDefault="00900983" w:rsidP="00F420EE">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sz w:val="18"/>
                <w:szCs w:val="18"/>
              </w:rPr>
            </w:pPr>
            <w:r w:rsidRPr="00845186">
              <w:rPr>
                <w:rFonts w:ascii="Trebuchet MS" w:hAnsi="Trebuchet MS"/>
                <w:sz w:val="18"/>
                <w:szCs w:val="18"/>
              </w:rPr>
              <w:t>6</w:t>
            </w:r>
          </w:p>
        </w:tc>
        <w:tc>
          <w:tcPr>
            <w:tcW w:w="1890" w:type="dxa"/>
            <w:shd w:val="clear" w:color="auto" w:fill="F2F2F2" w:themeFill="background1" w:themeFillShade="F2"/>
          </w:tcPr>
          <w:p w14:paraId="3AF6366F" w14:textId="37C294FC" w:rsidR="00900983" w:rsidRPr="00845186" w:rsidRDefault="00900983" w:rsidP="00F420EE">
            <w:pPr>
              <w:jc w:val="center"/>
              <w:cnfStyle w:val="000000100000" w:firstRow="0" w:lastRow="0" w:firstColumn="0" w:lastColumn="0" w:oddVBand="0" w:evenVBand="0" w:oddHBand="1" w:evenHBand="0" w:firstRowFirstColumn="0" w:firstRowLastColumn="0" w:lastRowFirstColumn="0" w:lastRowLastColumn="0"/>
              <w:rPr>
                <w:rFonts w:ascii="Trebuchet MS" w:hAnsi="Trebuchet MS"/>
                <w:sz w:val="18"/>
                <w:szCs w:val="18"/>
              </w:rPr>
            </w:pPr>
            <w:r w:rsidRPr="00845186">
              <w:rPr>
                <w:rFonts w:ascii="Trebuchet MS" w:hAnsi="Trebuchet MS"/>
                <w:sz w:val="18"/>
                <w:szCs w:val="18"/>
              </w:rPr>
              <w:t>7</w:t>
            </w:r>
          </w:p>
        </w:tc>
      </w:tr>
      <w:tr w:rsidR="00900983" w:rsidRPr="00845186" w14:paraId="3671E43C" w14:textId="129309FB" w:rsidTr="00B4321D">
        <w:tc>
          <w:tcPr>
            <w:cnfStyle w:val="001000000000" w:firstRow="0" w:lastRow="0" w:firstColumn="1" w:lastColumn="0" w:oddVBand="0" w:evenVBand="0" w:oddHBand="0" w:evenHBand="0" w:firstRowFirstColumn="0" w:firstRowLastColumn="0" w:lastRowFirstColumn="0" w:lastRowLastColumn="0"/>
            <w:tcW w:w="1080" w:type="dxa"/>
            <w:shd w:val="clear" w:color="auto" w:fill="F2F2F2" w:themeFill="background1" w:themeFillShade="F2"/>
          </w:tcPr>
          <w:p w14:paraId="77CE3812" w14:textId="77777777" w:rsidR="00900983" w:rsidRPr="00845186" w:rsidRDefault="00900983" w:rsidP="00F420EE">
            <w:pPr>
              <w:jc w:val="both"/>
              <w:rPr>
                <w:rFonts w:ascii="Trebuchet MS" w:hAnsi="Trebuchet MS" w:cs="Calibri"/>
                <w:sz w:val="18"/>
                <w:szCs w:val="18"/>
                <w:lang w:val="ro-RO"/>
              </w:rPr>
            </w:pPr>
            <w:r w:rsidRPr="00845186">
              <w:rPr>
                <w:rFonts w:ascii="Trebuchet MS" w:eastAsia="Times New Roman" w:hAnsi="Trebuchet MS"/>
                <w:color w:val="000000"/>
                <w:sz w:val="18"/>
                <w:szCs w:val="18"/>
              </w:rPr>
              <w:t>GJ, HD, DJ, GL, PH, MS </w:t>
            </w:r>
          </w:p>
        </w:tc>
        <w:tc>
          <w:tcPr>
            <w:tcW w:w="1890" w:type="dxa"/>
            <w:shd w:val="clear" w:color="auto" w:fill="F2F2F2" w:themeFill="background1" w:themeFillShade="F2"/>
          </w:tcPr>
          <w:p w14:paraId="5DBE7F01" w14:textId="582D485E" w:rsidR="00900983" w:rsidRPr="00845186" w:rsidRDefault="00900983" w:rsidP="00F420EE">
            <w:pPr>
              <w:jc w:val="both"/>
              <w:cnfStyle w:val="000000000000" w:firstRow="0" w:lastRow="0" w:firstColumn="0" w:lastColumn="0" w:oddVBand="0" w:evenVBand="0" w:oddHBand="0" w:evenHBand="0" w:firstRowFirstColumn="0" w:firstRowLastColumn="0" w:lastRowFirstColumn="0" w:lastRowLastColumn="0"/>
              <w:rPr>
                <w:rFonts w:ascii="Trebuchet MS" w:hAnsi="Trebuchet MS" w:cs="Calibri"/>
                <w:color w:val="auto"/>
                <w:sz w:val="18"/>
                <w:szCs w:val="18"/>
                <w:lang w:val="it-IT"/>
              </w:rPr>
            </w:pPr>
            <w:r w:rsidRPr="00845186">
              <w:rPr>
                <w:rFonts w:ascii="Trebuchet MS" w:hAnsi="Trebuchet MS"/>
                <w:sz w:val="18"/>
                <w:szCs w:val="18"/>
                <w:lang w:val="it-IT"/>
              </w:rPr>
              <w:t>Gradul de ocupare / Rată de utilizare pentru facilitățile nou create și finanțate din cadrul parcului industrial după finalizarea investitiei initiale (la incheierea anului fiscal următor celui în care a fost finalizată implementarea proiectului)</w:t>
            </w:r>
          </w:p>
        </w:tc>
        <w:tc>
          <w:tcPr>
            <w:tcW w:w="1980" w:type="dxa"/>
            <w:shd w:val="clear" w:color="auto" w:fill="F2F2F2" w:themeFill="background1" w:themeFillShade="F2"/>
          </w:tcPr>
          <w:p w14:paraId="61103AC9" w14:textId="7D80FF76" w:rsidR="00900983" w:rsidRPr="00845186" w:rsidRDefault="00900983" w:rsidP="00F420EE">
            <w:pPr>
              <w:jc w:val="both"/>
              <w:cnfStyle w:val="000000000000" w:firstRow="0" w:lastRow="0" w:firstColumn="0" w:lastColumn="0" w:oddVBand="0" w:evenVBand="0" w:oddHBand="0" w:evenHBand="0" w:firstRowFirstColumn="0" w:firstRowLastColumn="0" w:lastRowFirstColumn="0" w:lastRowLastColumn="0"/>
              <w:rPr>
                <w:rFonts w:ascii="Trebuchet MS" w:hAnsi="Trebuchet MS" w:cs="Calibri"/>
                <w:color w:val="auto"/>
                <w:sz w:val="18"/>
                <w:szCs w:val="18"/>
                <w:lang w:val="it-IT"/>
              </w:rPr>
            </w:pPr>
            <w:r w:rsidRPr="00845186">
              <w:rPr>
                <w:rFonts w:ascii="Trebuchet MS" w:hAnsi="Trebuchet MS"/>
                <w:sz w:val="18"/>
                <w:szCs w:val="18"/>
                <w:lang w:val="it-IT"/>
              </w:rPr>
              <w:t>Creșterea conștientizării beneficiilor asupra impactului pozitiv ale antreprenoriatului și inovării asupra comunității locale (caracterul inovativ al investiției propuse prin proiect)</w:t>
            </w:r>
          </w:p>
        </w:tc>
        <w:tc>
          <w:tcPr>
            <w:tcW w:w="1530" w:type="dxa"/>
            <w:shd w:val="clear" w:color="auto" w:fill="F2F2F2" w:themeFill="background1" w:themeFillShade="F2"/>
          </w:tcPr>
          <w:p w14:paraId="46AC2AC7" w14:textId="7666A568" w:rsidR="00900983" w:rsidRPr="00845186" w:rsidRDefault="00900983" w:rsidP="00F420EE">
            <w:pPr>
              <w:jc w:val="both"/>
              <w:cnfStyle w:val="000000000000" w:firstRow="0" w:lastRow="0" w:firstColumn="0" w:lastColumn="0" w:oddVBand="0" w:evenVBand="0" w:oddHBand="0" w:evenHBand="0" w:firstRowFirstColumn="0" w:firstRowLastColumn="0" w:lastRowFirstColumn="0" w:lastRowLastColumn="0"/>
              <w:rPr>
                <w:rFonts w:ascii="Trebuchet MS" w:hAnsi="Trebuchet MS" w:cs="Calibri"/>
                <w:color w:val="auto"/>
                <w:sz w:val="18"/>
                <w:szCs w:val="18"/>
                <w:lang w:val="it-IT"/>
              </w:rPr>
            </w:pPr>
            <w:r w:rsidRPr="00845186">
              <w:rPr>
                <w:rFonts w:ascii="Trebuchet MS" w:hAnsi="Trebuchet MS"/>
                <w:sz w:val="18"/>
                <w:szCs w:val="18"/>
                <w:lang w:val="it-IT"/>
              </w:rPr>
              <w:t>Localizarea investiției propuse a fi realizată în cadrul proiectului</w:t>
            </w:r>
          </w:p>
        </w:tc>
        <w:tc>
          <w:tcPr>
            <w:tcW w:w="2070" w:type="dxa"/>
            <w:shd w:val="clear" w:color="auto" w:fill="F2F2F2" w:themeFill="background1" w:themeFillShade="F2"/>
          </w:tcPr>
          <w:p w14:paraId="55F1F480" w14:textId="7C2ECCEB" w:rsidR="00900983" w:rsidRPr="00845186" w:rsidRDefault="00900983" w:rsidP="00F420EE">
            <w:pPr>
              <w:jc w:val="both"/>
              <w:cnfStyle w:val="000000000000" w:firstRow="0" w:lastRow="0" w:firstColumn="0" w:lastColumn="0" w:oddVBand="0" w:evenVBand="0" w:oddHBand="0" w:evenHBand="0" w:firstRowFirstColumn="0" w:firstRowLastColumn="0" w:lastRowFirstColumn="0" w:lastRowLastColumn="0"/>
              <w:rPr>
                <w:rFonts w:ascii="Trebuchet MS" w:hAnsi="Trebuchet MS" w:cs="Calibri"/>
                <w:sz w:val="18"/>
                <w:szCs w:val="18"/>
                <w:lang w:val="it-IT"/>
              </w:rPr>
            </w:pPr>
            <w:r w:rsidRPr="00845186">
              <w:rPr>
                <w:rFonts w:ascii="Trebuchet MS" w:hAnsi="Trebuchet MS"/>
                <w:sz w:val="18"/>
                <w:szCs w:val="18"/>
                <w:lang w:val="it-IT"/>
              </w:rPr>
              <w:t>Livrarea de servicii cu valoare adăugată medie și mare, care răspund în mod direct la nevoile mediului economic local – Tipuri de servicii acordate rezidenţilor</w:t>
            </w:r>
          </w:p>
        </w:tc>
        <w:tc>
          <w:tcPr>
            <w:tcW w:w="1710" w:type="dxa"/>
            <w:shd w:val="clear" w:color="auto" w:fill="F2F2F2" w:themeFill="background1" w:themeFillShade="F2"/>
          </w:tcPr>
          <w:p w14:paraId="3E3DB508" w14:textId="1B70F3B6" w:rsidR="00900983" w:rsidRPr="00845186" w:rsidRDefault="00900983" w:rsidP="00F420EE">
            <w:pPr>
              <w:jc w:val="both"/>
              <w:cnfStyle w:val="000000000000" w:firstRow="0" w:lastRow="0" w:firstColumn="0" w:lastColumn="0" w:oddVBand="0" w:evenVBand="0" w:oddHBand="0" w:evenHBand="0" w:firstRowFirstColumn="0" w:firstRowLastColumn="0" w:lastRowFirstColumn="0" w:lastRowLastColumn="0"/>
              <w:rPr>
                <w:rFonts w:ascii="Trebuchet MS" w:hAnsi="Trebuchet MS" w:cs="Calibri"/>
                <w:sz w:val="18"/>
                <w:szCs w:val="18"/>
                <w:lang w:val="it-IT"/>
              </w:rPr>
            </w:pPr>
            <w:r w:rsidRPr="00845186">
              <w:rPr>
                <w:rFonts w:ascii="Trebuchet MS" w:hAnsi="Trebuchet MS"/>
                <w:sz w:val="18"/>
                <w:szCs w:val="18"/>
                <w:lang w:val="it-IT"/>
              </w:rPr>
              <w:t>Crearea/Extinderea infrastructurilor și a dotărilor existente la nivel de structură de suport pentru afaceri, valoare extinsă</w:t>
            </w:r>
          </w:p>
        </w:tc>
        <w:tc>
          <w:tcPr>
            <w:tcW w:w="1980" w:type="dxa"/>
            <w:shd w:val="clear" w:color="auto" w:fill="F2F2F2" w:themeFill="background1" w:themeFillShade="F2"/>
          </w:tcPr>
          <w:p w14:paraId="6056C846" w14:textId="0204E193" w:rsidR="00900983" w:rsidRPr="00845186" w:rsidRDefault="00900983" w:rsidP="00F420EE">
            <w:pPr>
              <w:jc w:val="both"/>
              <w:cnfStyle w:val="000000000000" w:firstRow="0" w:lastRow="0" w:firstColumn="0" w:lastColumn="0" w:oddVBand="0" w:evenVBand="0" w:oddHBand="0" w:evenHBand="0" w:firstRowFirstColumn="0" w:firstRowLastColumn="0" w:lastRowFirstColumn="0" w:lastRowLastColumn="0"/>
              <w:rPr>
                <w:rFonts w:ascii="Trebuchet MS" w:hAnsi="Trebuchet MS" w:cs="Calibri"/>
                <w:color w:val="auto"/>
                <w:sz w:val="18"/>
                <w:szCs w:val="18"/>
                <w:lang w:val="it-IT"/>
              </w:rPr>
            </w:pPr>
            <w:r w:rsidRPr="00845186">
              <w:rPr>
                <w:rFonts w:ascii="Trebuchet MS" w:hAnsi="Trebuchet MS"/>
                <w:sz w:val="18"/>
                <w:szCs w:val="18"/>
                <w:lang w:val="it-IT"/>
              </w:rPr>
              <w:t>Contributia proiectului la obiectivele de mediu – suplimentar fata de minimul legislativ</w:t>
            </w:r>
          </w:p>
        </w:tc>
        <w:tc>
          <w:tcPr>
            <w:tcW w:w="1890" w:type="dxa"/>
            <w:shd w:val="clear" w:color="auto" w:fill="F2F2F2" w:themeFill="background1" w:themeFillShade="F2"/>
          </w:tcPr>
          <w:p w14:paraId="2DF2AADE" w14:textId="28D3F8B1" w:rsidR="00900983" w:rsidRPr="00845186" w:rsidRDefault="00900983" w:rsidP="00900983">
            <w:pPr>
              <w:jc w:val="both"/>
              <w:cnfStyle w:val="000000000000" w:firstRow="0" w:lastRow="0" w:firstColumn="0" w:lastColumn="0" w:oddVBand="0" w:evenVBand="0" w:oddHBand="0" w:evenHBand="0" w:firstRowFirstColumn="0" w:firstRowLastColumn="0" w:lastRowFirstColumn="0" w:lastRowLastColumn="0"/>
              <w:rPr>
                <w:rFonts w:ascii="Trebuchet MS" w:hAnsi="Trebuchet MS"/>
                <w:sz w:val="18"/>
                <w:szCs w:val="18"/>
                <w:lang w:val="it-IT"/>
              </w:rPr>
            </w:pPr>
            <w:r w:rsidRPr="00845186">
              <w:rPr>
                <w:rFonts w:ascii="Trebuchet MS" w:hAnsi="Trebuchet MS"/>
                <w:sz w:val="18"/>
                <w:szCs w:val="18"/>
                <w:lang w:val="it-IT"/>
              </w:rPr>
              <w:t>Proiectul include măsuri de asigurare a egalității de șanse și tratament pentru  adaptarea infrastructurii, inclusiv a echipamentelor și utilajelor pentru accesul și operarea de către persoane cu dizabilități (suplimentar/ complementar fata de prevederile minime legale)</w:t>
            </w:r>
          </w:p>
        </w:tc>
      </w:tr>
      <w:bookmarkEnd w:id="45"/>
    </w:tbl>
    <w:p w14:paraId="360F4FB7" w14:textId="77777777" w:rsidR="00361F1D" w:rsidRPr="00845186" w:rsidRDefault="00361F1D" w:rsidP="005C6706">
      <w:pPr>
        <w:ind w:left="0"/>
        <w:rPr>
          <w:rFonts w:ascii="Trebuchet MS" w:hAnsi="Trebuchet MS"/>
          <w:b/>
          <w:bCs/>
          <w:color w:val="538135" w:themeColor="accent6" w:themeShade="BF"/>
        </w:rPr>
      </w:pPr>
    </w:p>
    <w:p w14:paraId="13153449" w14:textId="36BFFF8D" w:rsidR="006251A0" w:rsidRPr="00845186" w:rsidRDefault="005F22CB" w:rsidP="009D6B89">
      <w:pPr>
        <w:spacing w:before="0" w:after="0"/>
        <w:ind w:left="-7110"/>
        <w:rPr>
          <w:rFonts w:ascii="Trebuchet MS" w:hAnsi="Trebuchet MS" w:cstheme="minorHAnsi"/>
          <w:b/>
          <w:bCs/>
          <w:u w:val="single"/>
        </w:rPr>
      </w:pPr>
      <w:r w:rsidRPr="00845186">
        <w:rPr>
          <w:rFonts w:ascii="Trebuchet MS" w:hAnsi="Trebuchet MS" w:cstheme="minorHAnsi"/>
          <w:b/>
          <w:bCs/>
          <w:u w:val="single"/>
        </w:rPr>
        <w:t>Apel de proiecte ITI Valea Jiulu</w:t>
      </w:r>
    </w:p>
    <w:p w14:paraId="000001DD" w14:textId="757B37B6" w:rsidR="009B376A" w:rsidRPr="00845186" w:rsidRDefault="009B376A" w:rsidP="006251A0">
      <w:pPr>
        <w:ind w:left="0"/>
        <w:rPr>
          <w:rFonts w:ascii="Trebuchet MS" w:hAnsi="Trebuchet MS"/>
        </w:rPr>
        <w:sectPr w:rsidR="009B376A" w:rsidRPr="00845186" w:rsidSect="00BE4559">
          <w:pgSz w:w="15840" w:h="12240" w:orient="landscape"/>
          <w:pgMar w:top="1440" w:right="816" w:bottom="1440" w:left="425" w:header="425" w:footer="6" w:gutter="0"/>
          <w:cols w:space="708"/>
          <w:titlePg/>
        </w:sectPr>
      </w:pPr>
    </w:p>
    <w:p w14:paraId="000001DE" w14:textId="77777777" w:rsidR="00497616" w:rsidRPr="00845186" w:rsidRDefault="00906A94" w:rsidP="00361F1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46" w:name="_Toc207273631"/>
      <w:r w:rsidRPr="00845186">
        <w:rPr>
          <w:rFonts w:ascii="Trebuchet MS" w:eastAsia="Calibri" w:hAnsi="Trebuchet MS" w:cs="Calibri"/>
          <w:b/>
          <w:bCs/>
          <w:color w:val="538135" w:themeColor="accent6" w:themeShade="BF"/>
          <w:sz w:val="22"/>
          <w:szCs w:val="22"/>
        </w:rPr>
        <w:lastRenderedPageBreak/>
        <w:t>Grup țintă vizat de apelul de proiecte</w:t>
      </w:r>
      <w:bookmarkEnd w:id="46"/>
    </w:p>
    <w:p w14:paraId="000001DF" w14:textId="5471C515" w:rsidR="00497616" w:rsidRPr="00845186" w:rsidRDefault="00906A94">
      <w:pPr>
        <w:ind w:left="0"/>
        <w:rPr>
          <w:rFonts w:ascii="Trebuchet MS" w:hAnsi="Trebuchet MS"/>
          <w:b/>
          <w:color w:val="0070C0"/>
        </w:rPr>
      </w:pPr>
      <w:r w:rsidRPr="00845186">
        <w:rPr>
          <w:rFonts w:ascii="Trebuchet MS" w:hAnsi="Trebuchet MS"/>
        </w:rPr>
        <w:t xml:space="preserve">Grupul țintă este reprezentat de întreaga populație a zonelor vizate de apelurile de proiecte în conformitate cu </w:t>
      </w:r>
      <w:r w:rsidR="002E4067" w:rsidRPr="00845186">
        <w:rPr>
          <w:rFonts w:ascii="Trebuchet MS" w:hAnsi="Trebuchet MS"/>
          <w:b/>
          <w:color w:val="538135" w:themeColor="accent6" w:themeShade="BF"/>
        </w:rPr>
        <w:t xml:space="preserve">subcapitolul </w:t>
      </w:r>
      <w:r w:rsidRPr="00845186">
        <w:rPr>
          <w:rFonts w:ascii="Trebuchet MS" w:hAnsi="Trebuchet MS"/>
          <w:b/>
          <w:color w:val="538135" w:themeColor="accent6" w:themeShade="BF"/>
        </w:rPr>
        <w:t xml:space="preserve">3.5 </w:t>
      </w:r>
      <w:r w:rsidR="00BC4369" w:rsidRPr="00845186">
        <w:rPr>
          <w:rFonts w:ascii="Trebuchet MS" w:hAnsi="Trebuchet MS"/>
          <w:b/>
          <w:bCs/>
          <w:color w:val="538135" w:themeColor="accent6" w:themeShade="BF"/>
        </w:rPr>
        <w:t xml:space="preserve">Zona/zonele geografică(e) vizată(e) de apelul de proiecte </w:t>
      </w:r>
      <w:r w:rsidRPr="00845186">
        <w:rPr>
          <w:rFonts w:ascii="Trebuchet MS" w:hAnsi="Trebuchet MS"/>
          <w:bCs/>
        </w:rPr>
        <w:t>la prezentul ghid.</w:t>
      </w:r>
    </w:p>
    <w:p w14:paraId="46A41116" w14:textId="2548943D" w:rsidR="00371DB4" w:rsidRPr="00845186" w:rsidRDefault="00371DB4" w:rsidP="00371DB4">
      <w:pPr>
        <w:spacing w:before="0" w:after="0"/>
        <w:ind w:left="0"/>
        <w:rPr>
          <w:rFonts w:ascii="Trebuchet MS" w:hAnsi="Trebuchet MS" w:cstheme="minorHAnsi"/>
        </w:rPr>
      </w:pPr>
      <w:r w:rsidRPr="00845186">
        <w:rPr>
          <w:rFonts w:ascii="Trebuchet MS" w:hAnsi="Trebuchet MS" w:cstheme="minorHAnsi"/>
        </w:rPr>
        <w:t>Atragem atenția că vor fi prioritizate</w:t>
      </w:r>
      <w:r w:rsidR="00534E6F" w:rsidRPr="00845186">
        <w:rPr>
          <w:rFonts w:ascii="Trebuchet MS" w:hAnsi="Trebuchet MS" w:cstheme="minorHAnsi"/>
        </w:rPr>
        <w:t xml:space="preserve"> proiectele</w:t>
      </w:r>
      <w:r w:rsidRPr="00845186">
        <w:rPr>
          <w:rFonts w:ascii="Trebuchet MS" w:hAnsi="Trebuchet MS" w:cstheme="minorHAnsi"/>
        </w:rPr>
        <w:t xml:space="preserve"> care </w:t>
      </w:r>
      <w:r w:rsidR="00F6431D" w:rsidRPr="00845186">
        <w:rPr>
          <w:rFonts w:ascii="Trebuchet MS" w:hAnsi="Trebuchet MS" w:cstheme="minorHAnsi"/>
        </w:rPr>
        <w:t>sprijină dezvoltarea antreprenoriatului</w:t>
      </w:r>
      <w:r w:rsidRPr="00845186">
        <w:rPr>
          <w:rFonts w:ascii="Trebuchet MS" w:hAnsi="Trebuchet MS" w:cstheme="minorHAnsi"/>
        </w:rPr>
        <w:t xml:space="preserve"> p</w:t>
      </w:r>
      <w:r w:rsidR="001179B5" w:rsidRPr="00845186">
        <w:rPr>
          <w:rFonts w:ascii="Trebuchet MS" w:hAnsi="Trebuchet MS" w:cstheme="minorHAnsi"/>
        </w:rPr>
        <w:t>rin</w:t>
      </w:r>
      <w:r w:rsidRPr="00845186">
        <w:rPr>
          <w:rFonts w:ascii="Trebuchet MS" w:hAnsi="Trebuchet MS" w:cstheme="minorHAnsi"/>
        </w:rPr>
        <w:t>:</w:t>
      </w:r>
    </w:p>
    <w:p w14:paraId="015458F5" w14:textId="77777777" w:rsidR="00420074" w:rsidRPr="00845186" w:rsidRDefault="00420074" w:rsidP="00420074">
      <w:pPr>
        <w:pStyle w:val="ListParagraph"/>
        <w:numPr>
          <w:ilvl w:val="0"/>
          <w:numId w:val="18"/>
        </w:numPr>
        <w:spacing w:before="0" w:after="0"/>
        <w:rPr>
          <w:rFonts w:ascii="Trebuchet MS" w:hAnsi="Trebuchet MS" w:cstheme="minorHAnsi"/>
        </w:rPr>
      </w:pPr>
      <w:r w:rsidRPr="00845186">
        <w:rPr>
          <w:rFonts w:ascii="Trebuchet MS" w:hAnsi="Trebuchet MS" w:cstheme="minorHAnsi"/>
        </w:rPr>
        <w:t>persoanele direct afectate de procesul de tranziție, respectiv pentru lucrătorii dintr-o industrie/ramură economică direct afectată de procesul de transformare în contextul procesului de tranziție justă în teritoriile vizate (întreg lanțul de producție, întreprinderile care își transformă procesul de producție pe domeniile verzi),</w:t>
      </w:r>
    </w:p>
    <w:p w14:paraId="1BE550F3" w14:textId="77777777" w:rsidR="00420074" w:rsidRPr="00845186" w:rsidRDefault="00420074" w:rsidP="00420074">
      <w:pPr>
        <w:pStyle w:val="ListParagraph"/>
        <w:numPr>
          <w:ilvl w:val="0"/>
          <w:numId w:val="18"/>
        </w:numPr>
        <w:spacing w:before="0" w:after="0"/>
        <w:rPr>
          <w:rFonts w:ascii="Trebuchet MS" w:hAnsi="Trebuchet MS" w:cstheme="minorHAnsi"/>
        </w:rPr>
      </w:pPr>
      <w:r w:rsidRPr="00845186">
        <w:rPr>
          <w:rFonts w:ascii="Trebuchet MS" w:hAnsi="Trebuchet MS" w:cstheme="minorHAnsi"/>
        </w:rPr>
        <w:t>tinerii cu vârsta de până la 29 ani,</w:t>
      </w:r>
    </w:p>
    <w:p w14:paraId="475F389E" w14:textId="77777777" w:rsidR="00420074" w:rsidRPr="00845186" w:rsidRDefault="00420074" w:rsidP="00420074">
      <w:pPr>
        <w:pStyle w:val="ListParagraph"/>
        <w:numPr>
          <w:ilvl w:val="0"/>
          <w:numId w:val="18"/>
        </w:numPr>
        <w:spacing w:before="0" w:after="0"/>
        <w:rPr>
          <w:rFonts w:ascii="Trebuchet MS" w:hAnsi="Trebuchet MS" w:cstheme="minorHAnsi"/>
        </w:rPr>
      </w:pPr>
      <w:r w:rsidRPr="00845186">
        <w:rPr>
          <w:rFonts w:ascii="Trebuchet MS" w:hAnsi="Trebuchet MS" w:cstheme="minorHAnsi"/>
        </w:rPr>
        <w:t>persoanele cu vârsta de peste 55 de ani,</w:t>
      </w:r>
    </w:p>
    <w:p w14:paraId="2B0BEF89" w14:textId="77777777" w:rsidR="00420074" w:rsidRPr="00845186" w:rsidRDefault="00420074" w:rsidP="00420074">
      <w:pPr>
        <w:pStyle w:val="ListParagraph"/>
        <w:numPr>
          <w:ilvl w:val="0"/>
          <w:numId w:val="18"/>
        </w:numPr>
        <w:spacing w:before="0" w:after="0"/>
        <w:rPr>
          <w:rFonts w:ascii="Trebuchet MS" w:hAnsi="Trebuchet MS" w:cstheme="minorHAnsi"/>
        </w:rPr>
      </w:pPr>
      <w:r w:rsidRPr="00845186">
        <w:rPr>
          <w:rFonts w:ascii="Trebuchet MS" w:hAnsi="Trebuchet MS" w:cstheme="minorHAnsi"/>
        </w:rPr>
        <w:t>femei,</w:t>
      </w:r>
    </w:p>
    <w:p w14:paraId="2DF48407" w14:textId="17167040" w:rsidR="00420074" w:rsidRPr="00845186" w:rsidRDefault="00420074" w:rsidP="00420074">
      <w:pPr>
        <w:pStyle w:val="ListParagraph"/>
        <w:numPr>
          <w:ilvl w:val="0"/>
          <w:numId w:val="18"/>
        </w:numPr>
        <w:spacing w:before="0" w:after="0"/>
        <w:rPr>
          <w:rFonts w:ascii="Trebuchet MS" w:hAnsi="Trebuchet MS" w:cstheme="minorHAnsi"/>
        </w:rPr>
      </w:pPr>
      <w:r w:rsidRPr="00845186">
        <w:rPr>
          <w:rFonts w:ascii="Trebuchet MS" w:hAnsi="Trebuchet MS" w:cstheme="minorHAnsi"/>
        </w:rPr>
        <w:t>membrii ai fami</w:t>
      </w:r>
      <w:r w:rsidR="000A2BFB" w:rsidRPr="00845186">
        <w:rPr>
          <w:rFonts w:ascii="Trebuchet MS" w:hAnsi="Trebuchet MS" w:cstheme="minorHAnsi"/>
        </w:rPr>
        <w:t>li</w:t>
      </w:r>
      <w:r w:rsidRPr="00845186">
        <w:rPr>
          <w:rFonts w:ascii="Trebuchet MS" w:hAnsi="Trebuchet MS" w:cstheme="minorHAnsi"/>
        </w:rPr>
        <w:t>ilor monoparentale,</w:t>
      </w:r>
    </w:p>
    <w:p w14:paraId="40BDFA2F" w14:textId="74D3F5BD" w:rsidR="00420074" w:rsidRPr="00845186" w:rsidRDefault="00420074" w:rsidP="00420074">
      <w:pPr>
        <w:pStyle w:val="ListParagraph"/>
        <w:numPr>
          <w:ilvl w:val="0"/>
          <w:numId w:val="18"/>
        </w:numPr>
        <w:spacing w:before="0" w:after="0"/>
        <w:rPr>
          <w:rFonts w:ascii="Trebuchet MS" w:hAnsi="Trebuchet MS" w:cstheme="minorHAnsi"/>
        </w:rPr>
      </w:pPr>
      <w:r w:rsidRPr="00845186">
        <w:rPr>
          <w:rFonts w:ascii="Trebuchet MS" w:hAnsi="Trebuchet MS" w:cstheme="minorHAnsi"/>
        </w:rPr>
        <w:t>membrii ai minorităților etnice,</w:t>
      </w:r>
    </w:p>
    <w:p w14:paraId="03F12CBF" w14:textId="77777777" w:rsidR="00420074" w:rsidRPr="00845186" w:rsidRDefault="00420074" w:rsidP="00420074">
      <w:pPr>
        <w:pStyle w:val="ListParagraph"/>
        <w:numPr>
          <w:ilvl w:val="0"/>
          <w:numId w:val="18"/>
        </w:numPr>
        <w:spacing w:before="0" w:after="0"/>
        <w:rPr>
          <w:rFonts w:ascii="Trebuchet MS" w:hAnsi="Trebuchet MS" w:cstheme="minorHAnsi"/>
        </w:rPr>
      </w:pPr>
      <w:r w:rsidRPr="00845186">
        <w:rPr>
          <w:rFonts w:ascii="Trebuchet MS" w:hAnsi="Trebuchet MS" w:cstheme="minorHAnsi"/>
        </w:rPr>
        <w:t>persoanele care se încadrează în categoria lucrătorilor defavorizați, a celor extrem de defavorizați și a lucrătorilor cu handicap.</w:t>
      </w:r>
    </w:p>
    <w:p w14:paraId="0BB8E115" w14:textId="77777777" w:rsidR="002658EB" w:rsidRPr="00845186" w:rsidRDefault="002658EB" w:rsidP="00E72ECB">
      <w:pPr>
        <w:pBdr>
          <w:top w:val="nil"/>
          <w:left w:val="nil"/>
          <w:bottom w:val="nil"/>
          <w:right w:val="nil"/>
          <w:between w:val="nil"/>
        </w:pBdr>
        <w:spacing w:before="0" w:after="0"/>
        <w:ind w:left="0"/>
        <w:rPr>
          <w:rFonts w:ascii="Trebuchet MS" w:hAnsi="Trebuchet MS"/>
          <w:color w:val="000000"/>
        </w:rPr>
      </w:pPr>
    </w:p>
    <w:p w14:paraId="000001F7" w14:textId="489C5776" w:rsidR="00497616" w:rsidRPr="00845186" w:rsidRDefault="00906A94">
      <w:pPr>
        <w:pStyle w:val="Heading2"/>
        <w:numPr>
          <w:ilvl w:val="1"/>
          <w:numId w:val="3"/>
        </w:numPr>
        <w:rPr>
          <w:rFonts w:ascii="Trebuchet MS" w:eastAsia="Calibri" w:hAnsi="Trebuchet MS" w:cs="Calibri"/>
          <w:b/>
          <w:bCs/>
          <w:color w:val="538135" w:themeColor="accent6" w:themeShade="BF"/>
          <w:sz w:val="22"/>
          <w:szCs w:val="22"/>
        </w:rPr>
      </w:pPr>
      <w:bookmarkStart w:id="47" w:name="_Toc207273632"/>
      <w:r w:rsidRPr="00845186">
        <w:rPr>
          <w:rFonts w:ascii="Trebuchet MS" w:eastAsia="Calibri" w:hAnsi="Trebuchet MS" w:cs="Calibri"/>
          <w:b/>
          <w:bCs/>
          <w:color w:val="538135" w:themeColor="accent6" w:themeShade="BF"/>
          <w:sz w:val="22"/>
          <w:szCs w:val="22"/>
        </w:rPr>
        <w:t>Indicatori</w:t>
      </w:r>
      <w:bookmarkEnd w:id="47"/>
    </w:p>
    <w:p w14:paraId="000001F8" w14:textId="77777777" w:rsidR="00497616" w:rsidRPr="00845186" w:rsidRDefault="00906A94" w:rsidP="00361F1D">
      <w:pPr>
        <w:pStyle w:val="Heading3"/>
        <w:spacing w:after="0"/>
        <w:rPr>
          <w:rFonts w:ascii="Trebuchet MS" w:hAnsi="Trebuchet MS"/>
          <w:b/>
          <w:bCs/>
          <w:sz w:val="22"/>
          <w:szCs w:val="22"/>
        </w:rPr>
      </w:pPr>
      <w:bookmarkStart w:id="48" w:name="_Toc207273633"/>
      <w:r w:rsidRPr="00845186">
        <w:rPr>
          <w:rFonts w:ascii="Trebuchet MS" w:hAnsi="Trebuchet MS"/>
          <w:b/>
          <w:bCs/>
          <w:sz w:val="22"/>
          <w:szCs w:val="22"/>
        </w:rPr>
        <w:t>Indicatori de realizare</w:t>
      </w:r>
      <w:bookmarkEnd w:id="48"/>
      <w:r w:rsidRPr="00845186">
        <w:rPr>
          <w:rFonts w:ascii="Trebuchet MS" w:hAnsi="Trebuchet MS"/>
          <w:b/>
          <w:bCs/>
          <w:sz w:val="22"/>
          <w:szCs w:val="22"/>
        </w:rPr>
        <w:t xml:space="preserve"> </w:t>
      </w:r>
    </w:p>
    <w:tbl>
      <w:tblPr>
        <w:tblStyle w:val="PlainTable2"/>
        <w:tblW w:w="9625" w:type="dxa"/>
        <w:tblLayout w:type="fixed"/>
        <w:tblLook w:val="04A0" w:firstRow="1" w:lastRow="0" w:firstColumn="1" w:lastColumn="0" w:noHBand="0" w:noVBand="1"/>
      </w:tblPr>
      <w:tblGrid>
        <w:gridCol w:w="1172"/>
        <w:gridCol w:w="2100"/>
        <w:gridCol w:w="1313"/>
        <w:gridCol w:w="5040"/>
      </w:tblGrid>
      <w:tr w:rsidR="00A15F81" w:rsidRPr="00845186" w14:paraId="48B4A090" w14:textId="77777777" w:rsidTr="009D6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shd w:val="clear" w:color="auto" w:fill="E7E6E6" w:themeFill="background2"/>
          </w:tcPr>
          <w:p w14:paraId="000001F9" w14:textId="77777777" w:rsidR="00497616" w:rsidRPr="00845186" w:rsidRDefault="00906A94">
            <w:pPr>
              <w:widowControl w:val="0"/>
              <w:spacing w:before="0"/>
              <w:ind w:left="0"/>
              <w:rPr>
                <w:rFonts w:ascii="Trebuchet MS" w:hAnsi="Trebuchet MS"/>
                <w:b w:val="0"/>
                <w:bCs w:val="0"/>
              </w:rPr>
            </w:pPr>
            <w:r w:rsidRPr="00845186">
              <w:rPr>
                <w:rFonts w:ascii="Trebuchet MS" w:hAnsi="Trebuchet MS"/>
              </w:rPr>
              <w:t>ID</w:t>
            </w:r>
          </w:p>
        </w:tc>
        <w:tc>
          <w:tcPr>
            <w:tcW w:w="2100" w:type="dxa"/>
            <w:shd w:val="clear" w:color="auto" w:fill="E7E6E6" w:themeFill="background2"/>
          </w:tcPr>
          <w:p w14:paraId="000001FA" w14:textId="77777777" w:rsidR="00497616" w:rsidRPr="00845186" w:rsidRDefault="00906A94">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rPr>
            </w:pPr>
            <w:r w:rsidRPr="00845186">
              <w:rPr>
                <w:rFonts w:ascii="Trebuchet MS" w:hAnsi="Trebuchet MS"/>
              </w:rPr>
              <w:t>Indicatori de realizare</w:t>
            </w:r>
          </w:p>
        </w:tc>
        <w:tc>
          <w:tcPr>
            <w:tcW w:w="1313" w:type="dxa"/>
            <w:shd w:val="clear" w:color="auto" w:fill="E7E6E6" w:themeFill="background2"/>
          </w:tcPr>
          <w:p w14:paraId="000001FB" w14:textId="77777777" w:rsidR="00497616" w:rsidRPr="00845186" w:rsidRDefault="00906A94">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rPr>
            </w:pPr>
            <w:r w:rsidRPr="00845186">
              <w:rPr>
                <w:rFonts w:ascii="Trebuchet MS" w:hAnsi="Trebuchet MS"/>
              </w:rPr>
              <w:t>Unitate de măsură</w:t>
            </w:r>
          </w:p>
        </w:tc>
        <w:tc>
          <w:tcPr>
            <w:tcW w:w="5040" w:type="dxa"/>
            <w:shd w:val="clear" w:color="auto" w:fill="E7E6E6" w:themeFill="background2"/>
          </w:tcPr>
          <w:p w14:paraId="000001FC" w14:textId="77777777" w:rsidR="00497616" w:rsidRPr="00845186" w:rsidRDefault="00906A94">
            <w:pPr>
              <w:widowControl w:val="0"/>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rPr>
            </w:pPr>
            <w:r w:rsidRPr="00845186">
              <w:rPr>
                <w:rFonts w:ascii="Trebuchet MS" w:hAnsi="Trebuchet MS"/>
              </w:rPr>
              <w:t>Descriere indicator</w:t>
            </w:r>
          </w:p>
        </w:tc>
      </w:tr>
      <w:tr w:rsidR="00497616" w:rsidRPr="00845186" w14:paraId="54809F89" w14:textId="77777777" w:rsidTr="009D6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000001FD" w14:textId="77777777" w:rsidR="00497616" w:rsidRPr="00845186" w:rsidRDefault="00906A94">
            <w:pPr>
              <w:widowControl w:val="0"/>
              <w:spacing w:before="0"/>
              <w:ind w:left="0"/>
              <w:rPr>
                <w:rFonts w:ascii="Trebuchet MS" w:hAnsi="Trebuchet MS"/>
                <w:b w:val="0"/>
                <w:bCs w:val="0"/>
              </w:rPr>
            </w:pPr>
            <w:r w:rsidRPr="00845186">
              <w:rPr>
                <w:rFonts w:ascii="Trebuchet MS" w:hAnsi="Trebuchet MS"/>
              </w:rPr>
              <w:t>RCO 01</w:t>
            </w:r>
          </w:p>
        </w:tc>
        <w:tc>
          <w:tcPr>
            <w:tcW w:w="2100" w:type="dxa"/>
          </w:tcPr>
          <w:p w14:paraId="000001FE" w14:textId="052A62C7" w:rsidR="00497616" w:rsidRPr="00845186" w:rsidRDefault="00906A94" w:rsidP="00272AEA">
            <w:pPr>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rPr>
              <w:t xml:space="preserve">Întreprinderi care beneficiază de sprijin </w:t>
            </w:r>
          </w:p>
        </w:tc>
        <w:tc>
          <w:tcPr>
            <w:tcW w:w="1313" w:type="dxa"/>
          </w:tcPr>
          <w:p w14:paraId="000001FF" w14:textId="788893B5" w:rsidR="00497616" w:rsidRPr="00845186" w:rsidRDefault="00906A94" w:rsidP="00272AEA">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rPr>
              <w:t>(</w:t>
            </w:r>
            <w:r w:rsidR="00E8579D" w:rsidRPr="00845186">
              <w:rPr>
                <w:rFonts w:ascii="Trebuchet MS" w:hAnsi="Trebuchet MS"/>
              </w:rPr>
              <w:t xml:space="preserve">număr </w:t>
            </w:r>
            <w:r w:rsidR="00371DB4" w:rsidRPr="00845186">
              <w:rPr>
                <w:rFonts w:ascii="Trebuchet MS" w:hAnsi="Trebuchet MS"/>
              </w:rPr>
              <w:t>întreprinderi</w:t>
            </w:r>
            <w:r w:rsidR="00E8579D" w:rsidRPr="00845186">
              <w:rPr>
                <w:rFonts w:ascii="Trebuchet MS" w:hAnsi="Trebuchet MS"/>
              </w:rPr>
              <w:t xml:space="preserve"> mari</w:t>
            </w:r>
            <w:r w:rsidRPr="00845186">
              <w:rPr>
                <w:rFonts w:ascii="Trebuchet MS" w:hAnsi="Trebuchet MS"/>
              </w:rPr>
              <w:t>)</w:t>
            </w:r>
          </w:p>
        </w:tc>
        <w:tc>
          <w:tcPr>
            <w:tcW w:w="5040" w:type="dxa"/>
          </w:tcPr>
          <w:p w14:paraId="00000200" w14:textId="573608CC" w:rsidR="00497616" w:rsidRPr="00845186" w:rsidRDefault="00F10562" w:rsidP="003A77DE">
            <w:pPr>
              <w:widowControl w:val="0"/>
              <w:spacing w:before="0"/>
              <w:ind w:left="4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rPr>
              <w:t xml:space="preserve">În cazul de față indicatorul se referă la </w:t>
            </w:r>
            <w:r w:rsidR="001F671D" w:rsidRPr="00845186">
              <w:rPr>
                <w:rFonts w:ascii="Trebuchet MS" w:hAnsi="Trebuchet MS"/>
              </w:rPr>
              <w:t>numărul întreprinderi care dezvoltă</w:t>
            </w:r>
            <w:r w:rsidRPr="00845186">
              <w:rPr>
                <w:rFonts w:ascii="Trebuchet MS" w:hAnsi="Trebuchet MS"/>
              </w:rPr>
              <w:t xml:space="preserve"> </w:t>
            </w:r>
            <w:r w:rsidR="001F671D" w:rsidRPr="00845186">
              <w:rPr>
                <w:rFonts w:ascii="Trebuchet MS" w:hAnsi="Trebuchet MS"/>
              </w:rPr>
              <w:t xml:space="preserve">structuri de sprijinire a afacerilor de tipul parcurilor industriale și care nu poate depăși o infrastructură la nivelul unui județ. </w:t>
            </w:r>
            <w:r w:rsidR="00906A94" w:rsidRPr="00845186">
              <w:rPr>
                <w:rFonts w:ascii="Trebuchet MS" w:hAnsi="Trebuchet MS"/>
              </w:rPr>
              <w:t xml:space="preserve">A se vedea încadrarea în </w:t>
            </w:r>
            <w:r w:rsidR="009E1F1E" w:rsidRPr="00845186">
              <w:rPr>
                <w:rFonts w:ascii="Trebuchet MS" w:hAnsi="Trebuchet MS"/>
              </w:rPr>
              <w:t>categ</w:t>
            </w:r>
            <w:r w:rsidR="00906A94" w:rsidRPr="00845186">
              <w:rPr>
                <w:rFonts w:ascii="Trebuchet MS" w:hAnsi="Trebuchet MS"/>
              </w:rPr>
              <w:t xml:space="preserve">oria </w:t>
            </w:r>
            <w:r w:rsidR="009E1F1E" w:rsidRPr="00845186">
              <w:rPr>
                <w:rFonts w:ascii="Trebuchet MS" w:hAnsi="Trebuchet MS"/>
              </w:rPr>
              <w:t>de între</w:t>
            </w:r>
            <w:r w:rsidR="00906A94" w:rsidRPr="00845186">
              <w:rPr>
                <w:rFonts w:ascii="Trebuchet MS" w:hAnsi="Trebuchet MS"/>
              </w:rPr>
              <w:t>prindere</w:t>
            </w:r>
            <w:r w:rsidR="007024AF" w:rsidRPr="00845186">
              <w:rPr>
                <w:rFonts w:ascii="Trebuchet MS" w:hAnsi="Trebuchet MS"/>
              </w:rPr>
              <w:t xml:space="preserve"> mare</w:t>
            </w:r>
            <w:r w:rsidR="00906A94" w:rsidRPr="00845186">
              <w:rPr>
                <w:rFonts w:ascii="Trebuchet MS" w:hAnsi="Trebuchet MS"/>
              </w:rPr>
              <w:t xml:space="preserve"> în conformitate cu </w:t>
            </w:r>
            <w:r w:rsidR="002E4067" w:rsidRPr="00845186">
              <w:rPr>
                <w:rFonts w:ascii="Trebuchet MS" w:hAnsi="Trebuchet MS"/>
              </w:rPr>
              <w:t xml:space="preserve">subcapitolul </w:t>
            </w:r>
            <w:r w:rsidR="00906A94" w:rsidRPr="00845186">
              <w:rPr>
                <w:rFonts w:ascii="Trebuchet MS" w:hAnsi="Trebuchet MS"/>
              </w:rPr>
              <w:t>5.1.2.  la prezentul ghid și anexa asociată.</w:t>
            </w:r>
          </w:p>
        </w:tc>
      </w:tr>
      <w:tr w:rsidR="008D1B30" w:rsidRPr="00845186" w14:paraId="4E3B42E5" w14:textId="77777777" w:rsidTr="009D6B89">
        <w:tc>
          <w:tcPr>
            <w:cnfStyle w:val="001000000000" w:firstRow="0" w:lastRow="0" w:firstColumn="1" w:lastColumn="0" w:oddVBand="0" w:evenVBand="0" w:oddHBand="0" w:evenHBand="0" w:firstRowFirstColumn="0" w:firstRowLastColumn="0" w:lastRowFirstColumn="0" w:lastRowLastColumn="0"/>
            <w:tcW w:w="1172" w:type="dxa"/>
          </w:tcPr>
          <w:p w14:paraId="37BCCA1F" w14:textId="66BD4CD4" w:rsidR="008D1B30" w:rsidRPr="00845186" w:rsidRDefault="008D1B30">
            <w:pPr>
              <w:widowControl w:val="0"/>
              <w:spacing w:before="0"/>
              <w:ind w:left="0"/>
              <w:rPr>
                <w:rFonts w:ascii="Trebuchet MS" w:hAnsi="Trebuchet MS"/>
              </w:rPr>
            </w:pPr>
            <w:r w:rsidRPr="00845186">
              <w:rPr>
                <w:rFonts w:ascii="Trebuchet MS" w:hAnsi="Trebuchet MS"/>
              </w:rPr>
              <w:t>RCO 02</w:t>
            </w:r>
          </w:p>
        </w:tc>
        <w:tc>
          <w:tcPr>
            <w:tcW w:w="2100" w:type="dxa"/>
          </w:tcPr>
          <w:p w14:paraId="60A2D5EF" w14:textId="73223D8F" w:rsidR="008D1B30" w:rsidRPr="00845186" w:rsidRDefault="008D1B30" w:rsidP="00272AEA">
            <w:pPr>
              <w:spacing w:before="0"/>
              <w:ind w:left="0"/>
              <w:jc w:val="lef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45186">
              <w:rPr>
                <w:rFonts w:ascii="Trebuchet MS" w:hAnsi="Trebuchet MS"/>
              </w:rPr>
              <w:t>Întreprinderi care beneficiază de sprijin prin granturi</w:t>
            </w:r>
          </w:p>
        </w:tc>
        <w:tc>
          <w:tcPr>
            <w:tcW w:w="1313" w:type="dxa"/>
          </w:tcPr>
          <w:p w14:paraId="61F62763" w14:textId="4538C594" w:rsidR="008D1B30" w:rsidRPr="00845186" w:rsidRDefault="008D1B30" w:rsidP="00272AEA">
            <w:pPr>
              <w:keepNext/>
              <w:widowControl w:val="0"/>
              <w:spacing w:before="0"/>
              <w:ind w:left="0"/>
              <w:jc w:val="lef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45186">
              <w:rPr>
                <w:rFonts w:ascii="Trebuchet MS" w:hAnsi="Trebuchet MS"/>
              </w:rPr>
              <w:t>(număr întreprinderi mari)</w:t>
            </w:r>
          </w:p>
        </w:tc>
        <w:tc>
          <w:tcPr>
            <w:tcW w:w="5040" w:type="dxa"/>
          </w:tcPr>
          <w:p w14:paraId="25DBE1EF" w14:textId="77777777" w:rsidR="008D1B30" w:rsidRPr="00845186" w:rsidRDefault="008D1B30" w:rsidP="003A77DE">
            <w:pPr>
              <w:widowControl w:val="0"/>
              <w:spacing w:before="0"/>
              <w:ind w:left="40"/>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45186">
              <w:rPr>
                <w:rFonts w:ascii="Trebuchet MS" w:hAnsi="Trebuchet MS"/>
              </w:rPr>
              <w:t xml:space="preserve">În cazul de față indicatorul este similar cu indicatorul RCO 01. </w:t>
            </w:r>
          </w:p>
          <w:p w14:paraId="3B51DA94" w14:textId="35641E81" w:rsidR="00F32EF2" w:rsidRPr="00845186" w:rsidRDefault="00F32EF2" w:rsidP="003A77DE">
            <w:pPr>
              <w:widowControl w:val="0"/>
              <w:spacing w:before="0"/>
              <w:ind w:left="40"/>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45186">
              <w:rPr>
                <w:rFonts w:ascii="Trebuchet MS" w:hAnsi="Trebuchet MS"/>
              </w:rPr>
              <w:t>Având în vedere faptul că la nivelul fiecărui proiect va trebui să se demonstreze că nu se crează supracapacități de sprijinire a afacerilor,  se estimează că, la nivelul unui județ, va putea fi sprijinită maximum o infrastructură mare de tipul parcurilor.</w:t>
            </w:r>
          </w:p>
        </w:tc>
      </w:tr>
      <w:tr w:rsidR="00497616" w:rsidRPr="00845186" w14:paraId="657538D6" w14:textId="77777777" w:rsidTr="009D6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dxa"/>
          </w:tcPr>
          <w:p w14:paraId="00000201" w14:textId="33C8C6E0" w:rsidR="00497616" w:rsidRPr="00845186" w:rsidRDefault="00906A94">
            <w:pPr>
              <w:widowControl w:val="0"/>
              <w:spacing w:before="0"/>
              <w:ind w:left="0"/>
              <w:rPr>
                <w:rFonts w:ascii="Trebuchet MS" w:hAnsi="Trebuchet MS"/>
                <w:b w:val="0"/>
                <w:bCs w:val="0"/>
              </w:rPr>
            </w:pPr>
            <w:r w:rsidRPr="00845186">
              <w:rPr>
                <w:rFonts w:ascii="Trebuchet MS" w:hAnsi="Trebuchet MS"/>
              </w:rPr>
              <w:t>RCO 0</w:t>
            </w:r>
            <w:r w:rsidR="00C40F75" w:rsidRPr="00845186">
              <w:rPr>
                <w:rFonts w:ascii="Trebuchet MS" w:hAnsi="Trebuchet MS"/>
              </w:rPr>
              <w:t>4</w:t>
            </w:r>
          </w:p>
        </w:tc>
        <w:tc>
          <w:tcPr>
            <w:tcW w:w="2100" w:type="dxa"/>
          </w:tcPr>
          <w:p w14:paraId="00000202" w14:textId="277FFBD4" w:rsidR="00497616" w:rsidRPr="00845186" w:rsidRDefault="00906A94" w:rsidP="00272AEA">
            <w:pPr>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rPr>
              <w:t xml:space="preserve">Întreprinderi care beneficiază de sprijin </w:t>
            </w:r>
            <w:r w:rsidR="00C40F75" w:rsidRPr="00845186">
              <w:rPr>
                <w:rFonts w:ascii="Trebuchet MS" w:hAnsi="Trebuchet MS"/>
              </w:rPr>
              <w:t>nefinanciar</w:t>
            </w:r>
            <w:r w:rsidRPr="00845186">
              <w:rPr>
                <w:rFonts w:ascii="Trebuchet MS" w:hAnsi="Trebuchet MS"/>
              </w:rPr>
              <w:t xml:space="preserve"> </w:t>
            </w:r>
          </w:p>
        </w:tc>
        <w:tc>
          <w:tcPr>
            <w:tcW w:w="1313" w:type="dxa"/>
          </w:tcPr>
          <w:p w14:paraId="00000203" w14:textId="7B5A6AFE" w:rsidR="00497616" w:rsidRPr="00845186" w:rsidRDefault="00906A94" w:rsidP="00272AEA">
            <w:pPr>
              <w:keepNext/>
              <w:widowControl w:val="0"/>
              <w:spacing w:before="0"/>
              <w:ind w:left="0"/>
              <w:jc w:val="left"/>
              <w:cnfStyle w:val="000000100000" w:firstRow="0" w:lastRow="0" w:firstColumn="0" w:lastColumn="0" w:oddVBand="0" w:evenVBand="0" w:oddHBand="1" w:evenHBand="0" w:firstRowFirstColumn="0" w:firstRowLastColumn="0" w:lastRowFirstColumn="0" w:lastRowLastColumn="0"/>
              <w:rPr>
                <w:rFonts w:ascii="Trebuchet MS" w:hAnsi="Trebuchet MS"/>
                <w:color w:val="231F20"/>
              </w:rPr>
            </w:pPr>
            <w:r w:rsidRPr="00845186">
              <w:rPr>
                <w:rFonts w:ascii="Trebuchet MS" w:hAnsi="Trebuchet MS"/>
              </w:rPr>
              <w:t>(</w:t>
            </w:r>
            <w:r w:rsidR="00E8579D" w:rsidRPr="00845186">
              <w:rPr>
                <w:rFonts w:ascii="Trebuchet MS" w:hAnsi="Trebuchet MS"/>
              </w:rPr>
              <w:t xml:space="preserve">număr </w:t>
            </w:r>
            <w:r w:rsidR="00371DB4" w:rsidRPr="00845186">
              <w:rPr>
                <w:rFonts w:ascii="Trebuchet MS" w:hAnsi="Trebuchet MS"/>
              </w:rPr>
              <w:t>întreprinderi</w:t>
            </w:r>
            <w:r w:rsidRPr="00845186">
              <w:rPr>
                <w:rFonts w:ascii="Trebuchet MS" w:hAnsi="Trebuchet MS"/>
              </w:rPr>
              <w:t>)</w:t>
            </w:r>
          </w:p>
        </w:tc>
        <w:tc>
          <w:tcPr>
            <w:tcW w:w="5040" w:type="dxa"/>
          </w:tcPr>
          <w:p w14:paraId="00000204" w14:textId="126782DC" w:rsidR="00497616" w:rsidRPr="00845186" w:rsidRDefault="00A7496D" w:rsidP="003A77DE">
            <w:pPr>
              <w:widowControl w:val="0"/>
              <w:spacing w:before="0"/>
              <w:ind w:left="4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cstheme="minorHAnsi"/>
              </w:rPr>
              <w:t>Vor fi cuantificate toate întreprinderile care beneficiază direct sau indirect de serviciile oferite de structura de sprijinire a afacerilor (servicii administrative, servicii juridice, servicii economice, etc). Se vor lua în calcul toate întreprinderile rezidente din cadrul parcului de afaceri.</w:t>
            </w:r>
          </w:p>
        </w:tc>
      </w:tr>
    </w:tbl>
    <w:p w14:paraId="00000205" w14:textId="77777777" w:rsidR="00497616" w:rsidRPr="00845186" w:rsidRDefault="00497616">
      <w:pPr>
        <w:spacing w:before="0"/>
        <w:ind w:firstLine="720"/>
        <w:rPr>
          <w:rFonts w:ascii="Trebuchet MS" w:hAnsi="Trebuchet MS"/>
        </w:rPr>
      </w:pPr>
    </w:p>
    <w:p w14:paraId="7C5B9D7B" w14:textId="77777777" w:rsidR="00361F1D" w:rsidRPr="00845186" w:rsidRDefault="00361F1D">
      <w:pPr>
        <w:spacing w:before="0"/>
        <w:ind w:firstLine="720"/>
        <w:rPr>
          <w:rFonts w:ascii="Trebuchet MS" w:hAnsi="Trebuchet MS"/>
        </w:rPr>
      </w:pPr>
    </w:p>
    <w:p w14:paraId="00000206" w14:textId="6AC4D651" w:rsidR="00497616" w:rsidRPr="00845186" w:rsidRDefault="00906A94" w:rsidP="00361F1D">
      <w:pPr>
        <w:pStyle w:val="Heading3"/>
        <w:spacing w:after="0"/>
        <w:rPr>
          <w:rFonts w:ascii="Trebuchet MS" w:hAnsi="Trebuchet MS"/>
          <w:b/>
          <w:bCs/>
          <w:sz w:val="22"/>
          <w:szCs w:val="22"/>
        </w:rPr>
      </w:pPr>
      <w:bookmarkStart w:id="49" w:name="_Toc207273634"/>
      <w:r w:rsidRPr="00845186">
        <w:rPr>
          <w:rFonts w:ascii="Trebuchet MS" w:hAnsi="Trebuchet MS"/>
          <w:b/>
          <w:bCs/>
          <w:sz w:val="22"/>
          <w:szCs w:val="22"/>
        </w:rPr>
        <w:lastRenderedPageBreak/>
        <w:t>Indicatori de rezultat</w:t>
      </w:r>
      <w:bookmarkEnd w:id="49"/>
    </w:p>
    <w:p w14:paraId="14BEA2B9" w14:textId="4BFDC2BF" w:rsidR="002629D0" w:rsidRPr="00845186" w:rsidRDefault="00906A94">
      <w:pPr>
        <w:ind w:left="0"/>
        <w:rPr>
          <w:rFonts w:ascii="Trebuchet MS" w:hAnsi="Trebuchet MS"/>
        </w:rPr>
      </w:pPr>
      <w:r w:rsidRPr="00845186">
        <w:rPr>
          <w:rFonts w:ascii="Trebuchet MS" w:hAnsi="Trebuchet MS"/>
        </w:rPr>
        <w:t>Indicatorii de rezultat fac obiectul monitorizării performanțelor programului, având obiective și ținte stabilite la nivelul programului, și se referă la:</w:t>
      </w:r>
    </w:p>
    <w:tbl>
      <w:tblPr>
        <w:tblStyle w:val="PlainTable2"/>
        <w:tblW w:w="9639" w:type="dxa"/>
        <w:tblLayout w:type="fixed"/>
        <w:tblLook w:val="04A0" w:firstRow="1" w:lastRow="0" w:firstColumn="1" w:lastColumn="0" w:noHBand="0" w:noVBand="1"/>
      </w:tblPr>
      <w:tblGrid>
        <w:gridCol w:w="709"/>
        <w:gridCol w:w="1559"/>
        <w:gridCol w:w="1184"/>
        <w:gridCol w:w="6187"/>
      </w:tblGrid>
      <w:tr w:rsidR="00A15F81" w:rsidRPr="00845186" w14:paraId="5D12636D" w14:textId="77777777" w:rsidTr="00361F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E7E6E6" w:themeFill="background2"/>
          </w:tcPr>
          <w:p w14:paraId="00000208" w14:textId="77777777" w:rsidR="00497616" w:rsidRPr="00845186" w:rsidRDefault="00906A94">
            <w:pPr>
              <w:widowControl w:val="0"/>
              <w:ind w:left="0"/>
              <w:jc w:val="center"/>
              <w:rPr>
                <w:rFonts w:ascii="Trebuchet MS" w:hAnsi="Trebuchet MS"/>
                <w:b w:val="0"/>
                <w:bCs w:val="0"/>
              </w:rPr>
            </w:pPr>
            <w:r w:rsidRPr="00845186">
              <w:rPr>
                <w:rFonts w:ascii="Trebuchet MS" w:hAnsi="Trebuchet MS"/>
              </w:rPr>
              <w:t>ID</w:t>
            </w:r>
          </w:p>
        </w:tc>
        <w:tc>
          <w:tcPr>
            <w:tcW w:w="1559" w:type="dxa"/>
            <w:shd w:val="clear" w:color="auto" w:fill="E7E6E6" w:themeFill="background2"/>
          </w:tcPr>
          <w:p w14:paraId="00000209" w14:textId="77777777" w:rsidR="00497616" w:rsidRPr="00845186" w:rsidRDefault="00906A94">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rPr>
            </w:pPr>
            <w:r w:rsidRPr="00845186">
              <w:rPr>
                <w:rFonts w:ascii="Trebuchet MS" w:hAnsi="Trebuchet MS"/>
              </w:rPr>
              <w:t>Indicatori de rezultat</w:t>
            </w:r>
          </w:p>
        </w:tc>
        <w:tc>
          <w:tcPr>
            <w:tcW w:w="1184" w:type="dxa"/>
            <w:shd w:val="clear" w:color="auto" w:fill="E7E6E6" w:themeFill="background2"/>
          </w:tcPr>
          <w:p w14:paraId="0000020A" w14:textId="77777777" w:rsidR="00497616" w:rsidRPr="00845186" w:rsidRDefault="00906A94">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rPr>
            </w:pPr>
            <w:r w:rsidRPr="00845186">
              <w:rPr>
                <w:rFonts w:ascii="Trebuchet MS" w:hAnsi="Trebuchet MS"/>
              </w:rPr>
              <w:t>Unitate de măsură</w:t>
            </w:r>
          </w:p>
        </w:tc>
        <w:tc>
          <w:tcPr>
            <w:tcW w:w="6187" w:type="dxa"/>
            <w:shd w:val="clear" w:color="auto" w:fill="E7E6E6" w:themeFill="background2"/>
          </w:tcPr>
          <w:p w14:paraId="0000020B" w14:textId="77777777" w:rsidR="00497616" w:rsidRPr="00845186" w:rsidRDefault="00906A94">
            <w:pPr>
              <w:widowControl w:val="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b w:val="0"/>
                <w:bCs w:val="0"/>
              </w:rPr>
            </w:pPr>
            <w:r w:rsidRPr="00845186">
              <w:rPr>
                <w:rFonts w:ascii="Trebuchet MS" w:hAnsi="Trebuchet MS"/>
              </w:rPr>
              <w:t>Descriere indicator</w:t>
            </w:r>
          </w:p>
        </w:tc>
      </w:tr>
      <w:tr w:rsidR="00B36796" w:rsidRPr="00845186" w14:paraId="1F8095B3" w14:textId="77777777" w:rsidTr="00361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C4B98EA" w14:textId="03036899" w:rsidR="00B36796" w:rsidRPr="00845186" w:rsidRDefault="00B36796" w:rsidP="00B36796">
            <w:pPr>
              <w:pStyle w:val="5Normal"/>
              <w:rPr>
                <w:rFonts w:ascii="Trebuchet MS" w:hAnsi="Trebuchet MS"/>
              </w:rPr>
            </w:pPr>
            <w:r w:rsidRPr="00845186">
              <w:rPr>
                <w:rFonts w:ascii="Trebuchet MS" w:hAnsi="Trebuchet MS"/>
              </w:rPr>
              <w:t>RCR 18</w:t>
            </w:r>
          </w:p>
          <w:p w14:paraId="0F55EA6A" w14:textId="77777777" w:rsidR="00B36796" w:rsidRPr="00845186" w:rsidRDefault="00B36796" w:rsidP="003843F9">
            <w:pPr>
              <w:widowControl w:val="0"/>
              <w:ind w:left="0"/>
              <w:rPr>
                <w:rFonts w:ascii="Trebuchet MS" w:hAnsi="Trebuchet MS"/>
              </w:rPr>
            </w:pPr>
          </w:p>
        </w:tc>
        <w:tc>
          <w:tcPr>
            <w:tcW w:w="1559" w:type="dxa"/>
          </w:tcPr>
          <w:p w14:paraId="6E0E98E1" w14:textId="1F62ACAC" w:rsidR="00B36796" w:rsidRPr="00845186" w:rsidRDefault="00B36796" w:rsidP="003843F9">
            <w:pPr>
              <w:pBdr>
                <w:top w:val="nil"/>
                <w:left w:val="nil"/>
                <w:bottom w:val="nil"/>
                <w:right w:val="nil"/>
                <w:between w:val="nil"/>
              </w:pBdr>
              <w:ind w:left="0"/>
              <w:cnfStyle w:val="000000100000" w:firstRow="0" w:lastRow="0" w:firstColumn="0" w:lastColumn="0" w:oddVBand="0" w:evenVBand="0" w:oddHBand="1" w:evenHBand="0" w:firstRowFirstColumn="0" w:firstRowLastColumn="0" w:lastRowFirstColumn="0" w:lastRowLastColumn="0"/>
              <w:rPr>
                <w:rFonts w:ascii="Trebuchet MS" w:hAnsi="Trebuchet MS"/>
                <w:color w:val="000000"/>
              </w:rPr>
            </w:pPr>
            <w:r w:rsidRPr="00845186">
              <w:rPr>
                <w:rFonts w:ascii="Trebuchet MS" w:hAnsi="Trebuchet MS"/>
              </w:rPr>
              <w:t>IMM-uri care utilizează servicii ale unor pepiniere</w:t>
            </w:r>
            <w:r w:rsidRPr="00845186">
              <w:rPr>
                <w:rFonts w:ascii="Trebuchet MS" w:hAnsi="Trebuchet MS"/>
                <w:spacing w:val="-8"/>
              </w:rPr>
              <w:t xml:space="preserve"> </w:t>
            </w:r>
            <w:r w:rsidRPr="00845186">
              <w:rPr>
                <w:rFonts w:ascii="Trebuchet MS" w:hAnsi="Trebuchet MS"/>
              </w:rPr>
              <w:t>de</w:t>
            </w:r>
            <w:r w:rsidRPr="00845186">
              <w:rPr>
                <w:rFonts w:ascii="Trebuchet MS" w:hAnsi="Trebuchet MS"/>
                <w:spacing w:val="-8"/>
              </w:rPr>
              <w:t xml:space="preserve"> </w:t>
            </w:r>
            <w:r w:rsidRPr="00845186">
              <w:rPr>
                <w:rFonts w:ascii="Trebuchet MS" w:hAnsi="Trebuchet MS"/>
              </w:rPr>
              <w:t>afaceri</w:t>
            </w:r>
            <w:r w:rsidRPr="00845186">
              <w:rPr>
                <w:rFonts w:ascii="Trebuchet MS" w:hAnsi="Trebuchet MS"/>
                <w:spacing w:val="-8"/>
              </w:rPr>
              <w:t xml:space="preserve"> </w:t>
            </w:r>
            <w:r w:rsidRPr="00845186">
              <w:rPr>
                <w:rFonts w:ascii="Trebuchet MS" w:hAnsi="Trebuchet MS"/>
              </w:rPr>
              <w:t>după</w:t>
            </w:r>
            <w:r w:rsidRPr="00845186">
              <w:rPr>
                <w:rFonts w:ascii="Trebuchet MS" w:hAnsi="Trebuchet MS"/>
                <w:spacing w:val="-8"/>
              </w:rPr>
              <w:t xml:space="preserve"> </w:t>
            </w:r>
            <w:r w:rsidRPr="00845186">
              <w:rPr>
                <w:rFonts w:ascii="Trebuchet MS" w:hAnsi="Trebuchet MS"/>
              </w:rPr>
              <w:t>crearea</w:t>
            </w:r>
            <w:r w:rsidRPr="00845186">
              <w:rPr>
                <w:rFonts w:ascii="Trebuchet MS" w:hAnsi="Trebuchet MS"/>
                <w:spacing w:val="-8"/>
              </w:rPr>
              <w:t xml:space="preserve"> </w:t>
            </w:r>
            <w:r w:rsidRPr="00845186">
              <w:rPr>
                <w:rFonts w:ascii="Trebuchet MS" w:hAnsi="Trebuchet MS"/>
              </w:rPr>
              <w:t>pepinierelor</w:t>
            </w:r>
          </w:p>
        </w:tc>
        <w:tc>
          <w:tcPr>
            <w:tcW w:w="1184" w:type="dxa"/>
          </w:tcPr>
          <w:p w14:paraId="410BEEAB" w14:textId="29720028" w:rsidR="00B36796" w:rsidRPr="00845186" w:rsidRDefault="00527BE7" w:rsidP="003843F9">
            <w:pPr>
              <w:keepNext/>
              <w:widowControl w:val="0"/>
              <w:ind w:left="0"/>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rPr>
              <w:t>număr întreprinderi/an</w:t>
            </w:r>
          </w:p>
        </w:tc>
        <w:tc>
          <w:tcPr>
            <w:tcW w:w="6187" w:type="dxa"/>
          </w:tcPr>
          <w:p w14:paraId="01CFE493" w14:textId="3606442B" w:rsidR="00B36796" w:rsidRPr="00845186" w:rsidRDefault="00537E97" w:rsidP="003843F9">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 xml:space="preserve">Vor fi cuantificate toate întreprinderile care beneficiază direct sau indirect de serviciile oferite de structura de afaceri (servicii administrative, servicii juridice, servicii economice, etc). </w:t>
            </w:r>
          </w:p>
        </w:tc>
      </w:tr>
    </w:tbl>
    <w:p w14:paraId="56DA1CD2" w14:textId="3518E179" w:rsidR="00855E72" w:rsidRPr="00845186" w:rsidRDefault="00906A94" w:rsidP="00A52832">
      <w:pPr>
        <w:pStyle w:val="5Normal"/>
        <w:rPr>
          <w:rFonts w:ascii="Trebuchet MS" w:hAnsi="Trebuchet MS"/>
        </w:rPr>
      </w:pPr>
      <w:r w:rsidRPr="00845186">
        <w:rPr>
          <w:rFonts w:ascii="Trebuchet MS" w:hAnsi="Trebuchet MS"/>
        </w:rPr>
        <w:t>La completarea cererii de finanțare în MySMIS, indicatorul de rezultat se va introduce în tabelul indicatorilor prestabiliți de rezultat.</w:t>
      </w:r>
    </w:p>
    <w:p w14:paraId="00000218" w14:textId="2D73488C" w:rsidR="00497616" w:rsidRPr="00845186" w:rsidRDefault="00906A94" w:rsidP="00361F1D">
      <w:pPr>
        <w:pStyle w:val="Heading3"/>
        <w:spacing w:after="0"/>
        <w:rPr>
          <w:rFonts w:ascii="Trebuchet MS" w:hAnsi="Trebuchet MS"/>
          <w:b/>
          <w:bCs/>
          <w:sz w:val="22"/>
          <w:szCs w:val="22"/>
        </w:rPr>
      </w:pPr>
      <w:bookmarkStart w:id="50" w:name="_Toc207273635"/>
      <w:r w:rsidRPr="00845186">
        <w:rPr>
          <w:rFonts w:ascii="Trebuchet MS" w:hAnsi="Trebuchet MS"/>
          <w:b/>
          <w:bCs/>
          <w:sz w:val="22"/>
          <w:szCs w:val="22"/>
        </w:rPr>
        <w:t>Indicatori suplimentari specifici apelului de proiecte</w:t>
      </w:r>
      <w:bookmarkEnd w:id="50"/>
      <w:r w:rsidRPr="00845186">
        <w:rPr>
          <w:rFonts w:ascii="Trebuchet MS" w:hAnsi="Trebuchet MS"/>
          <w:b/>
          <w:bCs/>
          <w:sz w:val="22"/>
          <w:szCs w:val="22"/>
        </w:rPr>
        <w:t xml:space="preserve"> </w:t>
      </w:r>
    </w:p>
    <w:p w14:paraId="0000022B" w14:textId="7D4A30D8" w:rsidR="00497616" w:rsidRPr="00845186" w:rsidRDefault="00906A94">
      <w:pPr>
        <w:ind w:left="0"/>
        <w:rPr>
          <w:rFonts w:ascii="Trebuchet MS" w:hAnsi="Trebuchet MS"/>
          <w:bCs/>
        </w:rPr>
      </w:pPr>
      <w:r w:rsidRPr="00845186">
        <w:rPr>
          <w:rFonts w:ascii="Trebuchet MS" w:hAnsi="Trebuchet MS"/>
        </w:rPr>
        <w:t xml:space="preserve">Nu se acceptă identificarea și cuantificarea, în cadrul cererii de finanțare, a altor indicatori de realizare, rezultat și suplimentari în afara celor menționați la </w:t>
      </w:r>
      <w:r w:rsidR="00F30D05" w:rsidRPr="00845186">
        <w:rPr>
          <w:rFonts w:ascii="Trebuchet MS" w:hAnsi="Trebuchet MS"/>
          <w:b/>
          <w:color w:val="538135" w:themeColor="accent6" w:themeShade="BF"/>
        </w:rPr>
        <w:t xml:space="preserve">subcapitolele </w:t>
      </w:r>
      <w:r w:rsidRPr="00845186">
        <w:rPr>
          <w:rFonts w:ascii="Trebuchet MS" w:hAnsi="Trebuchet MS"/>
          <w:b/>
          <w:color w:val="538135" w:themeColor="accent6" w:themeShade="BF"/>
        </w:rPr>
        <w:t>3.8.</w:t>
      </w:r>
      <w:r w:rsidR="00F30D05" w:rsidRPr="00845186">
        <w:rPr>
          <w:rFonts w:ascii="Trebuchet MS" w:hAnsi="Trebuchet MS"/>
          <w:b/>
          <w:color w:val="538135" w:themeColor="accent6" w:themeShade="BF"/>
        </w:rPr>
        <w:t xml:space="preserve">1 </w:t>
      </w:r>
      <w:r w:rsidR="00BD30DC" w:rsidRPr="00845186">
        <w:rPr>
          <w:rFonts w:ascii="Trebuchet MS" w:hAnsi="Trebuchet MS"/>
          <w:b/>
          <w:color w:val="538135" w:themeColor="accent6" w:themeShade="BF"/>
        </w:rPr>
        <w:t xml:space="preserve">- </w:t>
      </w:r>
      <w:r w:rsidRPr="00845186">
        <w:rPr>
          <w:rFonts w:ascii="Trebuchet MS" w:hAnsi="Trebuchet MS"/>
          <w:b/>
          <w:color w:val="538135" w:themeColor="accent6" w:themeShade="BF"/>
        </w:rPr>
        <w:t>3.8.3</w:t>
      </w:r>
      <w:r w:rsidR="00371DB4" w:rsidRPr="00845186">
        <w:rPr>
          <w:rFonts w:ascii="Trebuchet MS" w:hAnsi="Trebuchet MS"/>
          <w:b/>
          <w:color w:val="538135" w:themeColor="accent6" w:themeShade="BF"/>
        </w:rPr>
        <w:t xml:space="preserve"> </w:t>
      </w:r>
      <w:r w:rsidR="00371DB4" w:rsidRPr="00845186">
        <w:rPr>
          <w:rFonts w:ascii="Trebuchet MS" w:hAnsi="Trebuchet MS"/>
          <w:bCs/>
        </w:rPr>
        <w:t>de mai sus</w:t>
      </w:r>
      <w:r w:rsidRPr="00845186">
        <w:rPr>
          <w:rFonts w:ascii="Trebuchet MS" w:hAnsi="Trebuchet MS"/>
          <w:bCs/>
        </w:rPr>
        <w:t>.</w:t>
      </w:r>
    </w:p>
    <w:p w14:paraId="72670F57" w14:textId="77777777" w:rsidR="002B35E8" w:rsidRPr="00845186" w:rsidRDefault="002B35E8">
      <w:pPr>
        <w:ind w:left="0"/>
        <w:rPr>
          <w:rFonts w:ascii="Trebuchet MS" w:hAnsi="Trebuchet MS"/>
        </w:rPr>
      </w:pPr>
    </w:p>
    <w:p w14:paraId="0000022C" w14:textId="77777777" w:rsidR="00497616" w:rsidRPr="00845186" w:rsidRDefault="00906A94" w:rsidP="00361F1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51" w:name="_Toc207273636"/>
      <w:r w:rsidRPr="00845186">
        <w:rPr>
          <w:rFonts w:ascii="Trebuchet MS" w:eastAsia="Calibri" w:hAnsi="Trebuchet MS" w:cs="Calibri"/>
          <w:b/>
          <w:bCs/>
          <w:color w:val="538135" w:themeColor="accent6" w:themeShade="BF"/>
          <w:sz w:val="22"/>
          <w:szCs w:val="22"/>
        </w:rPr>
        <w:t>Rezultatele așteptate</w:t>
      </w:r>
      <w:bookmarkEnd w:id="51"/>
    </w:p>
    <w:p w14:paraId="0000022D" w14:textId="2813F090" w:rsidR="00497616" w:rsidRPr="00845186" w:rsidRDefault="00906A94">
      <w:pPr>
        <w:ind w:left="0"/>
        <w:rPr>
          <w:rFonts w:ascii="Trebuchet MS" w:hAnsi="Trebuchet MS"/>
          <w:bCs/>
        </w:rPr>
      </w:pPr>
      <w:bookmarkStart w:id="52" w:name="_heading=h.2xcytpi" w:colFirst="0" w:colLast="0"/>
      <w:bookmarkEnd w:id="52"/>
      <w:r w:rsidRPr="00845186">
        <w:rPr>
          <w:rFonts w:ascii="Trebuchet MS" w:hAnsi="Trebuchet MS"/>
        </w:rPr>
        <w:t xml:space="preserve">Principalele rezultate urmărite prin promovarea investițiilor pentru acțiunea </w:t>
      </w:r>
      <w:r w:rsidR="008D503C" w:rsidRPr="00845186">
        <w:rPr>
          <w:rFonts w:ascii="Trebuchet MS" w:hAnsi="Trebuchet MS"/>
        </w:rPr>
        <w:t>„</w:t>
      </w:r>
      <w:r w:rsidRPr="00845186">
        <w:rPr>
          <w:rFonts w:ascii="Trebuchet MS" w:hAnsi="Trebuchet MS"/>
        </w:rPr>
        <w:t>Dezvoltarea întreprinderilor și a antreprenoriatului”</w:t>
      </w:r>
      <w:r w:rsidR="00A00216" w:rsidRPr="00845186">
        <w:t xml:space="preserve"> </w:t>
      </w:r>
      <w:r w:rsidR="00A00216" w:rsidRPr="00845186">
        <w:rPr>
          <w:rFonts w:ascii="Trebuchet MS" w:hAnsi="Trebuchet MS"/>
        </w:rPr>
        <w:t>prin sprijin pentru infrastructura de afaceri – parcuri industriale</w:t>
      </w:r>
      <w:r w:rsidRPr="00845186">
        <w:rPr>
          <w:rFonts w:ascii="Trebuchet MS" w:hAnsi="Trebuchet MS"/>
        </w:rPr>
        <w:t xml:space="preserve"> </w:t>
      </w:r>
      <w:r w:rsidRPr="00845186">
        <w:rPr>
          <w:rFonts w:ascii="Trebuchet MS" w:hAnsi="Trebuchet MS"/>
          <w:b/>
        </w:rPr>
        <w:t xml:space="preserve">vizează </w:t>
      </w:r>
      <w:r w:rsidR="00A00216" w:rsidRPr="00845186">
        <w:rPr>
          <w:rFonts w:ascii="Trebuchet MS" w:hAnsi="Trebuchet MS"/>
          <w:b/>
        </w:rPr>
        <w:t>atragerea de întreprinderi în cadrul infrastructurii de afaceri,</w:t>
      </w:r>
      <w:r w:rsidRPr="00845186">
        <w:rPr>
          <w:rFonts w:ascii="Trebuchet MS" w:hAnsi="Trebuchet MS"/>
        </w:rPr>
        <w:t xml:space="preserve"> din perspectiva obiectivelor de mediu</w:t>
      </w:r>
      <w:r w:rsidR="00A00216" w:rsidRPr="00845186">
        <w:rPr>
          <w:rFonts w:ascii="Trebuchet MS" w:hAnsi="Trebuchet MS"/>
        </w:rPr>
        <w:t xml:space="preserve"> (persoane rezidente)</w:t>
      </w:r>
      <w:r w:rsidRPr="00845186">
        <w:rPr>
          <w:rFonts w:ascii="Trebuchet MS" w:hAnsi="Trebuchet MS"/>
        </w:rPr>
        <w:t xml:space="preserve">. De asemenea, a se vedea indicatorii de rezultat și suplimentari menționați în cadrul </w:t>
      </w:r>
      <w:r w:rsidR="00F30D05" w:rsidRPr="00845186">
        <w:rPr>
          <w:rFonts w:ascii="Trebuchet MS" w:hAnsi="Trebuchet MS"/>
          <w:b/>
          <w:color w:val="538135" w:themeColor="accent6" w:themeShade="BF"/>
        </w:rPr>
        <w:t xml:space="preserve">subcapitolelor </w:t>
      </w:r>
      <w:r w:rsidRPr="00845186">
        <w:rPr>
          <w:rFonts w:ascii="Trebuchet MS" w:hAnsi="Trebuchet MS"/>
          <w:b/>
          <w:color w:val="538135" w:themeColor="accent6" w:themeShade="BF"/>
        </w:rPr>
        <w:t>3.8.</w:t>
      </w:r>
      <w:r w:rsidR="00C108B9" w:rsidRPr="00845186">
        <w:rPr>
          <w:rFonts w:ascii="Trebuchet MS" w:hAnsi="Trebuchet MS"/>
          <w:b/>
          <w:color w:val="538135" w:themeColor="accent6" w:themeShade="BF"/>
        </w:rPr>
        <w:t>2</w:t>
      </w:r>
      <w:r w:rsidR="00BD30DC" w:rsidRPr="00845186">
        <w:rPr>
          <w:rFonts w:ascii="Trebuchet MS" w:hAnsi="Trebuchet MS"/>
          <w:b/>
          <w:color w:val="538135" w:themeColor="accent6" w:themeShade="BF"/>
        </w:rPr>
        <w:t xml:space="preserve"> </w:t>
      </w:r>
      <w:r w:rsidRPr="00845186">
        <w:rPr>
          <w:rFonts w:ascii="Trebuchet MS" w:hAnsi="Trebuchet MS"/>
          <w:b/>
          <w:color w:val="538135" w:themeColor="accent6" w:themeShade="BF"/>
        </w:rPr>
        <w:t>-</w:t>
      </w:r>
      <w:r w:rsidR="00BD30DC" w:rsidRPr="00845186">
        <w:rPr>
          <w:rFonts w:ascii="Trebuchet MS" w:hAnsi="Trebuchet MS"/>
          <w:b/>
          <w:color w:val="538135" w:themeColor="accent6" w:themeShade="BF"/>
        </w:rPr>
        <w:t xml:space="preserve"> </w:t>
      </w:r>
      <w:r w:rsidRPr="00845186">
        <w:rPr>
          <w:rFonts w:ascii="Trebuchet MS" w:hAnsi="Trebuchet MS"/>
          <w:b/>
          <w:color w:val="538135" w:themeColor="accent6" w:themeShade="BF"/>
        </w:rPr>
        <w:t>3.8.</w:t>
      </w:r>
      <w:r w:rsidR="00C108B9" w:rsidRPr="00845186">
        <w:rPr>
          <w:rFonts w:ascii="Trebuchet MS" w:hAnsi="Trebuchet MS"/>
          <w:b/>
          <w:color w:val="538135" w:themeColor="accent6" w:themeShade="BF"/>
        </w:rPr>
        <w:t>3</w:t>
      </w:r>
      <w:r w:rsidRPr="00845186">
        <w:rPr>
          <w:rFonts w:ascii="Trebuchet MS" w:hAnsi="Trebuchet MS"/>
          <w:b/>
          <w:color w:val="538135" w:themeColor="accent6" w:themeShade="BF"/>
        </w:rPr>
        <w:t xml:space="preserve"> </w:t>
      </w:r>
      <w:r w:rsidRPr="00845186">
        <w:rPr>
          <w:rFonts w:ascii="Trebuchet MS" w:hAnsi="Trebuchet MS"/>
          <w:bCs/>
        </w:rPr>
        <w:t>din prezentul ghid.</w:t>
      </w:r>
    </w:p>
    <w:p w14:paraId="012B3E16" w14:textId="77777777" w:rsidR="002B35E8" w:rsidRPr="00845186" w:rsidRDefault="002B35E8">
      <w:pPr>
        <w:ind w:left="0"/>
        <w:rPr>
          <w:rFonts w:ascii="Trebuchet MS" w:hAnsi="Trebuchet MS"/>
          <w:bCs/>
        </w:rPr>
      </w:pPr>
    </w:p>
    <w:p w14:paraId="1F2C072D" w14:textId="4EB3704B" w:rsidR="006C3AEF" w:rsidRPr="00845186" w:rsidRDefault="00906A94" w:rsidP="00361F1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53" w:name="_Toc207273637"/>
      <w:r w:rsidRPr="00845186">
        <w:rPr>
          <w:rFonts w:ascii="Trebuchet MS" w:eastAsia="Calibri" w:hAnsi="Trebuchet MS" w:cs="Calibri"/>
          <w:b/>
          <w:bCs/>
          <w:color w:val="538135" w:themeColor="accent6" w:themeShade="BF"/>
          <w:sz w:val="22"/>
          <w:szCs w:val="22"/>
        </w:rPr>
        <w:t>Operațiune de importanță strategică</w:t>
      </w:r>
      <w:bookmarkEnd w:id="53"/>
    </w:p>
    <w:p w14:paraId="054220CA" w14:textId="5B548296" w:rsidR="006C3AEF" w:rsidRPr="00845186" w:rsidRDefault="006C3AEF" w:rsidP="006C3AEF">
      <w:pPr>
        <w:ind w:left="0"/>
        <w:rPr>
          <w:rFonts w:ascii="Trebuchet MS" w:hAnsi="Trebuchet MS"/>
        </w:rPr>
      </w:pPr>
      <w:r w:rsidRPr="00845186">
        <w:rPr>
          <w:rFonts w:ascii="Trebuchet MS" w:hAnsi="Trebuchet MS"/>
        </w:rPr>
        <w:t>Operațiunile de importanță strategică finanțate prin prezentul ghid se referă la sprijinirea antreprenoriatului durabil în județul Dolj, la crearea și menținerea de locuri de muncă sustenabile din punct de vedere al mediului</w:t>
      </w:r>
      <w:r w:rsidR="00C817A1" w:rsidRPr="00845186">
        <w:rPr>
          <w:rFonts w:ascii="Trebuchet MS" w:hAnsi="Trebuchet MS"/>
        </w:rPr>
        <w:t xml:space="preserve">, conform </w:t>
      </w:r>
      <w:r w:rsidR="00C817A1" w:rsidRPr="00845186">
        <w:rPr>
          <w:rFonts w:ascii="Trebuchet MS" w:hAnsi="Trebuchet MS"/>
          <w:lang w:val="it-IT"/>
        </w:rPr>
        <w:t>Apendice 3</w:t>
      </w:r>
      <w:r w:rsidR="001409B1" w:rsidRPr="00845186">
        <w:rPr>
          <w:rFonts w:ascii="Trebuchet MS" w:hAnsi="Trebuchet MS"/>
          <w:lang w:val="it-IT"/>
        </w:rPr>
        <w:t>,</w:t>
      </w:r>
      <w:r w:rsidR="00C817A1" w:rsidRPr="00845186">
        <w:rPr>
          <w:rFonts w:ascii="Trebuchet MS" w:hAnsi="Trebuchet MS"/>
          <w:lang w:val="it-IT"/>
        </w:rPr>
        <w:t xml:space="preserve"> Lista operațiunilor de importanță strategică din PTJ 2021-2027, </w:t>
      </w:r>
      <w:r w:rsidR="009A256F" w:rsidRPr="00845186">
        <w:rPr>
          <w:rFonts w:ascii="Trebuchet MS" w:hAnsi="Trebuchet MS"/>
          <w:lang w:val="it-IT"/>
        </w:rPr>
        <w:t xml:space="preserve">din cadrul Programului Tranziție Justă, </w:t>
      </w:r>
      <w:r w:rsidR="00C817A1" w:rsidRPr="00845186">
        <w:rPr>
          <w:rFonts w:ascii="Trebuchet MS" w:hAnsi="Trebuchet MS"/>
          <w:lang w:val="it-IT"/>
        </w:rPr>
        <w:t xml:space="preserve">disponibil pe site-ul </w:t>
      </w:r>
      <w:hyperlink r:id="rId18" w:history="1">
        <w:r w:rsidR="00120F3C" w:rsidRPr="00845186">
          <w:rPr>
            <w:rStyle w:val="Hyperlink"/>
            <w:rFonts w:ascii="Trebuchet MS" w:hAnsi="Trebuchet MS"/>
            <w:lang w:val="it-IT"/>
          </w:rPr>
          <w:t>https://mfe.gov.ro/ptj-21-27/</w:t>
        </w:r>
      </w:hyperlink>
      <w:r w:rsidRPr="00845186">
        <w:rPr>
          <w:rFonts w:ascii="Trebuchet MS" w:hAnsi="Trebuchet MS"/>
        </w:rPr>
        <w:t>.</w:t>
      </w:r>
      <w:r w:rsidR="00120F3C" w:rsidRPr="00845186">
        <w:rPr>
          <w:rFonts w:ascii="Trebuchet MS" w:hAnsi="Trebuchet MS"/>
        </w:rPr>
        <w:t xml:space="preserve"> </w:t>
      </w:r>
    </w:p>
    <w:p w14:paraId="7CF97BAD" w14:textId="77777777" w:rsidR="002B35E8" w:rsidRPr="00845186" w:rsidRDefault="002B35E8" w:rsidP="006C3AEF">
      <w:pPr>
        <w:ind w:left="0"/>
        <w:rPr>
          <w:rFonts w:ascii="Trebuchet MS" w:hAnsi="Trebuchet MS"/>
        </w:rPr>
      </w:pPr>
    </w:p>
    <w:p w14:paraId="0000022F" w14:textId="77777777" w:rsidR="00497616" w:rsidRPr="00845186" w:rsidRDefault="00906A94" w:rsidP="00E00E47">
      <w:pPr>
        <w:pStyle w:val="Heading2"/>
        <w:numPr>
          <w:ilvl w:val="1"/>
          <w:numId w:val="3"/>
        </w:numPr>
        <w:spacing w:after="120"/>
        <w:ind w:left="720" w:hanging="578"/>
        <w:rPr>
          <w:rFonts w:ascii="Trebuchet MS" w:eastAsia="Calibri" w:hAnsi="Trebuchet MS" w:cs="Calibri"/>
          <w:b/>
          <w:bCs/>
          <w:color w:val="538135" w:themeColor="accent6" w:themeShade="BF"/>
          <w:sz w:val="22"/>
          <w:szCs w:val="22"/>
        </w:rPr>
      </w:pPr>
      <w:bookmarkStart w:id="54" w:name="_Toc207273638"/>
      <w:r w:rsidRPr="00845186">
        <w:rPr>
          <w:rFonts w:ascii="Trebuchet MS" w:eastAsia="Calibri" w:hAnsi="Trebuchet MS" w:cs="Calibri"/>
          <w:b/>
          <w:bCs/>
          <w:color w:val="538135" w:themeColor="accent6" w:themeShade="BF"/>
          <w:sz w:val="22"/>
          <w:szCs w:val="22"/>
        </w:rPr>
        <w:t>Investiții teritoriale integrate</w:t>
      </w:r>
      <w:bookmarkEnd w:id="54"/>
    </w:p>
    <w:p w14:paraId="00000230" w14:textId="20009876" w:rsidR="00497616" w:rsidRPr="00845186" w:rsidRDefault="00906A94">
      <w:pPr>
        <w:ind w:left="0"/>
        <w:rPr>
          <w:rFonts w:ascii="Trebuchet MS" w:hAnsi="Trebuchet MS"/>
        </w:rPr>
      </w:pPr>
      <w:r w:rsidRPr="00845186">
        <w:rPr>
          <w:rFonts w:ascii="Trebuchet MS" w:hAnsi="Trebuchet MS"/>
        </w:rPr>
        <w:t xml:space="preserve">În baza prezentului ghid se va lansa un apel de proiecte dedicat </w:t>
      </w:r>
      <w:r w:rsidR="00E8642C" w:rsidRPr="00845186">
        <w:rPr>
          <w:rFonts w:ascii="Trebuchet MS" w:hAnsi="Trebuchet MS"/>
        </w:rPr>
        <w:t>sprijinului pentru infrastructura de afaceri – parcuri industriale</w:t>
      </w:r>
      <w:r w:rsidRPr="00845186">
        <w:rPr>
          <w:rFonts w:ascii="Trebuchet MS" w:hAnsi="Trebuchet MS"/>
        </w:rPr>
        <w:t xml:space="preserve"> localizate pe teritoriul ITI Valea Jiului.</w:t>
      </w:r>
    </w:p>
    <w:p w14:paraId="1A4CEE03" w14:textId="154DEA66" w:rsidR="00201B9D" w:rsidRPr="00845186" w:rsidRDefault="00201B9D" w:rsidP="00201B9D">
      <w:pPr>
        <w:spacing w:before="0" w:after="0"/>
        <w:ind w:left="0"/>
        <w:rPr>
          <w:rFonts w:ascii="Trebuchet MS" w:hAnsi="Trebuchet MS" w:cstheme="minorHAnsi"/>
          <w:color w:val="000000"/>
        </w:rPr>
      </w:pPr>
      <w:r w:rsidRPr="00845186">
        <w:rPr>
          <w:rFonts w:ascii="Trebuchet MS" w:hAnsi="Trebuchet MS" w:cstheme="minorHAnsi"/>
          <w:color w:val="000000"/>
        </w:rPr>
        <w:t xml:space="preserve">Proiectele finanțabile vor fi rezultatul unui proces de </w:t>
      </w:r>
      <w:r w:rsidR="00120F3C" w:rsidRPr="00845186">
        <w:rPr>
          <w:rFonts w:ascii="Trebuchet MS" w:hAnsi="Trebuchet MS" w:cstheme="minorHAnsi"/>
          <w:color w:val="000000"/>
        </w:rPr>
        <w:t>avizare</w:t>
      </w:r>
      <w:r w:rsidRPr="00845186">
        <w:rPr>
          <w:rFonts w:ascii="Trebuchet MS" w:hAnsi="Trebuchet MS" w:cstheme="minorHAnsi"/>
          <w:color w:val="000000"/>
        </w:rPr>
        <w:t xml:space="preserve"> desfășurat cu implicarea structurii de guvernanță responsabilă cu implementarea și monitorizarea Strategiei ITI VJ (Asociația </w:t>
      </w:r>
      <w:r w:rsidRPr="00845186">
        <w:rPr>
          <w:rFonts w:ascii="Trebuchet MS" w:hAnsi="Trebuchet MS" w:cstheme="minorHAnsi"/>
          <w:color w:val="000000"/>
        </w:rPr>
        <w:lastRenderedPageBreak/>
        <w:t>pentru dezvoltare teritorială integrată Valea Jiului) în conformitate cu art. 29</w:t>
      </w:r>
      <w:r w:rsidR="00687138" w:rsidRPr="00845186">
        <w:rPr>
          <w:rFonts w:ascii="Trebuchet MS" w:hAnsi="Trebuchet MS" w:cstheme="minorHAnsi"/>
          <w:color w:val="000000"/>
        </w:rPr>
        <w:t>,</w:t>
      </w:r>
      <w:r w:rsidRPr="00845186">
        <w:rPr>
          <w:rFonts w:ascii="Trebuchet MS" w:hAnsi="Trebuchet MS" w:cstheme="minorHAnsi"/>
          <w:color w:val="000000"/>
        </w:rPr>
        <w:t xml:space="preserve"> alin. (3)</w:t>
      </w:r>
      <w:r w:rsidR="00687138" w:rsidRPr="00845186">
        <w:rPr>
          <w:rFonts w:ascii="Trebuchet MS" w:hAnsi="Trebuchet MS" w:cstheme="minorHAnsi"/>
          <w:color w:val="000000"/>
        </w:rPr>
        <w:t>,</w:t>
      </w:r>
      <w:r w:rsidRPr="00845186">
        <w:rPr>
          <w:rFonts w:ascii="Trebuchet MS" w:hAnsi="Trebuchet MS" w:cstheme="minorHAnsi"/>
          <w:color w:val="000000"/>
        </w:rPr>
        <w:t xml:space="preserve"> din Regulamentul (UE) </w:t>
      </w:r>
      <w:r w:rsidR="005316F1" w:rsidRPr="00845186">
        <w:rPr>
          <w:rFonts w:ascii="Trebuchet MS" w:hAnsi="Trebuchet MS" w:cstheme="minorHAnsi"/>
          <w:color w:val="000000"/>
        </w:rPr>
        <w:t>2021</w:t>
      </w:r>
      <w:r w:rsidR="00BC4369" w:rsidRPr="00845186">
        <w:rPr>
          <w:rFonts w:ascii="Trebuchet MS" w:hAnsi="Trebuchet MS" w:cstheme="minorHAnsi"/>
          <w:color w:val="000000"/>
        </w:rPr>
        <w:t>/</w:t>
      </w:r>
      <w:r w:rsidRPr="00845186">
        <w:rPr>
          <w:rFonts w:ascii="Trebuchet MS" w:hAnsi="Trebuchet MS" w:cstheme="minorHAnsi"/>
          <w:color w:val="000000"/>
        </w:rPr>
        <w:t>1060. Operațiunile selectate vor respecta strategia teritorială menționată, fiind avut în vedere și caracterul integrat al acestora.</w:t>
      </w:r>
    </w:p>
    <w:p w14:paraId="1453A8EF" w14:textId="77777777" w:rsidR="00201B9D" w:rsidRPr="00845186" w:rsidRDefault="00201B9D" w:rsidP="00201B9D">
      <w:pPr>
        <w:spacing w:before="0" w:after="0"/>
        <w:ind w:left="0"/>
        <w:rPr>
          <w:rFonts w:ascii="Trebuchet MS" w:hAnsi="Trebuchet MS" w:cstheme="minorHAnsi"/>
          <w:color w:val="000000"/>
        </w:rPr>
      </w:pPr>
    </w:p>
    <w:p w14:paraId="68848302" w14:textId="77777777" w:rsidR="00201B9D" w:rsidRPr="00845186" w:rsidRDefault="00201B9D" w:rsidP="00201B9D">
      <w:pPr>
        <w:spacing w:before="0" w:after="0"/>
        <w:ind w:left="0"/>
        <w:rPr>
          <w:rFonts w:ascii="Trebuchet MS" w:hAnsi="Trebuchet MS" w:cstheme="minorHAnsi"/>
          <w:color w:val="000000"/>
        </w:rPr>
      </w:pPr>
      <w:r w:rsidRPr="00845186">
        <w:rPr>
          <w:rFonts w:ascii="Trebuchet MS" w:hAnsi="Trebuchet MS" w:cstheme="minorHAnsi"/>
          <w:color w:val="000000"/>
        </w:rPr>
        <w:t>În conformitate cu prevederile strategiei aprobate, Asociația pentru dezvoltare teritorială integrată VJ este responsabilă cu evaluarea rezultatelor îndeplinirii indicatorilor acesteia și poate propune actualizarea strategiei în funcție de rezultatele evaluărilor respective. AM/OI va asigura conformarea apelurilor de proiecte cu strategia, asigurând tratamentul egal al solicitanților la finanțare și menținerea investițiilor în teritoriul vizat.</w:t>
      </w:r>
    </w:p>
    <w:p w14:paraId="37D62BBA" w14:textId="77777777" w:rsidR="000B079A" w:rsidRPr="00845186" w:rsidRDefault="000B079A" w:rsidP="00201B9D">
      <w:pPr>
        <w:spacing w:before="0" w:after="0"/>
        <w:ind w:left="0"/>
        <w:rPr>
          <w:rFonts w:ascii="Trebuchet MS" w:hAnsi="Trebuchet MS" w:cstheme="minorHAnsi"/>
          <w:color w:val="000000"/>
        </w:rPr>
      </w:pPr>
    </w:p>
    <w:p w14:paraId="00000233" w14:textId="77777777" w:rsidR="00497616" w:rsidRPr="00845186" w:rsidRDefault="00906A94">
      <w:pPr>
        <w:pStyle w:val="Heading2"/>
        <w:numPr>
          <w:ilvl w:val="1"/>
          <w:numId w:val="3"/>
        </w:numPr>
        <w:spacing w:after="240"/>
        <w:rPr>
          <w:rFonts w:ascii="Trebuchet MS" w:eastAsia="Calibri" w:hAnsi="Trebuchet MS" w:cstheme="minorHAnsi"/>
          <w:b/>
          <w:bCs/>
          <w:color w:val="538135" w:themeColor="accent6" w:themeShade="BF"/>
          <w:sz w:val="22"/>
          <w:szCs w:val="22"/>
        </w:rPr>
      </w:pPr>
      <w:bookmarkStart w:id="55" w:name="_Toc207273639"/>
      <w:r w:rsidRPr="00845186">
        <w:rPr>
          <w:rFonts w:ascii="Trebuchet MS" w:eastAsia="Calibri" w:hAnsi="Trebuchet MS" w:cstheme="minorHAnsi"/>
          <w:b/>
          <w:bCs/>
          <w:color w:val="538135" w:themeColor="accent6" w:themeShade="BF"/>
          <w:sz w:val="22"/>
          <w:szCs w:val="22"/>
        </w:rPr>
        <w:t>Dezvoltare locală plasată sub responsabilitatea comunității (NA)</w:t>
      </w:r>
      <w:bookmarkEnd w:id="55"/>
    </w:p>
    <w:p w14:paraId="1B62DF4A" w14:textId="77777777" w:rsidR="000B079A" w:rsidRPr="00845186" w:rsidRDefault="000B079A" w:rsidP="000B079A">
      <w:pPr>
        <w:rPr>
          <w:rFonts w:ascii="Trebuchet MS" w:hAnsi="Trebuchet MS"/>
          <w:color w:val="538135" w:themeColor="accent6" w:themeShade="BF"/>
        </w:rPr>
      </w:pPr>
    </w:p>
    <w:p w14:paraId="00000234" w14:textId="5C94B0B1" w:rsidR="00497616" w:rsidRPr="00845186" w:rsidRDefault="00906A94" w:rsidP="00361F1D">
      <w:pPr>
        <w:pStyle w:val="Heading2"/>
        <w:numPr>
          <w:ilvl w:val="1"/>
          <w:numId w:val="3"/>
        </w:numPr>
        <w:ind w:left="720" w:hanging="578"/>
        <w:rPr>
          <w:rFonts w:ascii="Trebuchet MS" w:eastAsia="Calibri" w:hAnsi="Trebuchet MS" w:cstheme="minorHAnsi"/>
          <w:b/>
          <w:bCs/>
          <w:color w:val="538135" w:themeColor="accent6" w:themeShade="BF"/>
          <w:sz w:val="22"/>
          <w:szCs w:val="22"/>
        </w:rPr>
      </w:pPr>
      <w:bookmarkStart w:id="56" w:name="_Toc207273640"/>
      <w:r w:rsidRPr="00845186">
        <w:rPr>
          <w:rFonts w:ascii="Trebuchet MS" w:eastAsia="Calibri" w:hAnsi="Trebuchet MS" w:cstheme="minorHAnsi"/>
          <w:b/>
          <w:bCs/>
          <w:color w:val="538135" w:themeColor="accent6" w:themeShade="BF"/>
          <w:sz w:val="22"/>
          <w:szCs w:val="22"/>
        </w:rPr>
        <w:t xml:space="preserve">Reguli privind </w:t>
      </w:r>
      <w:r w:rsidR="00A501BA" w:rsidRPr="00845186">
        <w:rPr>
          <w:rFonts w:ascii="Trebuchet MS" w:eastAsia="Calibri" w:hAnsi="Trebuchet MS" w:cstheme="minorHAnsi"/>
          <w:b/>
          <w:bCs/>
          <w:color w:val="538135" w:themeColor="accent6" w:themeShade="BF"/>
          <w:sz w:val="22"/>
          <w:szCs w:val="22"/>
        </w:rPr>
        <w:t xml:space="preserve">ajutorul de stat și </w:t>
      </w:r>
      <w:r w:rsidRPr="00845186">
        <w:rPr>
          <w:rFonts w:ascii="Trebuchet MS" w:eastAsia="Calibri" w:hAnsi="Trebuchet MS" w:cstheme="minorHAnsi"/>
          <w:b/>
          <w:bCs/>
          <w:color w:val="538135" w:themeColor="accent6" w:themeShade="BF"/>
          <w:sz w:val="22"/>
          <w:szCs w:val="22"/>
        </w:rPr>
        <w:t>ajutorul de minimis</w:t>
      </w:r>
      <w:bookmarkEnd w:id="56"/>
    </w:p>
    <w:p w14:paraId="4590FAC3" w14:textId="792F2A6F" w:rsidR="00297D88" w:rsidRPr="00845186" w:rsidRDefault="00906A94" w:rsidP="00BB7392">
      <w:pPr>
        <w:ind w:left="0"/>
        <w:rPr>
          <w:rFonts w:ascii="Trebuchet MS" w:hAnsi="Trebuchet MS"/>
          <w:color w:val="FF0000"/>
        </w:rPr>
      </w:pPr>
      <w:r w:rsidRPr="00845186">
        <w:rPr>
          <w:rFonts w:ascii="Trebuchet MS" w:hAnsi="Trebuchet MS"/>
        </w:rPr>
        <w:t xml:space="preserve">În cadrul apelurilor lansate prin prezentul ghid se aplică </w:t>
      </w:r>
      <w:r w:rsidR="00371DB4" w:rsidRPr="00845186">
        <w:rPr>
          <w:rFonts w:ascii="Trebuchet MS" w:hAnsi="Trebuchet MS"/>
          <w:i/>
          <w:iCs/>
        </w:rPr>
        <w:t>Schema</w:t>
      </w:r>
      <w:r w:rsidRPr="00845186">
        <w:rPr>
          <w:rFonts w:ascii="Trebuchet MS" w:hAnsi="Trebuchet MS"/>
          <w:i/>
          <w:iCs/>
        </w:rPr>
        <w:t xml:space="preserve"> </w:t>
      </w:r>
      <w:r w:rsidR="00A05815" w:rsidRPr="00845186">
        <w:rPr>
          <w:rFonts w:ascii="Trebuchet MS" w:hAnsi="Trebuchet MS"/>
          <w:i/>
          <w:iCs/>
        </w:rPr>
        <w:t xml:space="preserve">de </w:t>
      </w:r>
      <w:r w:rsidR="00644F00" w:rsidRPr="00845186">
        <w:rPr>
          <w:rFonts w:ascii="Trebuchet MS" w:hAnsi="Trebuchet MS"/>
          <w:i/>
          <w:iCs/>
        </w:rPr>
        <w:t>ajutor de stat și de minimis pentru dezvoltarea antreprenoriatului prin finanțarea înființării și dezvoltării parcurilor industriale</w:t>
      </w:r>
      <w:r w:rsidR="00644F00" w:rsidRPr="00845186" w:rsidDel="00644F00">
        <w:rPr>
          <w:rFonts w:ascii="Trebuchet MS" w:hAnsi="Trebuchet MS"/>
          <w:i/>
          <w:iCs/>
        </w:rPr>
        <w:t xml:space="preserve"> </w:t>
      </w:r>
      <w:r w:rsidR="00A05815" w:rsidRPr="00845186">
        <w:rPr>
          <w:rFonts w:ascii="Trebuchet MS" w:hAnsi="Trebuchet MS"/>
          <w:i/>
          <w:iCs/>
        </w:rPr>
        <w:t xml:space="preserve"> </w:t>
      </w:r>
      <w:r w:rsidR="00A05815" w:rsidRPr="00845186">
        <w:rPr>
          <w:rFonts w:ascii="Trebuchet MS" w:hAnsi="Trebuchet MS"/>
        </w:rPr>
        <w:t>în cadrul Programului Tranziție Justă 2021-2027,</w:t>
      </w:r>
      <w:r w:rsidR="00297D88" w:rsidRPr="00845186" w:rsidDel="00297D88">
        <w:rPr>
          <w:rFonts w:ascii="Trebuchet MS" w:hAnsi="Trebuchet MS"/>
        </w:rPr>
        <w:t xml:space="preserve"> </w:t>
      </w:r>
      <w:r w:rsidRPr="00845186">
        <w:rPr>
          <w:rFonts w:ascii="Trebuchet MS" w:hAnsi="Trebuchet MS"/>
        </w:rPr>
        <w:t>aprobată prin Ordinul MIPE nr</w:t>
      </w:r>
      <w:r w:rsidR="00E70398" w:rsidRPr="00845186">
        <w:rPr>
          <w:rFonts w:ascii="Trebuchet MS" w:hAnsi="Trebuchet MS"/>
        </w:rPr>
        <w:t xml:space="preserve">. </w:t>
      </w:r>
      <w:r w:rsidR="009C0F22" w:rsidRPr="00845186">
        <w:rPr>
          <w:rFonts w:ascii="Trebuchet MS" w:hAnsi="Trebuchet MS"/>
        </w:rPr>
        <w:t>.........</w:t>
      </w:r>
      <w:r w:rsidR="00E70398" w:rsidRPr="00845186">
        <w:rPr>
          <w:rFonts w:ascii="Trebuchet MS" w:hAnsi="Trebuchet MS"/>
        </w:rPr>
        <w:t>/</w:t>
      </w:r>
      <w:r w:rsidR="009C0F22" w:rsidRPr="00845186">
        <w:rPr>
          <w:rFonts w:ascii="Trebuchet MS" w:hAnsi="Trebuchet MS"/>
        </w:rPr>
        <w:t>.........</w:t>
      </w:r>
      <w:r w:rsidR="00E70398" w:rsidRPr="00845186">
        <w:rPr>
          <w:rFonts w:ascii="Trebuchet MS" w:hAnsi="Trebuchet MS"/>
        </w:rPr>
        <w:t>2025</w:t>
      </w:r>
      <w:r w:rsidR="00860175" w:rsidRPr="00845186">
        <w:rPr>
          <w:rFonts w:ascii="Trebuchet MS" w:hAnsi="Trebuchet MS"/>
        </w:rPr>
        <w:t>.</w:t>
      </w:r>
    </w:p>
    <w:p w14:paraId="3AEE12C0" w14:textId="77777777" w:rsidR="000B079A" w:rsidRPr="00845186" w:rsidRDefault="000B079A" w:rsidP="00BB7392">
      <w:pPr>
        <w:ind w:left="0"/>
        <w:rPr>
          <w:rFonts w:ascii="Trebuchet MS" w:hAnsi="Trebuchet MS"/>
        </w:rPr>
      </w:pPr>
    </w:p>
    <w:p w14:paraId="65F0D409" w14:textId="72ADD88D" w:rsidR="00297D88" w:rsidRPr="00845186" w:rsidRDefault="00297D88" w:rsidP="00297D88">
      <w:pPr>
        <w:spacing w:before="0" w:after="0"/>
        <w:ind w:left="0"/>
        <w:rPr>
          <w:rFonts w:ascii="Trebuchet MS" w:hAnsi="Trebuchet MS" w:cstheme="minorHAnsi"/>
          <w:b/>
          <w:bCs/>
          <w:color w:val="538135" w:themeColor="accent6" w:themeShade="BF"/>
        </w:rPr>
      </w:pPr>
      <w:r w:rsidRPr="00845186">
        <w:rPr>
          <w:rFonts w:ascii="Trebuchet MS" w:hAnsi="Trebuchet MS" w:cstheme="minorHAnsi"/>
          <w:b/>
          <w:bCs/>
          <w:color w:val="538135" w:themeColor="accent6" w:themeShade="BF"/>
        </w:rPr>
        <w:t>Notă!</w:t>
      </w:r>
    </w:p>
    <w:p w14:paraId="01770D8A" w14:textId="1C659614" w:rsidR="00297D88" w:rsidRPr="00845186" w:rsidRDefault="00297D88" w:rsidP="00BB7392">
      <w:pPr>
        <w:spacing w:before="0" w:after="0"/>
        <w:ind w:left="0"/>
        <w:rPr>
          <w:rFonts w:ascii="Trebuchet MS" w:hAnsi="Trebuchet MS" w:cstheme="minorHAnsi"/>
        </w:rPr>
      </w:pPr>
      <w:r w:rsidRPr="00845186">
        <w:rPr>
          <w:rFonts w:ascii="Trebuchet MS" w:hAnsi="Trebuchet MS" w:cstheme="minorHAnsi"/>
        </w:rPr>
        <w:t xml:space="preserve">În cazul în care vor interveni modificări pe parcursul procesului de aprobare </w:t>
      </w:r>
      <w:r w:rsidR="005D233F" w:rsidRPr="00845186">
        <w:rPr>
          <w:rFonts w:ascii="Trebuchet MS" w:hAnsi="Trebuchet MS" w:cstheme="minorHAnsi"/>
        </w:rPr>
        <w:t xml:space="preserve">a </w:t>
      </w:r>
      <w:r w:rsidR="005A0B9A" w:rsidRPr="00845186">
        <w:rPr>
          <w:rFonts w:ascii="Trebuchet MS" w:hAnsi="Trebuchet MS" w:cstheme="minorHAnsi"/>
        </w:rPr>
        <w:t xml:space="preserve">schemei  </w:t>
      </w:r>
      <w:r w:rsidRPr="00845186">
        <w:rPr>
          <w:rFonts w:ascii="Trebuchet MS" w:hAnsi="Trebuchet MS" w:cstheme="minorHAnsi"/>
        </w:rPr>
        <w:t>de ajutor</w:t>
      </w:r>
      <w:r w:rsidR="00AB6F24" w:rsidRPr="00845186">
        <w:rPr>
          <w:rFonts w:ascii="Trebuchet MS" w:hAnsi="Trebuchet MS" w:cstheme="minorHAnsi"/>
        </w:rPr>
        <w:t xml:space="preserve"> de stat și</w:t>
      </w:r>
      <w:r w:rsidRPr="00845186">
        <w:rPr>
          <w:rFonts w:ascii="Trebuchet MS" w:hAnsi="Trebuchet MS" w:cstheme="minorHAnsi"/>
        </w:rPr>
        <w:t xml:space="preserve"> de minimis, ghidul solicitantului va fi modificat în consecință.</w:t>
      </w:r>
    </w:p>
    <w:p w14:paraId="00000236" w14:textId="541788F9" w:rsidR="00497616" w:rsidRPr="00845186" w:rsidRDefault="00906A94">
      <w:pPr>
        <w:ind w:left="0"/>
        <w:rPr>
          <w:rFonts w:ascii="Trebuchet MS" w:hAnsi="Trebuchet MS"/>
        </w:rPr>
      </w:pPr>
      <w:r w:rsidRPr="00845186">
        <w:rPr>
          <w:rFonts w:ascii="Trebuchet MS" w:hAnsi="Trebuchet MS"/>
        </w:rPr>
        <w:t>Aceasta include criteriile pe care trebuie să le îndeplinească solicitantul și proiectul pentru acordarea ajutorului de</w:t>
      </w:r>
      <w:r w:rsidR="00AB6F24" w:rsidRPr="00845186">
        <w:rPr>
          <w:rFonts w:ascii="Trebuchet MS" w:hAnsi="Trebuchet MS"/>
        </w:rPr>
        <w:t xml:space="preserve"> stat și de</w:t>
      </w:r>
      <w:r w:rsidRPr="00845186">
        <w:rPr>
          <w:rFonts w:ascii="Trebuchet MS" w:hAnsi="Trebuchet MS"/>
        </w:rPr>
        <w:t xml:space="preserve"> minimis, având la bază prevederile:</w:t>
      </w:r>
    </w:p>
    <w:p w14:paraId="03550985" w14:textId="7E3C077B" w:rsidR="00557090" w:rsidRPr="00845186" w:rsidRDefault="00557090">
      <w:pPr>
        <w:numPr>
          <w:ilvl w:val="0"/>
          <w:numId w:val="15"/>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 xml:space="preserve">Regulamentului Comisiei Europene (UE) </w:t>
      </w:r>
      <w:r w:rsidR="000E7435" w:rsidRPr="00845186">
        <w:rPr>
          <w:rFonts w:ascii="Trebuchet MS" w:hAnsi="Trebuchet MS"/>
          <w:color w:val="000000"/>
        </w:rPr>
        <w:t>2014/</w:t>
      </w:r>
      <w:r w:rsidRPr="00845186">
        <w:rPr>
          <w:rFonts w:ascii="Trebuchet MS" w:hAnsi="Trebuchet MS"/>
          <w:color w:val="000000"/>
        </w:rPr>
        <w:t xml:space="preserve"> 651de declarare a anumitor categorii de ajutoare compatibile cu piața internă în aplicarea articolelor 107 și 108 din Tratat, cu modificările și completările ulterioare;</w:t>
      </w:r>
    </w:p>
    <w:p w14:paraId="5961054F" w14:textId="21E5AE1B" w:rsidR="005D233F" w:rsidRPr="00845186" w:rsidRDefault="005D233F">
      <w:pPr>
        <w:numPr>
          <w:ilvl w:val="0"/>
          <w:numId w:val="15"/>
        </w:numPr>
        <w:pBdr>
          <w:top w:val="nil"/>
          <w:left w:val="nil"/>
          <w:bottom w:val="nil"/>
          <w:right w:val="nil"/>
          <w:between w:val="nil"/>
        </w:pBdr>
        <w:spacing w:before="0" w:after="0"/>
        <w:rPr>
          <w:rFonts w:ascii="Trebuchet MS" w:hAnsi="Trebuchet MS"/>
          <w:color w:val="000000"/>
        </w:rPr>
      </w:pPr>
      <w:r w:rsidRPr="00845186">
        <w:rPr>
          <w:rFonts w:ascii="Trebuchet MS" w:hAnsi="Trebuchet MS"/>
        </w:rPr>
        <w:t xml:space="preserve">Regulamentului Comisiei Europene (UE) </w:t>
      </w:r>
      <w:r w:rsidR="009E6EA3" w:rsidRPr="00845186">
        <w:rPr>
          <w:rFonts w:ascii="Trebuchet MS" w:hAnsi="Trebuchet MS"/>
        </w:rPr>
        <w:t>2023</w:t>
      </w:r>
      <w:r w:rsidR="00BC4369" w:rsidRPr="00845186">
        <w:rPr>
          <w:rFonts w:ascii="Trebuchet MS" w:hAnsi="Trebuchet MS"/>
        </w:rPr>
        <w:t>/</w:t>
      </w:r>
      <w:r w:rsidR="00D55A1B" w:rsidRPr="00845186">
        <w:rPr>
          <w:rFonts w:ascii="Trebuchet MS" w:hAnsi="Trebuchet MS"/>
        </w:rPr>
        <w:t>2831</w:t>
      </w:r>
      <w:r w:rsidRPr="00845186">
        <w:rPr>
          <w:rFonts w:ascii="Trebuchet MS" w:hAnsi="Trebuchet MS"/>
        </w:rPr>
        <w:t xml:space="preserve"> </w:t>
      </w:r>
      <w:r w:rsidR="00032971" w:rsidRPr="00845186">
        <w:rPr>
          <w:rFonts w:ascii="Trebuchet MS" w:eastAsiaTheme="minorEastAsia" w:hAnsi="Trebuchet MS" w:cstheme="minorBidi"/>
        </w:rPr>
        <w:t xml:space="preserve">din 13 decembrie 2023 </w:t>
      </w:r>
      <w:r w:rsidRPr="00845186">
        <w:rPr>
          <w:rFonts w:ascii="Trebuchet MS" w:hAnsi="Trebuchet MS"/>
        </w:rPr>
        <w:t>privind aplicarea articolelor 107 și 108 din Tratatul privind funcționarea Uniunii Europene ajutoarelor de minimis (Regulamentul de minimis)</w:t>
      </w:r>
      <w:r w:rsidR="00966F84" w:rsidRPr="00845186">
        <w:rPr>
          <w:rFonts w:ascii="Trebuchet MS" w:hAnsi="Trebuchet MS"/>
        </w:rPr>
        <w:t>,</w:t>
      </w:r>
      <w:r w:rsidR="00966F84" w:rsidRPr="00845186">
        <w:rPr>
          <w:rFonts w:ascii="Trebuchet MS" w:hAnsi="Trebuchet MS"/>
          <w:color w:val="000000"/>
        </w:rPr>
        <w:t xml:space="preserve"> cu modificările și completările ulterioare</w:t>
      </w:r>
      <w:r w:rsidRPr="00845186">
        <w:rPr>
          <w:rFonts w:ascii="Trebuchet MS" w:hAnsi="Trebuchet MS"/>
          <w:lang w:val="it-IT"/>
        </w:rPr>
        <w:t>;</w:t>
      </w:r>
    </w:p>
    <w:p w14:paraId="0000023D" w14:textId="18A40416" w:rsidR="00497616" w:rsidRPr="00845186" w:rsidRDefault="005D233F">
      <w:pPr>
        <w:numPr>
          <w:ilvl w:val="0"/>
          <w:numId w:val="15"/>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 xml:space="preserve">OUG nr. 77/2014 privind procedurile </w:t>
      </w:r>
      <w:r w:rsidR="000B079A" w:rsidRPr="00845186">
        <w:rPr>
          <w:rFonts w:ascii="Trebuchet MS" w:hAnsi="Trebuchet MS"/>
          <w:color w:val="000000"/>
        </w:rPr>
        <w:t>naționale</w:t>
      </w:r>
      <w:r w:rsidRPr="00845186">
        <w:rPr>
          <w:rFonts w:ascii="Trebuchet MS" w:hAnsi="Trebuchet MS"/>
          <w:color w:val="000000"/>
        </w:rPr>
        <w:t xml:space="preserve"> în domeniul ajutorului de stat, precum şi pentru modificarea şi completarea Legii concurenței nr. 21/1996, aprobată prin Legea nr. 20/2015, cu modificările și completările ulterioare.</w:t>
      </w:r>
    </w:p>
    <w:p w14:paraId="276249D9" w14:textId="27AC5733" w:rsidR="00557090" w:rsidRPr="00845186" w:rsidRDefault="00557090">
      <w:pPr>
        <w:numPr>
          <w:ilvl w:val="0"/>
          <w:numId w:val="15"/>
        </w:numPr>
        <w:pBdr>
          <w:top w:val="nil"/>
          <w:left w:val="nil"/>
          <w:bottom w:val="nil"/>
          <w:right w:val="nil"/>
          <w:between w:val="nil"/>
        </w:pBdr>
        <w:spacing w:before="0" w:after="0"/>
        <w:rPr>
          <w:rFonts w:ascii="Trebuchet MS" w:hAnsi="Trebuchet MS"/>
          <w:color w:val="000000"/>
        </w:rPr>
      </w:pPr>
      <w:r w:rsidRPr="00845186">
        <w:rPr>
          <w:rFonts w:ascii="Trebuchet MS" w:hAnsi="Trebuchet MS" w:cs="Times New Roman"/>
        </w:rPr>
        <w:t>Hotărârea Guvernului nr. 311/2022 privind intensitatea maximă a ajutorului de stat regional în perioada 2022 - 2027 pentru investiții inițiale, cu modificările și completările ulterioare;</w:t>
      </w:r>
    </w:p>
    <w:p w14:paraId="5D3B6D33" w14:textId="77777777" w:rsidR="00032971" w:rsidRPr="00845186" w:rsidRDefault="00032971" w:rsidP="00BB7392">
      <w:pPr>
        <w:spacing w:before="0" w:after="0"/>
        <w:ind w:left="0"/>
        <w:rPr>
          <w:rFonts w:ascii="Trebuchet MS" w:hAnsi="Trebuchet MS" w:cstheme="minorHAnsi"/>
          <w:b/>
          <w:bCs/>
          <w:color w:val="0070C0"/>
        </w:rPr>
      </w:pPr>
    </w:p>
    <w:p w14:paraId="341B8D74" w14:textId="4713CA0F" w:rsidR="005A6DD5" w:rsidRPr="00845186" w:rsidRDefault="005A6DD5" w:rsidP="00BB7392">
      <w:pPr>
        <w:spacing w:before="0" w:after="0"/>
        <w:ind w:left="0"/>
        <w:rPr>
          <w:rFonts w:ascii="Trebuchet MS" w:hAnsi="Trebuchet MS" w:cstheme="minorHAnsi"/>
          <w:b/>
          <w:bCs/>
          <w:color w:val="538135" w:themeColor="accent6" w:themeShade="BF"/>
        </w:rPr>
      </w:pPr>
      <w:r w:rsidRPr="00845186">
        <w:rPr>
          <w:rFonts w:ascii="Trebuchet MS" w:hAnsi="Trebuchet MS" w:cstheme="minorHAnsi"/>
          <w:b/>
          <w:bCs/>
          <w:color w:val="538135" w:themeColor="accent6" w:themeShade="BF"/>
        </w:rPr>
        <w:t>Notă!</w:t>
      </w:r>
    </w:p>
    <w:p w14:paraId="09991A60" w14:textId="0B57AAC3" w:rsidR="00544005" w:rsidRPr="00845186" w:rsidRDefault="005A6DD5" w:rsidP="00BB7392">
      <w:pPr>
        <w:spacing w:before="0" w:after="0"/>
        <w:ind w:left="0"/>
        <w:rPr>
          <w:rFonts w:ascii="Trebuchet MS" w:hAnsi="Trebuchet MS" w:cstheme="minorHAnsi"/>
        </w:rPr>
      </w:pPr>
      <w:r w:rsidRPr="00845186">
        <w:rPr>
          <w:rFonts w:ascii="Trebuchet MS" w:hAnsi="Trebuchet MS" w:cstheme="minorHAnsi"/>
        </w:rPr>
        <w:t>Detalii suplimentare privind regulile aplicabile ajutorului de</w:t>
      </w:r>
      <w:r w:rsidR="00AB6F24" w:rsidRPr="00845186">
        <w:rPr>
          <w:rFonts w:ascii="Trebuchet MS" w:hAnsi="Trebuchet MS" w:cstheme="minorHAnsi"/>
        </w:rPr>
        <w:t xml:space="preserve"> stat și de</w:t>
      </w:r>
      <w:r w:rsidRPr="00845186">
        <w:rPr>
          <w:rFonts w:ascii="Trebuchet MS" w:hAnsi="Trebuchet MS" w:cstheme="minorHAnsi"/>
        </w:rPr>
        <w:t xml:space="preserve"> minimis se regăsesc în </w:t>
      </w:r>
      <w:r w:rsidR="00D04FB2" w:rsidRPr="00845186">
        <w:rPr>
          <w:rFonts w:ascii="Trebuchet MS" w:hAnsi="Trebuchet MS"/>
          <w:i/>
          <w:iCs/>
        </w:rPr>
        <w:t>Schema de ajutor de stat și de minimis pentru dezvoltarea antreprenoriatului prin finanțarea înființării și dezvoltării parcurilor industriale</w:t>
      </w:r>
      <w:r w:rsidR="00E70398" w:rsidRPr="00845186">
        <w:rPr>
          <w:rFonts w:ascii="Trebuchet MS" w:hAnsi="Trebuchet MS" w:cstheme="minorHAnsi"/>
        </w:rPr>
        <w:t xml:space="preserve">, </w:t>
      </w:r>
      <w:r w:rsidR="00E70398" w:rsidRPr="00845186">
        <w:rPr>
          <w:rFonts w:ascii="Trebuchet MS" w:hAnsi="Trebuchet MS"/>
        </w:rPr>
        <w:t xml:space="preserve">aprobată prin Ordinul MIPE nr. </w:t>
      </w:r>
      <w:r w:rsidR="00AB6F24" w:rsidRPr="00845186">
        <w:rPr>
          <w:rFonts w:ascii="Trebuchet MS" w:hAnsi="Trebuchet MS"/>
        </w:rPr>
        <w:t>..............</w:t>
      </w:r>
      <w:r w:rsidR="00E70398" w:rsidRPr="00845186">
        <w:rPr>
          <w:rFonts w:ascii="Trebuchet MS" w:hAnsi="Trebuchet MS"/>
        </w:rPr>
        <w:t>/</w:t>
      </w:r>
      <w:r w:rsidR="00AB6F24" w:rsidRPr="00845186">
        <w:rPr>
          <w:rFonts w:ascii="Trebuchet MS" w:hAnsi="Trebuchet MS"/>
        </w:rPr>
        <w:t>.....................</w:t>
      </w:r>
      <w:r w:rsidR="00E70398" w:rsidRPr="00845186">
        <w:rPr>
          <w:rFonts w:ascii="Trebuchet MS" w:hAnsi="Trebuchet MS"/>
        </w:rPr>
        <w:t>.2025</w:t>
      </w:r>
      <w:r w:rsidR="00860175" w:rsidRPr="00845186">
        <w:rPr>
          <w:rFonts w:ascii="Trebuchet MS" w:hAnsi="Trebuchet MS"/>
        </w:rPr>
        <w:t>.</w:t>
      </w:r>
    </w:p>
    <w:p w14:paraId="63953DF1" w14:textId="77777777" w:rsidR="00032971" w:rsidRPr="00845186" w:rsidRDefault="00032971" w:rsidP="00BB7392">
      <w:pPr>
        <w:spacing w:before="0" w:after="0"/>
        <w:ind w:left="0"/>
        <w:rPr>
          <w:rFonts w:ascii="Trebuchet MS" w:hAnsi="Trebuchet MS" w:cstheme="minorHAnsi"/>
          <w:b/>
          <w:bCs/>
        </w:rPr>
      </w:pPr>
    </w:p>
    <w:p w14:paraId="00000245" w14:textId="7439E128" w:rsidR="00497616" w:rsidRPr="00845186" w:rsidRDefault="00906A94" w:rsidP="00E00E47">
      <w:pPr>
        <w:pStyle w:val="Heading2"/>
        <w:numPr>
          <w:ilvl w:val="1"/>
          <w:numId w:val="3"/>
        </w:numPr>
        <w:spacing w:after="120"/>
        <w:ind w:left="720" w:hanging="578"/>
        <w:rPr>
          <w:rFonts w:ascii="Trebuchet MS" w:eastAsia="Calibri" w:hAnsi="Trebuchet MS" w:cs="Calibri"/>
          <w:b/>
          <w:bCs/>
          <w:color w:val="538135" w:themeColor="accent6" w:themeShade="BF"/>
          <w:sz w:val="22"/>
          <w:szCs w:val="22"/>
        </w:rPr>
      </w:pPr>
      <w:bookmarkStart w:id="57" w:name="_Toc145328476"/>
      <w:bookmarkStart w:id="58" w:name="_Toc145328477"/>
      <w:bookmarkStart w:id="59" w:name="_Toc145328478"/>
      <w:bookmarkStart w:id="60" w:name="_Toc145328479"/>
      <w:bookmarkStart w:id="61" w:name="_Toc145328480"/>
      <w:bookmarkStart w:id="62" w:name="_Toc207273641"/>
      <w:bookmarkEnd w:id="57"/>
      <w:bookmarkEnd w:id="58"/>
      <w:bookmarkEnd w:id="59"/>
      <w:bookmarkEnd w:id="60"/>
      <w:bookmarkEnd w:id="61"/>
      <w:r w:rsidRPr="00845186">
        <w:rPr>
          <w:rFonts w:ascii="Trebuchet MS" w:eastAsia="Calibri" w:hAnsi="Trebuchet MS" w:cs="Calibri"/>
          <w:b/>
          <w:bCs/>
          <w:color w:val="538135" w:themeColor="accent6" w:themeShade="BF"/>
          <w:sz w:val="22"/>
          <w:szCs w:val="22"/>
        </w:rPr>
        <w:lastRenderedPageBreak/>
        <w:t>Reguli privind instrumentele financiare (NA)</w:t>
      </w:r>
      <w:bookmarkEnd w:id="62"/>
    </w:p>
    <w:p w14:paraId="00000246" w14:textId="77777777" w:rsidR="00497616" w:rsidRPr="00845186" w:rsidRDefault="00906A94" w:rsidP="00E00E47">
      <w:pPr>
        <w:pStyle w:val="Heading2"/>
        <w:numPr>
          <w:ilvl w:val="1"/>
          <w:numId w:val="3"/>
        </w:numPr>
        <w:spacing w:after="120"/>
        <w:ind w:left="720" w:hanging="578"/>
        <w:rPr>
          <w:rFonts w:ascii="Trebuchet MS" w:eastAsia="Calibri" w:hAnsi="Trebuchet MS" w:cs="Calibri"/>
          <w:b/>
          <w:bCs/>
          <w:color w:val="538135" w:themeColor="accent6" w:themeShade="BF"/>
          <w:sz w:val="22"/>
          <w:szCs w:val="22"/>
        </w:rPr>
      </w:pPr>
      <w:bookmarkStart w:id="63" w:name="_Toc207273642"/>
      <w:r w:rsidRPr="00845186">
        <w:rPr>
          <w:rFonts w:ascii="Trebuchet MS" w:eastAsia="Calibri" w:hAnsi="Trebuchet MS" w:cs="Calibri"/>
          <w:b/>
          <w:bCs/>
          <w:color w:val="538135" w:themeColor="accent6" w:themeShade="BF"/>
          <w:sz w:val="22"/>
          <w:szCs w:val="22"/>
        </w:rPr>
        <w:t>Acțiuni interregionale, transfrontaliere și transnaționale (NA)</w:t>
      </w:r>
      <w:bookmarkEnd w:id="63"/>
    </w:p>
    <w:p w14:paraId="00000247" w14:textId="77777777" w:rsidR="00497616" w:rsidRPr="00845186" w:rsidRDefault="00906A94" w:rsidP="00361F1D">
      <w:pPr>
        <w:pStyle w:val="Heading2"/>
        <w:numPr>
          <w:ilvl w:val="1"/>
          <w:numId w:val="3"/>
        </w:numPr>
        <w:ind w:left="720" w:hanging="578"/>
        <w:rPr>
          <w:rFonts w:ascii="Trebuchet MS" w:eastAsia="Calibri" w:hAnsi="Trebuchet MS" w:cs="Calibri"/>
          <w:b/>
          <w:bCs/>
          <w:color w:val="0070C0"/>
          <w:sz w:val="22"/>
          <w:szCs w:val="22"/>
        </w:rPr>
      </w:pPr>
      <w:bookmarkStart w:id="64" w:name="_Toc207273643"/>
      <w:r w:rsidRPr="00845186">
        <w:rPr>
          <w:rFonts w:ascii="Trebuchet MS" w:eastAsia="Calibri" w:hAnsi="Trebuchet MS" w:cs="Calibri"/>
          <w:b/>
          <w:bCs/>
          <w:color w:val="538135" w:themeColor="accent6" w:themeShade="BF"/>
          <w:sz w:val="22"/>
          <w:szCs w:val="22"/>
        </w:rPr>
        <w:t>Principii orizontale</w:t>
      </w:r>
      <w:bookmarkEnd w:id="64"/>
    </w:p>
    <w:p w14:paraId="00000248" w14:textId="77777777" w:rsidR="00497616" w:rsidRPr="00845186" w:rsidRDefault="00906A94">
      <w:pPr>
        <w:spacing w:after="0"/>
        <w:ind w:left="0"/>
        <w:rPr>
          <w:rFonts w:ascii="Trebuchet MS" w:hAnsi="Trebuchet MS"/>
        </w:rPr>
      </w:pPr>
      <w:r w:rsidRPr="00845186">
        <w:rPr>
          <w:rFonts w:ascii="Trebuchet MS" w:hAnsi="Trebuchet MS"/>
        </w:rPr>
        <w:t xml:space="preserve">În procesul de pregătire, verificare, implementare și durabilitate a proiectului, solicitantul are obligația de a respecta legislația națională și comunitară aplicabilă în următoarele domenii: </w:t>
      </w:r>
    </w:p>
    <w:p w14:paraId="00000249" w14:textId="77777777" w:rsidR="00497616" w:rsidRPr="00845186" w:rsidRDefault="00906A94">
      <w:pPr>
        <w:numPr>
          <w:ilvl w:val="0"/>
          <w:numId w:val="16"/>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 xml:space="preserve">drepturile fundamentale ale omului așa cum sunt definite în Carta drepturilor fundamentale a Uniunii Europene, </w:t>
      </w:r>
    </w:p>
    <w:p w14:paraId="0000024A" w14:textId="77777777" w:rsidR="00497616" w:rsidRPr="00845186" w:rsidRDefault="00906A94">
      <w:pPr>
        <w:numPr>
          <w:ilvl w:val="0"/>
          <w:numId w:val="16"/>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egalitatea de șanse între femei și bărbați,</w:t>
      </w:r>
    </w:p>
    <w:p w14:paraId="0000024B" w14:textId="77777777" w:rsidR="00497616" w:rsidRPr="00845186" w:rsidRDefault="00906A94">
      <w:pPr>
        <w:numPr>
          <w:ilvl w:val="0"/>
          <w:numId w:val="16"/>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prevenirea și combaterea discriminării,</w:t>
      </w:r>
    </w:p>
    <w:p w14:paraId="0000024C" w14:textId="77777777" w:rsidR="00497616" w:rsidRPr="00845186" w:rsidRDefault="00906A94">
      <w:pPr>
        <w:numPr>
          <w:ilvl w:val="0"/>
          <w:numId w:val="16"/>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drepturile persoanelor cu dizabilități așa cum sunt definite în Carta drepturilor persoanelor cu dizabilități, include și accesibilitatea,</w:t>
      </w:r>
    </w:p>
    <w:p w14:paraId="0000024D" w14:textId="49D33DC1" w:rsidR="00497616" w:rsidRPr="00845186" w:rsidRDefault="00906A94">
      <w:pPr>
        <w:numPr>
          <w:ilvl w:val="0"/>
          <w:numId w:val="16"/>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dezvoltarea durabilă</w:t>
      </w:r>
      <w:r w:rsidR="003B7FA2" w:rsidRPr="00845186">
        <w:rPr>
          <w:rFonts w:ascii="Trebuchet MS" w:hAnsi="Trebuchet MS"/>
          <w:color w:val="000000"/>
        </w:rPr>
        <w:t>,</w:t>
      </w:r>
    </w:p>
    <w:p w14:paraId="0000024E" w14:textId="624233FF" w:rsidR="00497616" w:rsidRPr="00845186" w:rsidRDefault="00906A94">
      <w:pPr>
        <w:numPr>
          <w:ilvl w:val="0"/>
          <w:numId w:val="16"/>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principiul de a nu prejudicia în mod semnificativ</w:t>
      </w:r>
      <w:r w:rsidR="007E3A43" w:rsidRPr="00845186">
        <w:rPr>
          <w:rFonts w:ascii="Trebuchet MS" w:hAnsi="Trebuchet MS"/>
          <w:color w:val="000000"/>
        </w:rPr>
        <w:t xml:space="preserve"> obiectivele de mediu,</w:t>
      </w:r>
      <w:r w:rsidRPr="00845186">
        <w:rPr>
          <w:rFonts w:ascii="Trebuchet MS" w:hAnsi="Trebuchet MS"/>
          <w:color w:val="000000"/>
        </w:rPr>
        <w:t xml:space="preserve"> </w:t>
      </w:r>
    </w:p>
    <w:p w14:paraId="1E9BC0C3" w14:textId="54FBE116" w:rsidR="005A6DD5" w:rsidRPr="00845186" w:rsidRDefault="005A6DD5" w:rsidP="005A6DD5">
      <w:pPr>
        <w:ind w:left="0"/>
        <w:rPr>
          <w:rFonts w:ascii="Trebuchet MS" w:hAnsi="Trebuchet MS"/>
        </w:rPr>
      </w:pPr>
      <w:r w:rsidRPr="00845186">
        <w:rPr>
          <w:rFonts w:ascii="Trebuchet MS" w:hAnsi="Trebuchet MS"/>
        </w:rPr>
        <w:t xml:space="preserve">Proiectul va prevede măsuri în conformitate cu cerințele privind protecția mediului pentru promovarea dezvoltării durabile, astfel cum este prevăzut la articolul 11 </w:t>
      </w:r>
      <w:r w:rsidR="00EE40D5" w:rsidRPr="00845186">
        <w:rPr>
          <w:rFonts w:ascii="Trebuchet MS" w:hAnsi="Trebuchet MS"/>
        </w:rPr>
        <w:t xml:space="preserve">și cu articolul 191, alineatul (1) </w:t>
      </w:r>
      <w:r w:rsidRPr="00845186">
        <w:rPr>
          <w:rFonts w:ascii="Trebuchet MS" w:hAnsi="Trebuchet MS"/>
        </w:rPr>
        <w:t>din TFUE, ținând seama de obiectivele de dezvoltare durabilă ale ONU, de Acordul de la Paris și respectarea principiului de „</w:t>
      </w:r>
      <w:r w:rsidRPr="00845186">
        <w:rPr>
          <w:rFonts w:ascii="Trebuchet MS" w:hAnsi="Trebuchet MS"/>
          <w:i/>
          <w:iCs/>
        </w:rPr>
        <w:t>a nu prejudicia în mod semnificativ</w:t>
      </w:r>
      <w:r w:rsidRPr="00845186">
        <w:rPr>
          <w:rFonts w:ascii="Trebuchet MS" w:hAnsi="Trebuchet MS"/>
        </w:rPr>
        <w:t>” obiectivele de mediu (DNSH).</w:t>
      </w:r>
    </w:p>
    <w:p w14:paraId="786265B7" w14:textId="09AEE63D" w:rsidR="005A6DD5" w:rsidRPr="00845186" w:rsidRDefault="005A6DD5" w:rsidP="005A6DD5">
      <w:pPr>
        <w:ind w:left="0"/>
        <w:rPr>
          <w:rFonts w:ascii="Trebuchet MS" w:hAnsi="Trebuchet MS"/>
        </w:rPr>
      </w:pPr>
      <w:r w:rsidRPr="00845186">
        <w:rPr>
          <w:rFonts w:ascii="Trebuchet MS" w:hAnsi="Trebuchet MS"/>
        </w:rPr>
        <w:t xml:space="preserve">Proiectele trebuie să descrie și să demonstreze modul în care principiile de mai sus sunt promovate prin </w:t>
      </w:r>
      <w:r w:rsidR="00242BE9" w:rsidRPr="00845186">
        <w:rPr>
          <w:rFonts w:ascii="Trebuchet MS" w:hAnsi="Trebuchet MS"/>
        </w:rPr>
        <w:t>activitățile planificate</w:t>
      </w:r>
      <w:r w:rsidRPr="00845186">
        <w:rPr>
          <w:rFonts w:ascii="Trebuchet MS" w:hAnsi="Trebuchet MS"/>
        </w:rPr>
        <w:t>, detaliindu-se concret care sunt măsurile și instrumentele prin care solicitantul va garanta aplicarea respectivelor principii</w:t>
      </w:r>
      <w:r w:rsidR="00860175" w:rsidRPr="00845186">
        <w:rPr>
          <w:rFonts w:ascii="Trebuchet MS" w:hAnsi="Trebuchet MS"/>
        </w:rPr>
        <w:t>.</w:t>
      </w:r>
    </w:p>
    <w:p w14:paraId="1D71528D" w14:textId="71E50BD9" w:rsidR="005A6DD5" w:rsidRPr="00845186" w:rsidRDefault="005A6DD5" w:rsidP="005A6DD5">
      <w:pPr>
        <w:ind w:left="0"/>
        <w:rPr>
          <w:rFonts w:ascii="Trebuchet MS" w:hAnsi="Trebuchet MS"/>
        </w:rPr>
      </w:pPr>
      <w:r w:rsidRPr="00845186">
        <w:rPr>
          <w:rFonts w:ascii="Trebuchet MS" w:hAnsi="Trebuchet MS"/>
        </w:rPr>
        <w:t>Proiectul va implementa măsuri în ceea ce privește egalitatea de șanse, nediscriminarea pe criterii de gen, origine rasială sau etnică, religie sau convingeri, handicap, vârstă sau orientare sexuală, accesibilitate pentru persoanele cu handicap, cu respectarea drepturilor fundamentale și a Cartei Drepturilor Fundamentale UE. Se acordă o atenție deosebită grupurilor vulnerabile care sunt afectate în mod disproporționat de efectele adverse ale tranziției, cum ar fi lucrătorii cu handicap.</w:t>
      </w:r>
    </w:p>
    <w:p w14:paraId="4BD0FBC3" w14:textId="77777777" w:rsidR="006C4BB9" w:rsidRPr="00845186" w:rsidRDefault="006C4BB9">
      <w:pPr>
        <w:spacing w:after="0"/>
        <w:ind w:left="0"/>
        <w:rPr>
          <w:rFonts w:ascii="Trebuchet MS" w:hAnsi="Trebuchet MS"/>
        </w:rPr>
      </w:pPr>
    </w:p>
    <w:p w14:paraId="00000253" w14:textId="77777777" w:rsidR="00497616" w:rsidRPr="00845186" w:rsidRDefault="00906A94" w:rsidP="00361F1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65" w:name="_Toc207273644"/>
      <w:bookmarkStart w:id="66" w:name="_Hlk202884069"/>
      <w:r w:rsidRPr="00845186">
        <w:rPr>
          <w:rFonts w:ascii="Trebuchet MS" w:eastAsia="Calibri" w:hAnsi="Trebuchet MS" w:cs="Calibri"/>
          <w:b/>
          <w:bCs/>
          <w:color w:val="538135" w:themeColor="accent6" w:themeShade="BF"/>
          <w:sz w:val="22"/>
          <w:szCs w:val="22"/>
        </w:rPr>
        <w:t>Aspecte de mediu (inclusiv aplicarea Directivei 2011/92/UE a Parlamentului European și a Consiliului). Aplicarea principiului DNSH. Imunizarea la schimbările climatice</w:t>
      </w:r>
      <w:bookmarkEnd w:id="65"/>
    </w:p>
    <w:bookmarkEnd w:id="66"/>
    <w:p w14:paraId="7DE52CDF" w14:textId="5F5DCCDF" w:rsidR="00AC0F4D" w:rsidRPr="00845186" w:rsidRDefault="00000000" w:rsidP="007C41E5">
      <w:pPr>
        <w:spacing w:before="0" w:after="0"/>
        <w:ind w:left="0"/>
        <w:rPr>
          <w:rFonts w:ascii="Trebuchet MS" w:hAnsi="Trebuchet MS"/>
          <w:b/>
        </w:rPr>
      </w:pPr>
      <w:sdt>
        <w:sdtPr>
          <w:rPr>
            <w:rFonts w:ascii="Trebuchet MS" w:hAnsi="Trebuchet MS"/>
          </w:rPr>
          <w:tag w:val="goog_rdk_264"/>
          <w:id w:val="-299315046"/>
        </w:sdtPr>
        <w:sdtContent>
          <w:sdt>
            <w:sdtPr>
              <w:rPr>
                <w:rFonts w:ascii="Trebuchet MS" w:hAnsi="Trebuchet MS"/>
              </w:rPr>
              <w:tag w:val="goog_rdk_262"/>
              <w:id w:val="731350667"/>
            </w:sdtPr>
            <w:sdtContent>
              <w:sdt>
                <w:sdtPr>
                  <w:rPr>
                    <w:rFonts w:ascii="Trebuchet MS" w:hAnsi="Trebuchet MS"/>
                  </w:rPr>
                  <w:tag w:val="goog_rdk_263"/>
                  <w:id w:val="1702437899"/>
                  <w:showingPlcHdr/>
                </w:sdtPr>
                <w:sdtContent>
                  <w:r w:rsidR="00A4503B" w:rsidRPr="00845186">
                    <w:rPr>
                      <w:rFonts w:ascii="Trebuchet MS" w:hAnsi="Trebuchet MS"/>
                    </w:rPr>
                    <w:t xml:space="preserve">     </w:t>
                  </w:r>
                </w:sdtContent>
              </w:sdt>
            </w:sdtContent>
          </w:sdt>
        </w:sdtContent>
      </w:sdt>
      <w:bookmarkStart w:id="67" w:name="_Hlk200630915"/>
      <w:r w:rsidR="00906A94" w:rsidRPr="00845186">
        <w:rPr>
          <w:rFonts w:ascii="Trebuchet MS" w:hAnsi="Trebuchet MS"/>
        </w:rPr>
        <w:t xml:space="preserve">Integrarea în cadrul proiectelor a elementelor care vor demonstra că se respectă principiului DNSH pentru fiecare obiectiv de mediu </w:t>
      </w:r>
      <w:r w:rsidR="00906A94" w:rsidRPr="00845186">
        <w:rPr>
          <w:rFonts w:ascii="Trebuchet MS" w:hAnsi="Trebuchet MS"/>
          <w:b/>
        </w:rPr>
        <w:t>este obligatorie.</w:t>
      </w:r>
    </w:p>
    <w:p w14:paraId="717F36A6" w14:textId="38D0E005" w:rsidR="00AC0F4D" w:rsidRPr="00845186" w:rsidRDefault="00000000" w:rsidP="007C41E5">
      <w:pPr>
        <w:spacing w:before="0" w:after="0"/>
        <w:ind w:left="0"/>
        <w:rPr>
          <w:rFonts w:ascii="Trebuchet MS" w:hAnsi="Trebuchet MS"/>
        </w:rPr>
      </w:pPr>
      <w:sdt>
        <w:sdtPr>
          <w:rPr>
            <w:rFonts w:ascii="Trebuchet MS" w:hAnsi="Trebuchet MS"/>
          </w:rPr>
          <w:tag w:val="goog_rdk_294"/>
          <w:id w:val="380285839"/>
        </w:sdtPr>
        <w:sdtContent>
          <w:r w:rsidR="00906A94" w:rsidRPr="00845186">
            <w:rPr>
              <w:rFonts w:ascii="Trebuchet MS" w:hAnsi="Trebuchet MS"/>
            </w:rPr>
            <w:t>Astfel, pentru fiecare din cele șase (6) obiective de mediu</w:t>
          </w:r>
          <w:r w:rsidR="00272AEA" w:rsidRPr="00845186">
            <w:rPr>
              <w:rFonts w:ascii="Trebuchet MS" w:hAnsi="Trebuchet MS"/>
              <w:lang w:val="it-IT"/>
            </w:rPr>
            <w:t>:</w:t>
          </w:r>
          <w:r w:rsidR="00906A94" w:rsidRPr="00845186">
            <w:rPr>
              <w:rFonts w:ascii="Trebuchet MS" w:hAnsi="Trebuchet MS"/>
            </w:rPr>
            <w:t xml:space="preserve"> 1.atenuarea schimbărilor climatice; 2.adaptarea la schimbările climatice; 3.utilizarea durabilă și protejarea resurselor de apă și a celor marine; 4.economia circulară, inclusiv prevenirea de deșeuri și reciclarea acestora; 5.prevenirea și controlul poluării; 6.protecția și refacerea biodiversității și a ecosistemelor </w:t>
          </w:r>
          <w:r w:rsidR="007C41E5" w:rsidRPr="00845186">
            <w:rPr>
              <w:rFonts w:ascii="Trebuchet MS" w:hAnsi="Trebuchet MS" w:cstheme="minorHAnsi"/>
            </w:rPr>
            <w:t xml:space="preserve">în cadrul </w:t>
          </w:r>
          <w:r w:rsidR="007C41E5" w:rsidRPr="00845186">
            <w:rPr>
              <w:rFonts w:ascii="Trebuchet MS" w:hAnsi="Trebuchet MS" w:cstheme="minorHAnsi"/>
              <w:i/>
              <w:iCs/>
            </w:rPr>
            <w:t>Listei de auto</w:t>
          </w:r>
          <w:r w:rsidR="00272AEA" w:rsidRPr="00845186">
            <w:rPr>
              <w:rFonts w:ascii="Trebuchet MS" w:hAnsi="Trebuchet MS" w:cstheme="minorHAnsi"/>
              <w:i/>
              <w:iCs/>
            </w:rPr>
            <w:t>-</w:t>
          </w:r>
          <w:r w:rsidR="007C41E5" w:rsidRPr="00845186">
            <w:rPr>
              <w:rFonts w:ascii="Trebuchet MS" w:hAnsi="Trebuchet MS" w:cstheme="minorHAnsi"/>
              <w:i/>
              <w:iCs/>
            </w:rPr>
            <w:t>evaluare DNSH</w:t>
          </w:r>
          <w:r w:rsidR="007C41E5" w:rsidRPr="00845186">
            <w:rPr>
              <w:rFonts w:ascii="Trebuchet MS" w:hAnsi="Trebuchet MS"/>
            </w:rPr>
            <w:t xml:space="preserve">  (</w:t>
          </w:r>
          <w:r w:rsidR="003914C9" w:rsidRPr="00845186">
            <w:rPr>
              <w:rFonts w:ascii="Trebuchet MS" w:hAnsi="Trebuchet MS"/>
              <w:b/>
              <w:bCs/>
              <w:color w:val="538135" w:themeColor="accent6" w:themeShade="BF"/>
            </w:rPr>
            <w:t>A</w:t>
          </w:r>
          <w:r w:rsidR="007C41E5" w:rsidRPr="00845186">
            <w:rPr>
              <w:rFonts w:ascii="Trebuchet MS" w:hAnsi="Trebuchet MS"/>
              <w:b/>
              <w:bCs/>
              <w:color w:val="538135" w:themeColor="accent6" w:themeShade="BF"/>
            </w:rPr>
            <w:t>nexa nr.</w:t>
          </w:r>
          <w:r w:rsidR="00AC0F4D" w:rsidRPr="00845186">
            <w:rPr>
              <w:rFonts w:ascii="Trebuchet MS" w:hAnsi="Trebuchet MS"/>
              <w:b/>
              <w:bCs/>
              <w:color w:val="538135" w:themeColor="accent6" w:themeShade="BF"/>
            </w:rPr>
            <w:t xml:space="preserve"> 6 </w:t>
          </w:r>
          <w:r w:rsidR="007C41E5" w:rsidRPr="00845186">
            <w:rPr>
              <w:rFonts w:ascii="Trebuchet MS" w:hAnsi="Trebuchet MS"/>
              <w:b/>
              <w:bCs/>
              <w:color w:val="538135" w:themeColor="accent6" w:themeShade="BF"/>
            </w:rPr>
            <w:t>a</w:t>
          </w:r>
          <w:r w:rsidR="00F530BC" w:rsidRPr="00845186">
            <w:rPr>
              <w:rFonts w:ascii="Trebuchet MS" w:hAnsi="Trebuchet MS"/>
            </w:rPr>
            <w:t xml:space="preserve"> la prezentul ghid)</w:t>
          </w:r>
          <w:r w:rsidR="007C41E5" w:rsidRPr="00845186">
            <w:rPr>
              <w:rFonts w:ascii="Trebuchet MS" w:hAnsi="Trebuchet MS"/>
            </w:rPr>
            <w:t xml:space="preserve">  </w:t>
          </w:r>
          <w:r w:rsidR="00906A94" w:rsidRPr="00845186">
            <w:rPr>
              <w:rFonts w:ascii="Trebuchet MS" w:hAnsi="Trebuchet MS"/>
            </w:rPr>
            <w:t>s</w:t>
          </w:r>
        </w:sdtContent>
      </w:sdt>
      <w:r w:rsidR="00906A94" w:rsidRPr="00845186">
        <w:rPr>
          <w:rFonts w:ascii="Trebuchet MS" w:hAnsi="Trebuchet MS"/>
        </w:rPr>
        <w:t>e va indica dacă necesită o evaluare de fond și/sau cazul în care nu este necesară o astfel de evaluare se vor prezenta elemente justificative.</w:t>
      </w:r>
    </w:p>
    <w:p w14:paraId="6101E32D" w14:textId="3E68D69F" w:rsidR="00AC0F4D" w:rsidRPr="00845186" w:rsidRDefault="00AC0F4D" w:rsidP="00A52832">
      <w:pPr>
        <w:pBdr>
          <w:top w:val="nil"/>
          <w:left w:val="nil"/>
          <w:bottom w:val="nil"/>
          <w:right w:val="nil"/>
          <w:between w:val="nil"/>
        </w:pBdr>
        <w:spacing w:before="0" w:after="0" w:line="259" w:lineRule="auto"/>
        <w:ind w:left="0"/>
        <w:rPr>
          <w:rFonts w:ascii="Trebuchet MS" w:hAnsi="Trebuchet MS" w:cstheme="minorHAnsi"/>
        </w:rPr>
      </w:pPr>
      <w:r w:rsidRPr="00845186">
        <w:rPr>
          <w:rFonts w:ascii="Trebuchet MS" w:hAnsi="Trebuchet MS" w:cstheme="minorHAnsi"/>
        </w:rPr>
        <w:t xml:space="preserve">Principiul DNSH va fi autoevaluat luând în considerare efectul direct și indirect al activității asupra mediului al produselor și serviciilor furnizate de activitatea respectivă pe durata întregului lor ciclul de viață, în special luând în considerare fazele de producție, de utilizare și de scoatere din uz a respectivelor produse și servicii. Completarea </w:t>
      </w:r>
      <w:r w:rsidR="003914C9" w:rsidRPr="00845186">
        <w:rPr>
          <w:rFonts w:ascii="Trebuchet MS" w:hAnsi="Trebuchet MS"/>
          <w:b/>
          <w:bCs/>
          <w:color w:val="538135" w:themeColor="accent6" w:themeShade="BF"/>
        </w:rPr>
        <w:t>Anexei</w:t>
      </w:r>
      <w:r w:rsidRPr="00845186">
        <w:rPr>
          <w:rFonts w:ascii="Trebuchet MS" w:hAnsi="Trebuchet MS" w:cstheme="minorHAnsi"/>
          <w:b/>
          <w:bCs/>
          <w:color w:val="538135" w:themeColor="accent6" w:themeShade="BF"/>
        </w:rPr>
        <w:t xml:space="preserve"> 6a)</w:t>
      </w:r>
      <w:r w:rsidR="00F530BC" w:rsidRPr="00845186">
        <w:t xml:space="preserve"> </w:t>
      </w:r>
      <w:r w:rsidR="00F530BC" w:rsidRPr="00845186">
        <w:rPr>
          <w:rFonts w:ascii="Trebuchet MS" w:hAnsi="Trebuchet MS" w:cstheme="minorHAnsi"/>
        </w:rPr>
        <w:t>la prezentul ghid</w:t>
      </w:r>
      <w:r w:rsidRPr="00845186">
        <w:rPr>
          <w:rFonts w:ascii="Trebuchet MS" w:hAnsi="Trebuchet MS" w:cstheme="minorHAnsi"/>
        </w:rPr>
        <w:t xml:space="preserve"> </w:t>
      </w:r>
      <w:r w:rsidRPr="00845186">
        <w:rPr>
          <w:rFonts w:ascii="Trebuchet MS" w:hAnsi="Trebuchet MS" w:cstheme="minorHAnsi"/>
          <w:i/>
          <w:iCs/>
        </w:rPr>
        <w:lastRenderedPageBreak/>
        <w:t>Lista  de auto-evaluare DNSH</w:t>
      </w:r>
      <w:r w:rsidRPr="00845186">
        <w:rPr>
          <w:rFonts w:ascii="Trebuchet MS" w:hAnsi="Trebuchet MS" w:cstheme="minorHAnsi"/>
        </w:rPr>
        <w:t xml:space="preserve"> se va realiza având în vedere </w:t>
      </w:r>
      <w:r w:rsidR="003914C9" w:rsidRPr="00845186">
        <w:rPr>
          <w:rFonts w:ascii="Trebuchet MS" w:hAnsi="Trebuchet MS"/>
          <w:b/>
          <w:bCs/>
          <w:color w:val="538135" w:themeColor="accent6" w:themeShade="BF"/>
        </w:rPr>
        <w:t>Anexa</w:t>
      </w:r>
      <w:r w:rsidRPr="00845186">
        <w:rPr>
          <w:rFonts w:ascii="Trebuchet MS" w:hAnsi="Trebuchet MS" w:cstheme="minorHAnsi"/>
          <w:b/>
          <w:bCs/>
          <w:color w:val="538135" w:themeColor="accent6" w:themeShade="BF"/>
        </w:rPr>
        <w:t xml:space="preserve"> </w:t>
      </w:r>
      <w:r w:rsidR="002629D0" w:rsidRPr="00845186">
        <w:rPr>
          <w:rFonts w:ascii="Trebuchet MS" w:hAnsi="Trebuchet MS" w:cstheme="minorHAnsi"/>
          <w:color w:val="538135" w:themeColor="accent6" w:themeShade="BF"/>
        </w:rPr>
        <w:t xml:space="preserve"> </w:t>
      </w:r>
      <w:r w:rsidRPr="00845186">
        <w:rPr>
          <w:rFonts w:ascii="Trebuchet MS" w:hAnsi="Trebuchet MS" w:cstheme="minorHAnsi"/>
          <w:b/>
          <w:bCs/>
          <w:color w:val="538135" w:themeColor="accent6" w:themeShade="BF"/>
        </w:rPr>
        <w:t>6b)</w:t>
      </w:r>
      <w:r w:rsidR="00F530BC" w:rsidRPr="00845186">
        <w:rPr>
          <w:rFonts w:ascii="Trebuchet MS" w:hAnsi="Trebuchet MS" w:cstheme="minorHAnsi"/>
          <w:b/>
          <w:bCs/>
          <w:color w:val="538135" w:themeColor="accent6" w:themeShade="BF"/>
        </w:rPr>
        <w:t xml:space="preserve"> </w:t>
      </w:r>
      <w:r w:rsidR="00F530BC" w:rsidRPr="00845186">
        <w:rPr>
          <w:rFonts w:ascii="Trebuchet MS" w:hAnsi="Trebuchet MS" w:cstheme="minorHAnsi"/>
        </w:rPr>
        <w:t>la prezentul ghid</w:t>
      </w:r>
      <w:r w:rsidRPr="00845186">
        <w:rPr>
          <w:rFonts w:ascii="Trebuchet MS" w:hAnsi="Trebuchet MS" w:cstheme="minorHAnsi"/>
          <w:b/>
          <w:bCs/>
        </w:rPr>
        <w:t xml:space="preserve"> -</w:t>
      </w:r>
      <w:r w:rsidRPr="00845186">
        <w:rPr>
          <w:rFonts w:ascii="Trebuchet MS" w:hAnsi="Trebuchet MS" w:cstheme="minorHAnsi"/>
        </w:rPr>
        <w:t xml:space="preserve"> </w:t>
      </w:r>
      <w:r w:rsidRPr="00845186">
        <w:rPr>
          <w:rFonts w:ascii="Trebuchet MS" w:hAnsi="Trebuchet MS" w:cstheme="minorHAnsi"/>
          <w:i/>
          <w:iCs/>
        </w:rPr>
        <w:t>Listă de auto-evaluare privind respectarea principiului „a nu prejudicia în mod semnificativ” (DNSH) obiectivele de mediu - Îndrumări metodologice</w:t>
      </w:r>
      <w:r w:rsidRPr="00845186">
        <w:rPr>
          <w:rFonts w:ascii="Trebuchet MS" w:hAnsi="Trebuchet MS" w:cstheme="minorHAnsi"/>
        </w:rPr>
        <w:t>.</w:t>
      </w:r>
    </w:p>
    <w:p w14:paraId="00000265" w14:textId="127BF5BB" w:rsidR="00497616" w:rsidRPr="00845186" w:rsidRDefault="00497616" w:rsidP="00A52832">
      <w:pPr>
        <w:pBdr>
          <w:top w:val="nil"/>
          <w:left w:val="nil"/>
          <w:bottom w:val="nil"/>
          <w:right w:val="nil"/>
          <w:between w:val="nil"/>
        </w:pBdr>
        <w:spacing w:before="0" w:after="0" w:line="259" w:lineRule="auto"/>
        <w:ind w:left="0"/>
        <w:rPr>
          <w:rFonts w:ascii="Trebuchet MS" w:hAnsi="Trebuchet MS"/>
        </w:rPr>
      </w:pPr>
    </w:p>
    <w:p w14:paraId="73BBB3CC" w14:textId="54F89170" w:rsidR="00AC0F4D" w:rsidRPr="00845186" w:rsidRDefault="00AC0F4D" w:rsidP="00AC0F4D">
      <w:pPr>
        <w:spacing w:before="0" w:after="0"/>
        <w:ind w:left="0"/>
        <w:rPr>
          <w:rFonts w:ascii="Trebuchet MS" w:hAnsi="Trebuchet MS" w:cstheme="minorHAnsi"/>
        </w:rPr>
      </w:pPr>
      <w:r w:rsidRPr="00845186">
        <w:rPr>
          <w:rFonts w:ascii="Trebuchet MS" w:hAnsi="Trebuchet MS" w:cstheme="minorHAnsi"/>
        </w:rPr>
        <w:t>Respectarea princip</w:t>
      </w:r>
      <w:sdt>
        <w:sdtPr>
          <w:rPr>
            <w:rFonts w:ascii="Trebuchet MS" w:hAnsi="Trebuchet MS" w:cstheme="minorHAnsi"/>
          </w:rPr>
          <w:tag w:val="goog_rdk_1216"/>
          <w:id w:val="1335655172"/>
        </w:sdtPr>
        <w:sdtContent>
          <w:r w:rsidRPr="00845186">
            <w:rPr>
              <w:rFonts w:ascii="Trebuchet MS" w:hAnsi="Trebuchet MS" w:cstheme="minorHAnsi"/>
            </w:rPr>
            <w:t>i</w:t>
          </w:r>
        </w:sdtContent>
      </w:sdt>
      <w:r w:rsidRPr="00845186">
        <w:rPr>
          <w:rFonts w:ascii="Trebuchet MS" w:hAnsi="Trebuchet MS" w:cstheme="minorHAnsi"/>
        </w:rPr>
        <w:t>ului DNSH se va reflecta în actul de reglementare</w:t>
      </w:r>
      <w:r w:rsidR="00DF42F9" w:rsidRPr="00845186">
        <w:rPr>
          <w:rFonts w:ascii="Trebuchet MS" w:hAnsi="Trebuchet MS" w:cstheme="minorHAnsi"/>
        </w:rPr>
        <w:t xml:space="preserve"> de mediu</w:t>
      </w:r>
      <w:r w:rsidRPr="00845186">
        <w:rPr>
          <w:rFonts w:ascii="Trebuchet MS" w:hAnsi="Trebuchet MS" w:cstheme="minorHAnsi"/>
        </w:rPr>
        <w:t xml:space="preserve"> emis de autoritatea publică pentru protecția mediului în conformitate cu art. 9</w:t>
      </w:r>
      <w:r w:rsidR="0065794C" w:rsidRPr="00845186">
        <w:rPr>
          <w:rFonts w:ascii="Trebuchet MS" w:hAnsi="Trebuchet MS" w:cstheme="minorHAnsi"/>
        </w:rPr>
        <w:t>,</w:t>
      </w:r>
      <w:r w:rsidRPr="00845186">
        <w:rPr>
          <w:rFonts w:ascii="Trebuchet MS" w:hAnsi="Trebuchet MS" w:cstheme="minorHAnsi"/>
        </w:rPr>
        <w:t xml:space="preserve"> alin. (6) din Legea nr. 292/2018 privind evaluarea impactului anumitor proiecte publice și private asupra mediului. Astfel, solicitantul în cadrul </w:t>
      </w:r>
      <w:r w:rsidRPr="00845186">
        <w:rPr>
          <w:rFonts w:ascii="Trebuchet MS" w:hAnsi="Trebuchet MS" w:cstheme="minorHAnsi"/>
          <w:b/>
          <w:bCs/>
        </w:rPr>
        <w:t>memoriului de prezentare</w:t>
      </w:r>
      <w:r w:rsidRPr="00845186">
        <w:rPr>
          <w:rFonts w:ascii="Trebuchet MS" w:hAnsi="Trebuchet MS" w:cstheme="minorHAnsi"/>
        </w:rPr>
        <w:t xml:space="preserve"> va include la secțiunea </w:t>
      </w:r>
      <w:r w:rsidRPr="00845186">
        <w:rPr>
          <w:rFonts w:ascii="Trebuchet MS" w:hAnsi="Trebuchet MS" w:cstheme="minorHAnsi"/>
          <w:i/>
        </w:rPr>
        <w:t xml:space="preserve">VI. Descrierea tuturor efectelor semnificative posibile asupra mediului ale proiectului </w:t>
      </w:r>
      <w:r w:rsidRPr="00845186">
        <w:rPr>
          <w:rFonts w:ascii="Trebuchet MS" w:hAnsi="Trebuchet MS" w:cstheme="minorHAnsi"/>
        </w:rPr>
        <w:t>și informațiile cuprinse în Lista de auto-evaluare DNSH, astfel încât să se evite suprapunerea evaluărilor.</w:t>
      </w:r>
    </w:p>
    <w:p w14:paraId="02ED8DDA" w14:textId="77777777" w:rsidR="00AC0F4D" w:rsidRPr="00845186" w:rsidRDefault="00AC0F4D" w:rsidP="00AC0F4D">
      <w:pPr>
        <w:spacing w:before="0" w:after="0"/>
        <w:ind w:left="0"/>
        <w:rPr>
          <w:rFonts w:ascii="Trebuchet MS" w:hAnsi="Trebuchet MS" w:cstheme="minorHAnsi"/>
        </w:rPr>
      </w:pPr>
    </w:p>
    <w:p w14:paraId="6E6797AB" w14:textId="0195990B" w:rsidR="00AC0F4D" w:rsidRPr="00845186" w:rsidRDefault="00AC0F4D" w:rsidP="00AC0F4D">
      <w:pPr>
        <w:spacing w:before="0" w:after="0"/>
        <w:ind w:left="0"/>
        <w:rPr>
          <w:rFonts w:ascii="Trebuchet MS" w:hAnsi="Trebuchet MS" w:cstheme="minorHAnsi"/>
        </w:rPr>
      </w:pPr>
      <w:r w:rsidRPr="00845186">
        <w:rPr>
          <w:rFonts w:ascii="Trebuchet MS" w:hAnsi="Trebuchet MS" w:cstheme="minorHAnsi"/>
        </w:rPr>
        <w:t xml:space="preserve">Respectarea </w:t>
      </w:r>
      <w:r w:rsidRPr="00845186">
        <w:rPr>
          <w:rFonts w:ascii="Trebuchet MS" w:hAnsi="Trebuchet MS" w:cstheme="minorHAnsi"/>
          <w:b/>
          <w:bCs/>
        </w:rPr>
        <w:t>principiului DNSH constituie criteriu de selecție</w:t>
      </w:r>
      <w:r w:rsidRPr="00845186">
        <w:rPr>
          <w:rFonts w:ascii="Trebuchet MS" w:hAnsi="Trebuchet MS" w:cstheme="minorHAnsi"/>
        </w:rPr>
        <w:t xml:space="preserve">, conform PTJ, iar </w:t>
      </w:r>
      <w:r w:rsidRPr="00845186">
        <w:rPr>
          <w:rFonts w:ascii="Trebuchet MS" w:hAnsi="Trebuchet MS" w:cstheme="minorHAnsi"/>
          <w:i/>
          <w:iCs/>
        </w:rPr>
        <w:t>Lista de auto-evaluare DNSH</w:t>
      </w:r>
      <w:r w:rsidRPr="00845186">
        <w:rPr>
          <w:rFonts w:ascii="Trebuchet MS" w:hAnsi="Trebuchet MS" w:cstheme="minorHAnsi"/>
        </w:rPr>
        <w:t xml:space="preserve"> va fi anexă la cererea de finanțare. Totodată, în funcție de domeniul de activitate al proiectelor se va avea în vedere respectarea prevederilor Legii nr. 292/2018 privind evaluarea impactului anumitor proiecte publice şi private asupra mediului </w:t>
      </w:r>
      <w:hyperlink r:id="rId19">
        <w:r w:rsidRPr="00845186">
          <w:rPr>
            <w:rFonts w:ascii="Trebuchet MS" w:hAnsi="Trebuchet MS" w:cstheme="minorHAnsi"/>
            <w:color w:val="1155CC"/>
            <w:u w:val="single"/>
          </w:rPr>
          <w:t>http://www.mmediu.ro/categorie/eia/134</w:t>
        </w:r>
      </w:hyperlink>
      <w:r w:rsidRPr="00845186">
        <w:rPr>
          <w:rFonts w:ascii="Trebuchet MS" w:hAnsi="Trebuchet MS" w:cstheme="minorHAnsi"/>
        </w:rPr>
        <w:t>.</w:t>
      </w:r>
    </w:p>
    <w:p w14:paraId="17327329" w14:textId="77777777" w:rsidR="00AC0F4D" w:rsidRPr="00845186" w:rsidRDefault="00AC0F4D" w:rsidP="00AC0F4D">
      <w:pPr>
        <w:spacing w:before="0" w:after="0"/>
        <w:ind w:left="0"/>
        <w:rPr>
          <w:rFonts w:ascii="Trebuchet MS" w:hAnsi="Trebuchet MS" w:cstheme="minorHAnsi"/>
        </w:rPr>
      </w:pPr>
    </w:p>
    <w:p w14:paraId="0578B601" w14:textId="6C2E34FC" w:rsidR="00AC0F4D" w:rsidRPr="00845186" w:rsidRDefault="00AC0F4D" w:rsidP="00AC0F4D">
      <w:pPr>
        <w:spacing w:before="0" w:after="0"/>
        <w:ind w:left="0"/>
        <w:rPr>
          <w:rFonts w:ascii="Trebuchet MS" w:hAnsi="Trebuchet MS" w:cstheme="minorHAnsi"/>
        </w:rPr>
      </w:pPr>
      <w:r w:rsidRPr="00845186">
        <w:rPr>
          <w:rFonts w:ascii="Trebuchet MS" w:hAnsi="Trebuchet MS" w:cstheme="minorHAnsi"/>
        </w:rPr>
        <w:t xml:space="preserve">Pentru proiectele de infrastructură care se supun derulării procedurii de evaluare a impactului asupra mediului se vor avea în vedere prevederile </w:t>
      </w:r>
      <w:r w:rsidRPr="00845186">
        <w:rPr>
          <w:rFonts w:ascii="Trebuchet MS" w:hAnsi="Trebuchet MS" w:cstheme="minorHAnsi"/>
          <w:i/>
        </w:rPr>
        <w:t>Ordinului ministrului mediului, apelor și pădurilor nr. 269/2020 privind aprobarea ghidului general aplicabil etapelor procedurii de evaluare a impactului asupra mediului, a ghidului pentru evaluarea impactului asupra mediului în context transfrontalier și a altor ghiduri specifice pentru diferite domenii și categorii de proiecte</w:t>
      </w:r>
      <w:r w:rsidRPr="00845186">
        <w:rPr>
          <w:rFonts w:ascii="Trebuchet MS" w:hAnsi="Trebuchet MS" w:cstheme="minorHAnsi"/>
        </w:rPr>
        <w:t xml:space="preserve"> coroborat cu prevederile documentului Orientările tehnice referitoare la imunizarea infrastructurii la schimbările climatice în perioada 2021 - 2027 (2021/C 373/01).</w:t>
      </w:r>
    </w:p>
    <w:p w14:paraId="02EAEA22" w14:textId="77777777" w:rsidR="00AC0F4D" w:rsidRPr="00845186" w:rsidRDefault="00AC0F4D" w:rsidP="00AC0F4D">
      <w:pPr>
        <w:spacing w:before="0" w:after="0"/>
        <w:ind w:left="0"/>
        <w:rPr>
          <w:rFonts w:ascii="Trebuchet MS" w:hAnsi="Trebuchet MS" w:cstheme="minorHAnsi"/>
        </w:rPr>
      </w:pPr>
    </w:p>
    <w:p w14:paraId="31D29853" w14:textId="46A02343" w:rsidR="00E72ECB" w:rsidRPr="00845186" w:rsidRDefault="00AC0F4D" w:rsidP="003B7FA2">
      <w:pPr>
        <w:spacing w:before="0" w:after="0"/>
        <w:ind w:left="0"/>
        <w:rPr>
          <w:rFonts w:ascii="Trebuchet MS" w:hAnsi="Trebuchet MS" w:cstheme="minorHAnsi"/>
        </w:rPr>
      </w:pPr>
      <w:r w:rsidRPr="00845186">
        <w:rPr>
          <w:rFonts w:ascii="Trebuchet MS" w:hAnsi="Trebuchet MS"/>
        </w:rPr>
        <w:t>AM PTJ, respectiv OI PTJ, după caz, va analiza la nivel de proiect/operațiune respectarea principiului DNSH de către beneficiar la nivelul proiectelor, pe baza listei de auto-evaluare DNSH, ce are ca scop verificarea îndeplinirii cerințelor aferente proiectelor după cum au fost stabilite în analiza DNSH la nivelul PTJ. De asemenea se va avea în vedere analizarea și a celorlalte documente relevante anexate la cererea de finanțare (</w:t>
      </w:r>
      <w:r w:rsidR="00562703" w:rsidRPr="00845186">
        <w:rPr>
          <w:rFonts w:ascii="Trebuchet MS" w:hAnsi="Trebuchet MS" w:cstheme="minorHAnsi"/>
        </w:rPr>
        <w:t>actul de reglementare de mediu final obținut ca urmare a derulării procedurii de evaluare a impactului asupra mediului, secțiunile relevante din cererea de finanțare, etc</w:t>
      </w:r>
      <w:r w:rsidR="00DF42F9" w:rsidRPr="00845186">
        <w:rPr>
          <w:rFonts w:ascii="Trebuchet MS" w:hAnsi="Trebuchet MS"/>
        </w:rPr>
        <w:t>.</w:t>
      </w:r>
      <w:r w:rsidRPr="00845186">
        <w:rPr>
          <w:rFonts w:ascii="Trebuchet MS" w:hAnsi="Trebuchet MS"/>
        </w:rPr>
        <w:t>, secțiunile relevante din cererea de finanțare, etc).</w:t>
      </w:r>
      <w:bookmarkStart w:id="68" w:name="_heading=h.147n2zr" w:colFirst="0" w:colLast="0"/>
      <w:bookmarkEnd w:id="68"/>
      <w:r w:rsidR="00F31298" w:rsidRPr="00845186">
        <w:rPr>
          <w:rFonts w:ascii="Trebuchet MS" w:hAnsi="Trebuchet MS"/>
        </w:rPr>
        <w:t xml:space="preserve"> </w:t>
      </w:r>
      <w:r w:rsidR="00EE4F70" w:rsidRPr="00845186">
        <w:rPr>
          <w:rFonts w:ascii="Trebuchet MS" w:hAnsi="Trebuchet MS"/>
        </w:rPr>
        <w:t>Lipsa List</w:t>
      </w:r>
      <w:r w:rsidR="00F530BC" w:rsidRPr="00845186">
        <w:rPr>
          <w:rFonts w:ascii="Trebuchet MS" w:hAnsi="Trebuchet MS"/>
        </w:rPr>
        <w:t>ei</w:t>
      </w:r>
      <w:r w:rsidR="00EE4F70" w:rsidRPr="00845186">
        <w:rPr>
          <w:rFonts w:ascii="Trebuchet MS" w:hAnsi="Trebuchet MS"/>
        </w:rPr>
        <w:t xml:space="preserve"> de auto-evaluare privind respectarea principiului DNSH</w:t>
      </w:r>
      <w:r w:rsidR="00F530BC" w:rsidRPr="00845186">
        <w:rPr>
          <w:rFonts w:ascii="Trebuchet MS" w:hAnsi="Trebuchet MS"/>
        </w:rPr>
        <w:t xml:space="preserve"> - </w:t>
      </w:r>
      <w:r w:rsidR="00EE4F70" w:rsidRPr="00845186">
        <w:rPr>
          <w:rFonts w:ascii="Trebuchet MS" w:hAnsi="Trebuchet MS"/>
        </w:rPr>
        <w:t xml:space="preserve"> </w:t>
      </w:r>
      <w:r w:rsidR="00F530BC" w:rsidRPr="00845186">
        <w:rPr>
          <w:rFonts w:ascii="Trebuchet MS" w:hAnsi="Trebuchet MS"/>
        </w:rPr>
        <w:t xml:space="preserve">Anexa 6a) la prezentul ghid– </w:t>
      </w:r>
      <w:r w:rsidR="00EE4F70" w:rsidRPr="00845186">
        <w:rPr>
          <w:rFonts w:ascii="Trebuchet MS" w:hAnsi="Trebuchet MS"/>
        </w:rPr>
        <w:t>(completata) și/sau lipsa</w:t>
      </w:r>
      <w:r w:rsidR="00F31298" w:rsidRPr="00845186">
        <w:rPr>
          <w:rFonts w:ascii="Trebuchet MS" w:hAnsi="Trebuchet MS"/>
        </w:rPr>
        <w:t xml:space="preserve"> </w:t>
      </w:r>
      <w:r w:rsidR="00FE1AEC" w:rsidRPr="00845186">
        <w:rPr>
          <w:rFonts w:ascii="Trebuchet MS" w:hAnsi="Trebuchet MS" w:cstheme="minorHAnsi"/>
        </w:rPr>
        <w:t xml:space="preserve">și/sau lipsa </w:t>
      </w:r>
      <w:r w:rsidR="009F0392" w:rsidRPr="00845186">
        <w:rPr>
          <w:rFonts w:ascii="Trebuchet MS" w:hAnsi="Trebuchet MS" w:cstheme="minorHAnsi"/>
        </w:rPr>
        <w:t xml:space="preserve">actul de reglementare </w:t>
      </w:r>
      <w:r w:rsidR="00144985" w:rsidRPr="00845186">
        <w:rPr>
          <w:rFonts w:ascii="Trebuchet MS" w:hAnsi="Trebuchet MS" w:cstheme="minorHAnsi"/>
        </w:rPr>
        <w:t xml:space="preserve">de mediu final </w:t>
      </w:r>
      <w:r w:rsidR="009F0392" w:rsidRPr="00845186">
        <w:rPr>
          <w:rFonts w:ascii="Trebuchet MS" w:hAnsi="Trebuchet MS" w:cstheme="minorHAnsi"/>
        </w:rPr>
        <w:t>obținut ca urmare a derulări</w:t>
      </w:r>
      <w:r w:rsidR="00543442" w:rsidRPr="00845186">
        <w:rPr>
          <w:rFonts w:ascii="Trebuchet MS" w:hAnsi="Trebuchet MS" w:cstheme="minorHAnsi"/>
        </w:rPr>
        <w:t>i</w:t>
      </w:r>
      <w:r w:rsidR="009F0392" w:rsidRPr="00845186">
        <w:rPr>
          <w:rFonts w:ascii="Trebuchet MS" w:hAnsi="Trebuchet MS" w:cstheme="minorHAnsi"/>
        </w:rPr>
        <w:t xml:space="preserve"> procedurii de evaluare de mediu</w:t>
      </w:r>
      <w:r w:rsidR="00FE1AEC" w:rsidRPr="00845186">
        <w:rPr>
          <w:rFonts w:ascii="Trebuchet MS" w:hAnsi="Trebuchet MS" w:cstheme="minorHAnsi"/>
        </w:rPr>
        <w:t xml:space="preserve"> la momentul depunerii cererii de finanțare conduc la respingerea acesteia.</w:t>
      </w:r>
    </w:p>
    <w:bookmarkEnd w:id="67" w:displacedByCustomXml="next"/>
    <w:sdt>
      <w:sdtPr>
        <w:rPr>
          <w:rFonts w:ascii="Trebuchet MS" w:eastAsiaTheme="majorEastAsia" w:hAnsi="Trebuchet MS" w:cstheme="majorBidi"/>
          <w:color w:val="538135" w:themeColor="accent6" w:themeShade="BF"/>
          <w:sz w:val="26"/>
          <w:szCs w:val="26"/>
        </w:rPr>
        <w:tag w:val="goog_rdk_304"/>
        <w:id w:val="-462969944"/>
      </w:sdtPr>
      <w:sdtEndPr>
        <w:rPr>
          <w:b/>
          <w:bCs/>
        </w:rPr>
      </w:sdtEndPr>
      <w:sdtContent>
        <w:p w14:paraId="044E2782" w14:textId="5EC4753D" w:rsidR="00C6750F" w:rsidRPr="00845186" w:rsidRDefault="00C6750F" w:rsidP="00F408DA">
          <w:pPr>
            <w:ind w:left="0"/>
            <w:rPr>
              <w:rFonts w:ascii="Trebuchet MS" w:hAnsi="Trebuchet MS"/>
              <w:color w:val="538135" w:themeColor="accent6" w:themeShade="BF"/>
            </w:rPr>
          </w:pPr>
        </w:p>
        <w:p w14:paraId="0000026A" w14:textId="2E8DC2F6" w:rsidR="00497616" w:rsidRPr="00845186" w:rsidRDefault="00906A94" w:rsidP="00361F1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69" w:name="_Toc207273645"/>
          <w:r w:rsidRPr="00845186">
            <w:rPr>
              <w:rFonts w:ascii="Trebuchet MS" w:eastAsia="Calibri" w:hAnsi="Trebuchet MS" w:cs="Calibri"/>
              <w:b/>
              <w:bCs/>
              <w:color w:val="538135" w:themeColor="accent6" w:themeShade="BF"/>
              <w:sz w:val="22"/>
              <w:szCs w:val="22"/>
            </w:rPr>
            <w:t>Caracterul durabil al proiectului</w:t>
          </w:r>
        </w:p>
      </w:sdtContent>
    </w:sdt>
    <w:bookmarkEnd w:id="69" w:displacedByCustomXml="prev"/>
    <w:p w14:paraId="0000026E" w14:textId="6B3D92A1" w:rsidR="00497616" w:rsidRPr="00845186" w:rsidRDefault="00BA5853">
      <w:pPr>
        <w:ind w:left="0"/>
        <w:rPr>
          <w:rFonts w:ascii="Trebuchet MS" w:hAnsi="Trebuchet MS"/>
        </w:rPr>
      </w:pPr>
      <w:r w:rsidRPr="00845186">
        <w:rPr>
          <w:rFonts w:ascii="Trebuchet MS" w:hAnsi="Trebuchet MS"/>
          <w:b/>
          <w:bCs/>
        </w:rPr>
        <w:t>C</w:t>
      </w:r>
      <w:r w:rsidR="00906A94" w:rsidRPr="00845186">
        <w:rPr>
          <w:rFonts w:ascii="Trebuchet MS" w:hAnsi="Trebuchet MS"/>
          <w:b/>
        </w:rPr>
        <w:t>aracterul durabil al proiectelor</w:t>
      </w:r>
      <w:r w:rsidR="00906A94" w:rsidRPr="00845186">
        <w:rPr>
          <w:rFonts w:ascii="Trebuchet MS" w:hAnsi="Trebuchet MS"/>
        </w:rPr>
        <w:t xml:space="preserve"> este definit în conformitate cu prevederile art. 65 din Regulamentul (UE) </w:t>
      </w:r>
      <w:r w:rsidR="00385E0A" w:rsidRPr="00845186">
        <w:rPr>
          <w:rFonts w:ascii="Trebuchet MS" w:hAnsi="Trebuchet MS"/>
        </w:rPr>
        <w:t>2021</w:t>
      </w:r>
      <w:r w:rsidR="00BC4369" w:rsidRPr="00845186">
        <w:rPr>
          <w:rFonts w:ascii="Trebuchet MS" w:hAnsi="Trebuchet MS"/>
        </w:rPr>
        <w:t>/</w:t>
      </w:r>
      <w:r w:rsidR="00906A94" w:rsidRPr="00845186">
        <w:rPr>
          <w:rFonts w:ascii="Trebuchet MS" w:hAnsi="Trebuchet MS"/>
        </w:rPr>
        <w:t>1060 și se va referi la menținerea activităților pe o perioadă de trei ani de la efectuarea plății finale către beneficiar</w:t>
      </w:r>
      <w:r w:rsidR="004E7803" w:rsidRPr="00845186">
        <w:rPr>
          <w:rFonts w:ascii="Trebuchet MS" w:hAnsi="Trebuchet MS"/>
        </w:rPr>
        <w:t xml:space="preserve"> în contractul de finanțare.</w:t>
      </w:r>
    </w:p>
    <w:p w14:paraId="0000026F" w14:textId="77777777" w:rsidR="00497616" w:rsidRPr="00845186" w:rsidRDefault="00906A94">
      <w:pPr>
        <w:ind w:left="0"/>
        <w:rPr>
          <w:rFonts w:ascii="Trebuchet MS" w:hAnsi="Trebuchet MS"/>
        </w:rPr>
      </w:pPr>
      <w:r w:rsidRPr="00845186">
        <w:rPr>
          <w:rFonts w:ascii="Trebuchet MS" w:hAnsi="Trebuchet MS"/>
        </w:rPr>
        <w:t>Pe perioada de durabilitate a proiectului, beneficiarul trebuie să respecte următoarele:</w:t>
      </w:r>
    </w:p>
    <w:p w14:paraId="00000270" w14:textId="586CA86E" w:rsidR="00497616" w:rsidRPr="00845186" w:rsidRDefault="00906A94">
      <w:pPr>
        <w:numPr>
          <w:ilvl w:val="0"/>
          <w:numId w:val="12"/>
        </w:numPr>
        <w:pBdr>
          <w:top w:val="nil"/>
          <w:left w:val="nil"/>
          <w:bottom w:val="nil"/>
          <w:right w:val="nil"/>
          <w:between w:val="nil"/>
        </w:pBdr>
        <w:spacing w:after="0"/>
        <w:rPr>
          <w:rFonts w:ascii="Trebuchet MS" w:hAnsi="Trebuchet MS"/>
        </w:rPr>
      </w:pPr>
      <w:r w:rsidRPr="00845186">
        <w:rPr>
          <w:rFonts w:ascii="Trebuchet MS" w:hAnsi="Trebuchet MS"/>
          <w:color w:val="000000"/>
        </w:rPr>
        <w:t xml:space="preserve">să nu înceteze activitatea sau să nu o transfere în afara regiunii de nivel NUTS </w:t>
      </w:r>
      <w:r w:rsidR="00133CB0" w:rsidRPr="00845186">
        <w:rPr>
          <w:rFonts w:ascii="Trebuchet MS" w:hAnsi="Trebuchet MS"/>
          <w:color w:val="000000"/>
        </w:rPr>
        <w:t>2</w:t>
      </w:r>
      <w:r w:rsidRPr="00845186">
        <w:rPr>
          <w:rFonts w:ascii="Trebuchet MS" w:hAnsi="Trebuchet MS"/>
          <w:color w:val="000000"/>
        </w:rPr>
        <w:t xml:space="preserve"> în care a primit sprijin/sau a teritoriului definit la nivelul apelului de proiecte;</w:t>
      </w:r>
    </w:p>
    <w:p w14:paraId="00000271" w14:textId="77777777" w:rsidR="00497616" w:rsidRPr="00845186" w:rsidRDefault="00906A94">
      <w:pPr>
        <w:numPr>
          <w:ilvl w:val="0"/>
          <w:numId w:val="12"/>
        </w:numPr>
        <w:pBdr>
          <w:top w:val="nil"/>
          <w:left w:val="nil"/>
          <w:bottom w:val="nil"/>
          <w:right w:val="nil"/>
          <w:between w:val="nil"/>
        </w:pBdr>
        <w:spacing w:before="0" w:after="0"/>
        <w:rPr>
          <w:rFonts w:ascii="Trebuchet MS" w:hAnsi="Trebuchet MS"/>
        </w:rPr>
      </w:pPr>
      <w:r w:rsidRPr="00845186">
        <w:rPr>
          <w:rFonts w:ascii="Trebuchet MS" w:hAnsi="Trebuchet MS"/>
          <w:color w:val="000000"/>
        </w:rPr>
        <w:t>să nu realizeze o modificare a proprietății asupra unui element de infrastructură care conferă un avantaj nejustificat unei întreprinderi sau unui organism public;</w:t>
      </w:r>
    </w:p>
    <w:p w14:paraId="00000272" w14:textId="2B64FF01" w:rsidR="00497616" w:rsidRPr="00845186" w:rsidRDefault="00906A94">
      <w:pPr>
        <w:numPr>
          <w:ilvl w:val="0"/>
          <w:numId w:val="12"/>
        </w:numPr>
        <w:pBdr>
          <w:top w:val="nil"/>
          <w:left w:val="nil"/>
          <w:bottom w:val="nil"/>
          <w:right w:val="nil"/>
          <w:between w:val="nil"/>
        </w:pBdr>
        <w:spacing w:before="0"/>
        <w:rPr>
          <w:rFonts w:ascii="Trebuchet MS" w:hAnsi="Trebuchet MS"/>
        </w:rPr>
      </w:pPr>
      <w:r w:rsidRPr="00845186">
        <w:rPr>
          <w:rFonts w:ascii="Trebuchet MS" w:hAnsi="Trebuchet MS"/>
          <w:color w:val="000000"/>
        </w:rPr>
        <w:lastRenderedPageBreak/>
        <w:t xml:space="preserve">să nu realizeze o modificare substanțială care afectează natura, obiectivele sau condițiile de </w:t>
      </w:r>
      <w:r w:rsidR="00D02188" w:rsidRPr="00845186">
        <w:rPr>
          <w:rFonts w:ascii="Trebuchet MS" w:hAnsi="Trebuchet MS"/>
          <w:color w:val="000000"/>
        </w:rPr>
        <w:t>implementare a proiectului</w:t>
      </w:r>
      <w:r w:rsidRPr="00845186">
        <w:rPr>
          <w:rFonts w:ascii="Trebuchet MS" w:hAnsi="Trebuchet MS"/>
          <w:color w:val="000000"/>
        </w:rPr>
        <w:t xml:space="preserve"> și care ar </w:t>
      </w:r>
      <w:r w:rsidR="002F70CE" w:rsidRPr="00845186">
        <w:rPr>
          <w:rFonts w:ascii="Trebuchet MS" w:hAnsi="Trebuchet MS"/>
          <w:color w:val="000000"/>
        </w:rPr>
        <w:t xml:space="preserve">conduce la </w:t>
      </w:r>
      <w:r w:rsidRPr="00845186">
        <w:rPr>
          <w:rFonts w:ascii="Trebuchet MS" w:hAnsi="Trebuchet MS"/>
          <w:color w:val="000000"/>
        </w:rPr>
        <w:t xml:space="preserve">subminarea obiectivelor inițiale ale </w:t>
      </w:r>
      <w:r w:rsidR="00D02188" w:rsidRPr="00845186">
        <w:rPr>
          <w:rFonts w:ascii="Trebuchet MS" w:hAnsi="Trebuchet MS"/>
          <w:color w:val="000000"/>
        </w:rPr>
        <w:t>acestuia</w:t>
      </w:r>
      <w:r w:rsidRPr="00845186">
        <w:rPr>
          <w:rFonts w:ascii="Trebuchet MS" w:hAnsi="Trebuchet MS"/>
          <w:color w:val="000000"/>
        </w:rPr>
        <w:t>.</w:t>
      </w:r>
    </w:p>
    <w:p w14:paraId="1ECC120D" w14:textId="67D5CB0D" w:rsidR="00144972" w:rsidRPr="00845186" w:rsidRDefault="00906A94">
      <w:pPr>
        <w:ind w:left="0"/>
        <w:rPr>
          <w:rFonts w:ascii="Trebuchet MS" w:hAnsi="Trebuchet MS"/>
        </w:rPr>
      </w:pPr>
      <w:r w:rsidRPr="00845186">
        <w:rPr>
          <w:rFonts w:ascii="Trebuchet MS" w:hAnsi="Trebuchet MS"/>
        </w:rPr>
        <w:t xml:space="preserve">După finalizarea perioadei de implementare, se menține obligația beneficiarului de a asigura sustenabilitatea și durabilitatea proiectului, conform specificațiilor asumate în cererea de finanțare, de a păstra toate documentele în legătură cu utilizarea finanțării pe perioada stabilită în contractul de finanțare și se menține obligația de </w:t>
      </w:r>
      <w:r w:rsidR="00BF164B" w:rsidRPr="00845186">
        <w:rPr>
          <w:rFonts w:ascii="Trebuchet MS" w:hAnsi="Trebuchet MS"/>
        </w:rPr>
        <w:t xml:space="preserve">le </w:t>
      </w:r>
      <w:r w:rsidRPr="00845186">
        <w:rPr>
          <w:rFonts w:ascii="Trebuchet MS" w:hAnsi="Trebuchet MS"/>
        </w:rPr>
        <w:t xml:space="preserve">a pune la dispoziția AM PTJ, Autorității de Certificare </w:t>
      </w:r>
      <w:r w:rsidR="00B838CE" w:rsidRPr="00845186">
        <w:rPr>
          <w:rFonts w:ascii="Trebuchet MS" w:hAnsi="Trebuchet MS"/>
        </w:rPr>
        <w:t>și</w:t>
      </w:r>
      <w:r w:rsidRPr="00845186">
        <w:rPr>
          <w:rFonts w:ascii="Trebuchet MS" w:hAnsi="Trebuchet MS"/>
        </w:rPr>
        <w:t xml:space="preserve"> Plată, Autorității de Audit, Comisiei Europene, Oficiului European de Luptă Antifraudă, Curții Europene de Conturi, precum și oricărui organism abilitat să efectueze verificări asupra modului de utilizare a finanțării nerambursabile.</w:t>
      </w:r>
    </w:p>
    <w:p w14:paraId="2C5C7378" w14:textId="77777777" w:rsidR="00144972" w:rsidRPr="00845186" w:rsidRDefault="00144972" w:rsidP="00144972">
      <w:pPr>
        <w:spacing w:before="0" w:after="0"/>
        <w:ind w:left="0"/>
        <w:rPr>
          <w:rFonts w:ascii="Trebuchet MS" w:hAnsi="Trebuchet MS"/>
        </w:rPr>
      </w:pPr>
    </w:p>
    <w:p w14:paraId="00000274" w14:textId="77777777" w:rsidR="00497616" w:rsidRPr="00845186" w:rsidRDefault="00906A94" w:rsidP="00361F1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70" w:name="_Toc207273646"/>
      <w:r w:rsidRPr="00845186">
        <w:rPr>
          <w:rFonts w:ascii="Trebuchet MS" w:eastAsia="Calibri" w:hAnsi="Trebuchet MS" w:cs="Calibri"/>
          <w:b/>
          <w:bCs/>
          <w:color w:val="538135" w:themeColor="accent6" w:themeShade="BF"/>
          <w:sz w:val="22"/>
          <w:szCs w:val="22"/>
        </w:rPr>
        <w:t>Acțiuni menite să garanteze egalitatea de șanse, de gen, incluziunea și nediscriminarea</w:t>
      </w:r>
      <w:bookmarkEnd w:id="70"/>
    </w:p>
    <w:p w14:paraId="6476BA9D" w14:textId="17D45509" w:rsidR="000655BE" w:rsidRPr="00845186" w:rsidRDefault="003A0BE2" w:rsidP="003A0BE2">
      <w:pPr>
        <w:spacing w:before="0" w:after="0"/>
        <w:ind w:left="0"/>
        <w:rPr>
          <w:rFonts w:ascii="Trebuchet MS" w:hAnsi="Trebuchet MS" w:cstheme="minorHAnsi"/>
        </w:rPr>
      </w:pPr>
      <w:r w:rsidRPr="00845186">
        <w:rPr>
          <w:rFonts w:ascii="Trebuchet MS" w:hAnsi="Trebuchet MS" w:cstheme="minorHAnsi"/>
        </w:rPr>
        <w:t>În ceea ce privește</w:t>
      </w:r>
      <w:r w:rsidR="000655BE" w:rsidRPr="00845186">
        <w:rPr>
          <w:rFonts w:ascii="Trebuchet MS" w:hAnsi="Trebuchet MS" w:cstheme="minorHAnsi"/>
        </w:rPr>
        <w:t xml:space="preserve"> respectarea principiilor orizontale privind </w:t>
      </w:r>
      <w:r w:rsidRPr="00845186">
        <w:rPr>
          <w:rFonts w:ascii="Trebuchet MS" w:hAnsi="Trebuchet MS" w:cstheme="minorHAnsi"/>
        </w:rPr>
        <w:t>egalitatea de șanse</w:t>
      </w:r>
      <w:r w:rsidR="000655BE" w:rsidRPr="00845186">
        <w:rPr>
          <w:rFonts w:ascii="Trebuchet MS" w:hAnsi="Trebuchet MS" w:cstheme="minorHAnsi"/>
        </w:rPr>
        <w:t>, de gen</w:t>
      </w:r>
      <w:r w:rsidRPr="00845186">
        <w:rPr>
          <w:rFonts w:ascii="Trebuchet MS" w:hAnsi="Trebuchet MS" w:cstheme="minorHAnsi"/>
        </w:rPr>
        <w:t xml:space="preserve"> și</w:t>
      </w:r>
      <w:r w:rsidRPr="00845186">
        <w:rPr>
          <w:rFonts w:ascii="Trebuchet MS" w:hAnsi="Trebuchet MS" w:cstheme="minorHAnsi"/>
          <w:b/>
        </w:rPr>
        <w:t xml:space="preserve"> </w:t>
      </w:r>
      <w:r w:rsidRPr="00845186">
        <w:rPr>
          <w:rFonts w:ascii="Trebuchet MS" w:hAnsi="Trebuchet MS" w:cstheme="minorHAnsi"/>
        </w:rPr>
        <w:t xml:space="preserve">nediscriminarea bazată pe motive precum: sexul, orientarea sexuală, handicapul, vârsta, rasa, originea etnică, naționalitatea şi religia sau convingerile, </w:t>
      </w:r>
      <w:r w:rsidR="000655BE" w:rsidRPr="00845186">
        <w:rPr>
          <w:rFonts w:ascii="Trebuchet MS" w:hAnsi="Trebuchet MS" w:cstheme="minorHAnsi"/>
        </w:rPr>
        <w:t>acestea vor fi avute în vedere în procesul de pregătire a proiectelor, în etapa de contractare, implementare şi pe toată durata de valabilitate a contractului de finanțare.</w:t>
      </w:r>
    </w:p>
    <w:p w14:paraId="058C3813" w14:textId="48DD8F5F" w:rsidR="000655BE" w:rsidRPr="00845186" w:rsidRDefault="000655BE" w:rsidP="003A0BE2">
      <w:pPr>
        <w:spacing w:before="0" w:after="0"/>
        <w:ind w:left="0"/>
        <w:rPr>
          <w:rFonts w:ascii="Trebuchet MS" w:hAnsi="Trebuchet MS" w:cstheme="minorHAnsi"/>
        </w:rPr>
      </w:pPr>
      <w:r w:rsidRPr="00845186">
        <w:rPr>
          <w:rFonts w:ascii="Trebuchet MS" w:hAnsi="Trebuchet MS" w:cstheme="minorHAnsi"/>
        </w:rPr>
        <w:t>În cadrul acestui proces, solicitantul se va asigura că respectă</w:t>
      </w:r>
      <w:r w:rsidR="0025258F" w:rsidRPr="00845186">
        <w:rPr>
          <w:rFonts w:ascii="Trebuchet MS" w:hAnsi="Trebuchet MS" w:cstheme="minorHAnsi"/>
        </w:rPr>
        <w:t>:</w:t>
      </w:r>
    </w:p>
    <w:p w14:paraId="345EE716" w14:textId="2618F1B7" w:rsidR="0025258F" w:rsidRPr="00845186" w:rsidRDefault="0025258F" w:rsidP="0025258F">
      <w:pPr>
        <w:spacing w:before="0" w:after="0"/>
        <w:ind w:left="0"/>
        <w:rPr>
          <w:rFonts w:ascii="Trebuchet MS" w:hAnsi="Trebuchet MS" w:cstheme="minorHAnsi"/>
        </w:rPr>
      </w:pPr>
      <w:r w:rsidRPr="00845186">
        <w:rPr>
          <w:rFonts w:ascii="Trebuchet MS" w:hAnsi="Trebuchet MS" w:cstheme="minorHAnsi"/>
        </w:rPr>
        <w:t>•</w:t>
      </w:r>
      <w:r w:rsidRPr="00845186">
        <w:rPr>
          <w:rFonts w:ascii="Trebuchet MS" w:hAnsi="Trebuchet MS" w:cstheme="minorHAnsi"/>
        </w:rPr>
        <w:tab/>
      </w:r>
      <w:r w:rsidR="001F4238" w:rsidRPr="00845186">
        <w:rPr>
          <w:rFonts w:ascii="Trebuchet MS" w:hAnsi="Trebuchet MS" w:cstheme="minorHAnsi"/>
        </w:rPr>
        <w:t>legislația</w:t>
      </w:r>
      <w:r w:rsidRPr="00845186">
        <w:rPr>
          <w:rFonts w:ascii="Trebuchet MS" w:hAnsi="Trebuchet MS" w:cstheme="minorHAnsi"/>
        </w:rPr>
        <w:t xml:space="preserve"> </w:t>
      </w:r>
      <w:r w:rsidR="001F4238" w:rsidRPr="00845186">
        <w:rPr>
          <w:rFonts w:ascii="Trebuchet MS" w:hAnsi="Trebuchet MS" w:cstheme="minorHAnsi"/>
        </w:rPr>
        <w:t>națională</w:t>
      </w:r>
      <w:r w:rsidRPr="00845186">
        <w:rPr>
          <w:rFonts w:ascii="Trebuchet MS" w:hAnsi="Trebuchet MS" w:cstheme="minorHAnsi"/>
        </w:rPr>
        <w:t xml:space="preserve"> </w:t>
      </w:r>
      <w:r w:rsidR="001F4238" w:rsidRPr="00845186">
        <w:rPr>
          <w:rFonts w:ascii="Trebuchet MS" w:hAnsi="Trebuchet MS" w:cstheme="minorHAnsi"/>
        </w:rPr>
        <w:t>și</w:t>
      </w:r>
      <w:r w:rsidRPr="00845186">
        <w:rPr>
          <w:rFonts w:ascii="Trebuchet MS" w:hAnsi="Trebuchet MS" w:cstheme="minorHAnsi"/>
        </w:rPr>
        <w:t xml:space="preserve"> comunitară aplicabilă în domeniul </w:t>
      </w:r>
      <w:r w:rsidR="001F4238" w:rsidRPr="00845186">
        <w:rPr>
          <w:rFonts w:ascii="Trebuchet MS" w:hAnsi="Trebuchet MS" w:cstheme="minorHAnsi"/>
        </w:rPr>
        <w:t>egalității</w:t>
      </w:r>
      <w:r w:rsidRPr="00845186">
        <w:rPr>
          <w:rFonts w:ascii="Trebuchet MS" w:hAnsi="Trebuchet MS" w:cstheme="minorHAnsi"/>
        </w:rPr>
        <w:t xml:space="preserve"> de </w:t>
      </w:r>
      <w:r w:rsidR="001F4238" w:rsidRPr="00845186">
        <w:rPr>
          <w:rFonts w:ascii="Trebuchet MS" w:hAnsi="Trebuchet MS" w:cstheme="minorHAnsi"/>
        </w:rPr>
        <w:t>șanse</w:t>
      </w:r>
      <w:r w:rsidRPr="00845186">
        <w:rPr>
          <w:rFonts w:ascii="Trebuchet MS" w:hAnsi="Trebuchet MS" w:cstheme="minorHAnsi"/>
        </w:rPr>
        <w:t>, de gen, nediscrimin</w:t>
      </w:r>
      <w:r w:rsidR="00860175" w:rsidRPr="00845186">
        <w:rPr>
          <w:rFonts w:ascii="Trebuchet MS" w:hAnsi="Trebuchet MS" w:cstheme="minorHAnsi"/>
        </w:rPr>
        <w:t>ă</w:t>
      </w:r>
      <w:r w:rsidRPr="00845186">
        <w:rPr>
          <w:rFonts w:ascii="Trebuchet MS" w:hAnsi="Trebuchet MS" w:cstheme="minorHAnsi"/>
        </w:rPr>
        <w:t>rii și accesibilității pentru persoanele cu dizabilități;</w:t>
      </w:r>
    </w:p>
    <w:p w14:paraId="37D417E0" w14:textId="77777777" w:rsidR="0025258F" w:rsidRPr="00845186" w:rsidRDefault="0025258F" w:rsidP="0025258F">
      <w:pPr>
        <w:spacing w:before="0" w:after="0"/>
        <w:ind w:left="0"/>
        <w:rPr>
          <w:rFonts w:ascii="Trebuchet MS" w:hAnsi="Trebuchet MS" w:cstheme="minorHAnsi"/>
        </w:rPr>
      </w:pPr>
      <w:r w:rsidRPr="00845186">
        <w:rPr>
          <w:rFonts w:ascii="Trebuchet MS" w:hAnsi="Trebuchet MS" w:cstheme="minorHAnsi"/>
        </w:rPr>
        <w:t>•</w:t>
      </w:r>
      <w:r w:rsidRPr="00845186">
        <w:rPr>
          <w:rFonts w:ascii="Trebuchet MS" w:hAnsi="Trebuchet MS" w:cstheme="minorHAnsi"/>
        </w:rPr>
        <w:tab/>
        <w:t>Carta drepturilor fundamentale a Uniunii Europene;</w:t>
      </w:r>
    </w:p>
    <w:p w14:paraId="77A76099" w14:textId="5EA4C0E4" w:rsidR="0025258F" w:rsidRPr="00845186" w:rsidRDefault="0025258F" w:rsidP="0025258F">
      <w:pPr>
        <w:spacing w:before="0" w:after="0"/>
        <w:ind w:left="0"/>
        <w:rPr>
          <w:rFonts w:ascii="Trebuchet MS" w:hAnsi="Trebuchet MS" w:cstheme="minorHAnsi"/>
        </w:rPr>
      </w:pPr>
      <w:r w:rsidRPr="00845186">
        <w:rPr>
          <w:rFonts w:ascii="Trebuchet MS" w:hAnsi="Trebuchet MS" w:cstheme="minorHAnsi"/>
        </w:rPr>
        <w:t>•</w:t>
      </w:r>
      <w:r w:rsidRPr="00845186">
        <w:rPr>
          <w:rFonts w:ascii="Trebuchet MS" w:hAnsi="Trebuchet MS" w:cstheme="minorHAnsi"/>
        </w:rPr>
        <w:tab/>
        <w:t>Convenția ONU privind drepturile persoanelor cu dizabilități.</w:t>
      </w:r>
    </w:p>
    <w:p w14:paraId="0A8F87F0" w14:textId="77777777" w:rsidR="000655BE" w:rsidRPr="00845186" w:rsidRDefault="000655BE" w:rsidP="003A0BE2">
      <w:pPr>
        <w:spacing w:before="0" w:after="0"/>
        <w:ind w:left="0"/>
        <w:rPr>
          <w:rFonts w:ascii="Trebuchet MS" w:hAnsi="Trebuchet MS" w:cstheme="minorHAnsi"/>
        </w:rPr>
      </w:pPr>
    </w:p>
    <w:p w14:paraId="7F91F380" w14:textId="261CAC1B" w:rsidR="0025258F" w:rsidRPr="00845186" w:rsidRDefault="0025258F" w:rsidP="003A0BE2">
      <w:pPr>
        <w:spacing w:before="0" w:after="0"/>
        <w:ind w:left="0"/>
        <w:rPr>
          <w:rFonts w:ascii="Trebuchet MS" w:hAnsi="Trebuchet MS" w:cstheme="minorHAnsi"/>
        </w:rPr>
      </w:pPr>
      <w:r w:rsidRPr="00845186">
        <w:rPr>
          <w:rFonts w:ascii="Trebuchet MS" w:hAnsi="Trebuchet MS" w:cstheme="minorHAnsi"/>
        </w:rPr>
        <w:t>Egalitatea de gen, incluziunea și nediscriminarea pe bază de rasă, origine etnică, religie sau convingeri, dizabilitate, vârstă sau orientare sexuală sunt urmărite în toate etapele de elaborare, evaluare, implementare a proiectelor și vor reprezenta condiții obligatorii de îndeplinit pentru accesarea fondurilor europene. Solicitantul se va asigura că egalitatea între femei și bărbați și integrarea perspectivei de gen sunt luate în considerare și promovate în toate etapele de programare și implementare și se vor lua măsurile adecvate pentru a preveni orice formă de discriminare bazată pe gen, rasă sau origine etnică, religie sau convingeri, dizabilitate, vârstă sau orientare sexuală, precum și pentru a ține cont de accesibilitatea persoanelor cu dizabilități.</w:t>
      </w:r>
    </w:p>
    <w:p w14:paraId="15BD4D58" w14:textId="77777777" w:rsidR="0025258F" w:rsidRPr="00845186" w:rsidRDefault="0025258F" w:rsidP="003A0BE2">
      <w:pPr>
        <w:spacing w:before="0" w:after="0"/>
        <w:ind w:left="0"/>
        <w:rPr>
          <w:rFonts w:ascii="Trebuchet MS" w:hAnsi="Trebuchet MS" w:cstheme="minorHAnsi"/>
        </w:rPr>
      </w:pPr>
    </w:p>
    <w:p w14:paraId="3D243F6A" w14:textId="77777777" w:rsidR="003A0BE2" w:rsidRPr="00845186" w:rsidRDefault="003A0BE2" w:rsidP="003A0BE2">
      <w:pPr>
        <w:spacing w:before="0" w:after="0"/>
        <w:ind w:left="0"/>
        <w:rPr>
          <w:rFonts w:ascii="Trebuchet MS" w:hAnsi="Trebuchet MS" w:cstheme="minorHAnsi"/>
        </w:rPr>
      </w:pPr>
      <w:r w:rsidRPr="00845186">
        <w:rPr>
          <w:rFonts w:ascii="Trebuchet MS" w:hAnsi="Trebuchet MS" w:cstheme="minorHAnsi"/>
        </w:rPr>
        <w:t>Pentru egalitatea de gen și nediscriminare se vor avea în vedere principiile:</w:t>
      </w:r>
    </w:p>
    <w:p w14:paraId="32A1A4BE" w14:textId="6CB699B0" w:rsidR="003A0BE2" w:rsidRPr="00845186" w:rsidRDefault="003A0BE2">
      <w:pPr>
        <w:numPr>
          <w:ilvl w:val="0"/>
          <w:numId w:val="25"/>
        </w:numPr>
        <w:spacing w:before="0" w:after="0"/>
        <w:rPr>
          <w:rFonts w:ascii="Trebuchet MS" w:hAnsi="Trebuchet MS" w:cstheme="minorHAnsi"/>
        </w:rPr>
      </w:pPr>
      <w:r w:rsidRPr="00845186">
        <w:rPr>
          <w:rFonts w:ascii="Trebuchet MS" w:hAnsi="Trebuchet MS" w:cstheme="minorHAnsi"/>
        </w:rPr>
        <w:t>remunerare egală pentru muncă egală;</w:t>
      </w:r>
    </w:p>
    <w:p w14:paraId="7E39E1B0" w14:textId="6602F75A" w:rsidR="003A0BE2" w:rsidRPr="00845186" w:rsidRDefault="003A0BE2">
      <w:pPr>
        <w:numPr>
          <w:ilvl w:val="0"/>
          <w:numId w:val="25"/>
        </w:numPr>
        <w:spacing w:before="0" w:after="0"/>
        <w:rPr>
          <w:rFonts w:ascii="Trebuchet MS" w:hAnsi="Trebuchet MS" w:cstheme="minorHAnsi"/>
        </w:rPr>
      </w:pPr>
      <w:r w:rsidRPr="00845186">
        <w:rPr>
          <w:rFonts w:ascii="Trebuchet MS" w:hAnsi="Trebuchet MS" w:cstheme="minorHAnsi"/>
        </w:rPr>
        <w:t>egalitate de șanse și de tratament în materie de încadrare în muncă</w:t>
      </w:r>
      <w:r w:rsidR="0025258F" w:rsidRPr="00845186">
        <w:rPr>
          <w:rFonts w:ascii="Trebuchet MS" w:hAnsi="Trebuchet MS" w:cstheme="minorHAnsi"/>
        </w:rPr>
        <w:t xml:space="preserve"> și relații de muncă</w:t>
      </w:r>
      <w:r w:rsidRPr="00845186">
        <w:rPr>
          <w:rFonts w:ascii="Trebuchet MS" w:hAnsi="Trebuchet MS" w:cstheme="minorHAnsi"/>
        </w:rPr>
        <w:t>;</w:t>
      </w:r>
    </w:p>
    <w:p w14:paraId="0D9426E2" w14:textId="3432EDF3" w:rsidR="003A0BE2" w:rsidRPr="00845186" w:rsidRDefault="003A0BE2">
      <w:pPr>
        <w:numPr>
          <w:ilvl w:val="0"/>
          <w:numId w:val="25"/>
        </w:numPr>
        <w:spacing w:before="0" w:after="0"/>
        <w:rPr>
          <w:rFonts w:ascii="Trebuchet MS" w:hAnsi="Trebuchet MS" w:cstheme="minorHAnsi"/>
        </w:rPr>
      </w:pPr>
      <w:r w:rsidRPr="00845186">
        <w:rPr>
          <w:rFonts w:ascii="Trebuchet MS" w:hAnsi="Trebuchet MS" w:cstheme="minorHAnsi"/>
        </w:rPr>
        <w:t>acțiuni pozitive pentru capacitarea femeilor și/sau a persoanelor cu dizabilități;</w:t>
      </w:r>
    </w:p>
    <w:p w14:paraId="07A46F04" w14:textId="77777777" w:rsidR="003A0BE2" w:rsidRPr="00845186" w:rsidRDefault="003A0BE2">
      <w:pPr>
        <w:numPr>
          <w:ilvl w:val="0"/>
          <w:numId w:val="25"/>
        </w:numPr>
        <w:spacing w:before="0" w:after="0"/>
        <w:rPr>
          <w:rFonts w:ascii="Trebuchet MS" w:hAnsi="Trebuchet MS" w:cstheme="minorHAnsi"/>
        </w:rPr>
      </w:pPr>
      <w:r w:rsidRPr="00845186">
        <w:rPr>
          <w:rFonts w:ascii="Trebuchet MS" w:hAnsi="Trebuchet MS" w:cstheme="minorHAnsi"/>
        </w:rPr>
        <w:t>combaterea tuturor formelor de discriminare.</w:t>
      </w:r>
    </w:p>
    <w:p w14:paraId="28768CE5" w14:textId="77777777" w:rsidR="002B35E8" w:rsidRPr="00845186" w:rsidRDefault="002B35E8" w:rsidP="002B35E8">
      <w:pPr>
        <w:spacing w:before="0" w:after="0"/>
        <w:ind w:left="1440"/>
        <w:rPr>
          <w:rFonts w:ascii="Trebuchet MS" w:hAnsi="Trebuchet MS" w:cstheme="minorHAnsi"/>
        </w:rPr>
      </w:pPr>
    </w:p>
    <w:p w14:paraId="2089118E" w14:textId="20DF443E" w:rsidR="003A0BE2" w:rsidRPr="00845186" w:rsidRDefault="0025258F" w:rsidP="003A0BE2">
      <w:pPr>
        <w:spacing w:before="0" w:after="0"/>
        <w:ind w:left="0"/>
        <w:rPr>
          <w:rFonts w:ascii="Trebuchet MS" w:hAnsi="Trebuchet MS" w:cstheme="minorHAnsi"/>
        </w:rPr>
      </w:pPr>
      <w:r w:rsidRPr="00845186">
        <w:rPr>
          <w:rFonts w:ascii="Trebuchet MS" w:hAnsi="Trebuchet MS" w:cstheme="minorHAnsi"/>
        </w:rPr>
        <w:t>Din această perspectivă</w:t>
      </w:r>
      <w:r w:rsidR="003A0BE2" w:rsidRPr="00845186">
        <w:rPr>
          <w:rFonts w:ascii="Trebuchet MS" w:hAnsi="Trebuchet MS" w:cstheme="minorHAnsi"/>
        </w:rPr>
        <w:t xml:space="preserve">, proiectele trebuie să descrie și să demonstreze modul în care principiile de mai sus sunt promovate prin  </w:t>
      </w:r>
      <w:r w:rsidR="00242BE9" w:rsidRPr="00845186">
        <w:rPr>
          <w:rFonts w:ascii="Trebuchet MS" w:hAnsi="Trebuchet MS" w:cstheme="minorHAnsi"/>
        </w:rPr>
        <w:t>activitățile planificate</w:t>
      </w:r>
      <w:r w:rsidR="003A0BE2" w:rsidRPr="00845186">
        <w:rPr>
          <w:rFonts w:ascii="Trebuchet MS" w:hAnsi="Trebuchet MS" w:cstheme="minorHAnsi"/>
        </w:rPr>
        <w:t>, detaliindu-se, la modul concret, care sunt măsurile și instrumentele prin care solicitantul va garanta aplicarea respectivelor principii.</w:t>
      </w:r>
    </w:p>
    <w:p w14:paraId="506D39AC" w14:textId="77777777" w:rsidR="0025258F" w:rsidRPr="00845186" w:rsidRDefault="0025258F" w:rsidP="003A0BE2">
      <w:pPr>
        <w:spacing w:before="0" w:after="0"/>
        <w:ind w:left="0"/>
        <w:rPr>
          <w:rFonts w:ascii="Trebuchet MS" w:hAnsi="Trebuchet MS" w:cstheme="minorHAnsi"/>
        </w:rPr>
      </w:pPr>
    </w:p>
    <w:p w14:paraId="55D3FA44" w14:textId="76FCB3D4" w:rsidR="0025258F" w:rsidRPr="00845186" w:rsidRDefault="0025258F" w:rsidP="0025258F">
      <w:pPr>
        <w:spacing w:before="0" w:after="0"/>
        <w:ind w:left="0"/>
        <w:rPr>
          <w:rFonts w:ascii="Trebuchet MS" w:hAnsi="Trebuchet MS" w:cstheme="minorHAnsi"/>
        </w:rPr>
      </w:pPr>
      <w:r w:rsidRPr="00845186">
        <w:rPr>
          <w:rFonts w:ascii="Trebuchet MS" w:hAnsi="Trebuchet MS" w:cstheme="minorHAnsi"/>
        </w:rPr>
        <w:lastRenderedPageBreak/>
        <w:t xml:space="preserve">Intervențiile sprijinite prin fonduri vor ține cont de principiile și domeniile prioritare promovate prin Strategia națională privind drepturile persoanelor cu dizabilități 2022-2027, urmărindu-se ca rezultatele proiectelor finanțate prin această intervenție să permită accesul persoanelor cu dizabilități la rezultatele proiectelor în condiții de egalitate cu ceilalți cetățeni. </w:t>
      </w:r>
    </w:p>
    <w:p w14:paraId="3868F3F4" w14:textId="77777777" w:rsidR="0025258F" w:rsidRPr="00845186" w:rsidRDefault="0025258F" w:rsidP="0025258F">
      <w:pPr>
        <w:spacing w:before="0" w:after="0"/>
        <w:ind w:left="0"/>
        <w:rPr>
          <w:rFonts w:ascii="Trebuchet MS" w:hAnsi="Trebuchet MS" w:cstheme="minorHAnsi"/>
        </w:rPr>
      </w:pPr>
    </w:p>
    <w:p w14:paraId="461EAEDE" w14:textId="3D3A8113" w:rsidR="0025258F" w:rsidRPr="00845186" w:rsidRDefault="0025258F" w:rsidP="0025258F">
      <w:pPr>
        <w:spacing w:before="0" w:after="0"/>
        <w:ind w:left="0"/>
        <w:rPr>
          <w:rFonts w:ascii="Trebuchet MS" w:hAnsi="Trebuchet MS" w:cstheme="minorHAnsi"/>
        </w:rPr>
      </w:pPr>
      <w:r w:rsidRPr="00845186">
        <w:rPr>
          <w:rFonts w:ascii="Trebuchet MS" w:hAnsi="Trebuchet MS" w:cstheme="minorHAnsi"/>
        </w:rPr>
        <w:t>Solicitantul va descrie în secțiunea relevantă din cererea de finanțare modul în care sunt respectate obligațiile prevăzute de legislația specifică aplicabilă, precum și alte acțiuni suplimentare, dacă este cazul. În cadrul Declarației unice, solicitantul declară că va respecta obligațiile prevăzute în legislația comunitară și națională în domeniul egalității de șanse, de gen, nediscriminării și accesibilității pentru persoanele cu dizabilități.</w:t>
      </w:r>
    </w:p>
    <w:p w14:paraId="47197EE2" w14:textId="77777777" w:rsidR="00E135E1" w:rsidRPr="00845186" w:rsidRDefault="00E135E1" w:rsidP="003A0BE2">
      <w:pPr>
        <w:spacing w:before="0" w:after="0"/>
        <w:ind w:left="0"/>
        <w:rPr>
          <w:rFonts w:ascii="Trebuchet MS" w:hAnsi="Trebuchet MS" w:cstheme="minorHAnsi"/>
        </w:rPr>
      </w:pPr>
    </w:p>
    <w:p w14:paraId="0000027E" w14:textId="77777777" w:rsidR="00497616" w:rsidRPr="00845186"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71" w:name="_Toc207273647"/>
      <w:r w:rsidRPr="00845186">
        <w:rPr>
          <w:rFonts w:ascii="Trebuchet MS" w:eastAsia="Calibri" w:hAnsi="Trebuchet MS" w:cs="Calibri"/>
          <w:b/>
          <w:bCs/>
          <w:color w:val="538135" w:themeColor="accent6" w:themeShade="BF"/>
          <w:sz w:val="22"/>
          <w:szCs w:val="22"/>
        </w:rPr>
        <w:t>Teme secundare (NA)</w:t>
      </w:r>
      <w:bookmarkEnd w:id="71"/>
    </w:p>
    <w:p w14:paraId="0000027F" w14:textId="77777777" w:rsidR="00497616" w:rsidRPr="00845186" w:rsidRDefault="00906A94" w:rsidP="00361F1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72" w:name="_Toc207273648"/>
      <w:r w:rsidRPr="00845186">
        <w:rPr>
          <w:rFonts w:ascii="Trebuchet MS" w:eastAsia="Calibri" w:hAnsi="Trebuchet MS" w:cs="Calibri"/>
          <w:b/>
          <w:bCs/>
          <w:color w:val="538135" w:themeColor="accent6" w:themeShade="BF"/>
          <w:sz w:val="22"/>
          <w:szCs w:val="22"/>
        </w:rPr>
        <w:t>Informarea și vizibilitatea sprijinului din fonduri</w:t>
      </w:r>
      <w:bookmarkEnd w:id="72"/>
    </w:p>
    <w:p w14:paraId="35ACF0B9" w14:textId="77777777" w:rsidR="000E7435" w:rsidRPr="00845186" w:rsidRDefault="000E7435" w:rsidP="00845186">
      <w:pPr>
        <w:pStyle w:val="ListParagraph"/>
        <w:ind w:left="432"/>
        <w:rPr>
          <w:rFonts w:ascii="Trebuchet MS" w:hAnsi="Trebuchet MS"/>
        </w:rPr>
      </w:pPr>
      <w:bookmarkStart w:id="73" w:name="_Hlk207199510"/>
      <w:r w:rsidRPr="00845186">
        <w:rPr>
          <w:rFonts w:ascii="Trebuchet MS" w:hAnsi="Trebuchet MS"/>
        </w:rPr>
        <w:t>Solicitantul are obligația să prevadă în cadrul cererii de finanțare măsuri care să asigure o vizibilitate potrivită și o promovare adecvată a obiectivelor, rezultatelor obținute, etc. în conformitate cu prevederile modelului de contract anexat, cu instrucțiunile cuprinse în Ghidul de identitate vizuală aplicabil, precum și cu Regulamentul (UE) 2021/1060, cu modificările și completările ulterioare.</w:t>
      </w:r>
    </w:p>
    <w:p w14:paraId="469BA839" w14:textId="77777777" w:rsidR="000E7435" w:rsidRPr="00845186" w:rsidRDefault="000E7435" w:rsidP="00845186">
      <w:pPr>
        <w:pStyle w:val="ListParagraph"/>
        <w:ind w:left="432"/>
        <w:rPr>
          <w:rFonts w:ascii="Trebuchet MS" w:hAnsi="Trebuchet MS"/>
        </w:rPr>
      </w:pPr>
    </w:p>
    <w:p w14:paraId="5C916354" w14:textId="77777777" w:rsidR="000E7435" w:rsidRPr="00845186" w:rsidRDefault="000E7435" w:rsidP="00845186">
      <w:pPr>
        <w:pStyle w:val="ListParagraph"/>
        <w:ind w:left="432"/>
        <w:rPr>
          <w:rFonts w:cstheme="minorHAnsi"/>
        </w:rPr>
      </w:pPr>
      <w:r w:rsidRPr="00845186">
        <w:rPr>
          <w:rFonts w:ascii="Trebuchet MS" w:hAnsi="Trebuchet MS"/>
        </w:rPr>
        <w:t>În scopul respectării unitare a regulilor privind vizibilitatea și asigurării unei identități vizuale armonioase, Beneficiarii vor trebui să aplice cel puțin măsurile minime obligatorii din cadrul Ghidului de identitate vizuală. Vizibilitate, transparență și comunicare în perioada de programare 2021-2027 (</w:t>
      </w:r>
      <w:bookmarkStart w:id="74" w:name="_Hlk207189317"/>
      <w:r w:rsidRPr="00845186">
        <w:rPr>
          <w:rFonts w:ascii="Trebuchet MS" w:hAnsi="Trebuchet MS"/>
        </w:rPr>
        <w:t>care poate fi accesat la adresa</w:t>
      </w:r>
      <w:bookmarkEnd w:id="74"/>
      <w:r w:rsidRPr="00845186">
        <w:rPr>
          <w:rFonts w:ascii="Trebuchet MS" w:hAnsi="Trebuchet MS"/>
        </w:rPr>
        <w:t>:</w:t>
      </w:r>
      <w:r w:rsidRPr="00845186">
        <w:rPr>
          <w:rFonts w:cstheme="minorHAnsi"/>
        </w:rPr>
        <w:t xml:space="preserve"> </w:t>
      </w:r>
      <w:hyperlink r:id="rId20" w:history="1">
        <w:r w:rsidRPr="00845186">
          <w:rPr>
            <w:rStyle w:val="Hyperlink"/>
            <w:rFonts w:cstheme="minorHAnsi"/>
          </w:rPr>
          <w:t>https://mfe.gov.ro/comunicare/strategie-de-comunicare/</w:t>
        </w:r>
      </w:hyperlink>
      <w:r w:rsidRPr="00845186">
        <w:rPr>
          <w:rFonts w:cstheme="minorHAnsi"/>
        </w:rPr>
        <w:t xml:space="preserve">) </w:t>
      </w:r>
      <w:r w:rsidRPr="00845186">
        <w:rPr>
          <w:rFonts w:ascii="Trebuchet MS" w:hAnsi="Trebuchet MS"/>
        </w:rPr>
        <w:t>coroborate cu prevederile  Instrucțiunii AM PTJ nr. 7/2024 privind utilizarea siglei și a sloganului Programului Tranziție Justă (care se regasește pe website-ul MIPE, la adresa</w:t>
      </w:r>
      <w:r w:rsidRPr="00845186">
        <w:rPr>
          <w:rFonts w:cstheme="minorHAnsi"/>
        </w:rPr>
        <w:t xml:space="preserve">: </w:t>
      </w:r>
      <w:hyperlink r:id="rId21" w:history="1">
        <w:r w:rsidRPr="00845186">
          <w:rPr>
            <w:rStyle w:val="Hyperlink"/>
            <w:rFonts w:cstheme="minorHAnsi"/>
          </w:rPr>
          <w:t>https://mfe.gov.ro/ptj/identitate-vizuala/</w:t>
        </w:r>
      </w:hyperlink>
      <w:r w:rsidRPr="00845186">
        <w:rPr>
          <w:rFonts w:cstheme="minorHAnsi"/>
        </w:rPr>
        <w:t>).</w:t>
      </w:r>
    </w:p>
    <w:p w14:paraId="509C7870" w14:textId="77777777" w:rsidR="000E7435" w:rsidRPr="00845186" w:rsidRDefault="000E7435" w:rsidP="00845186">
      <w:pPr>
        <w:pStyle w:val="ListParagraph"/>
        <w:ind w:left="432"/>
        <w:rPr>
          <w:rFonts w:cstheme="minorHAnsi"/>
        </w:rPr>
      </w:pPr>
    </w:p>
    <w:p w14:paraId="1DC5423F" w14:textId="77777777" w:rsidR="000E7435" w:rsidRPr="00845186" w:rsidRDefault="000E7435" w:rsidP="00845186">
      <w:pPr>
        <w:pStyle w:val="ListParagraph"/>
        <w:ind w:left="432"/>
        <w:rPr>
          <w:rFonts w:ascii="Trebuchet MS" w:hAnsi="Trebuchet MS"/>
        </w:rPr>
      </w:pPr>
      <w:r w:rsidRPr="00845186">
        <w:rPr>
          <w:rFonts w:ascii="Trebuchet MS" w:hAnsi="Trebuchet MS"/>
        </w:rPr>
        <w:t xml:space="preserve">Pentru operațiunile al căror cost total depășește 10.000.000 euro se va avea în vedere organizarea în timp util a unui eveniment sau a unei activități de comunicare, după caz, cu implicarea Comisiei Europene și/sau a Reprezentanței Comisiei Europene în România și a autorității de management competente. </w:t>
      </w:r>
    </w:p>
    <w:p w14:paraId="338B3165" w14:textId="77777777" w:rsidR="000E7435" w:rsidRPr="00845186" w:rsidRDefault="000E7435" w:rsidP="00845186">
      <w:pPr>
        <w:pStyle w:val="ListParagraph"/>
        <w:ind w:left="432"/>
        <w:rPr>
          <w:rFonts w:ascii="Trebuchet MS" w:hAnsi="Trebuchet MS"/>
        </w:rPr>
      </w:pPr>
    </w:p>
    <w:p w14:paraId="7DF2C69B" w14:textId="77777777" w:rsidR="000E7435" w:rsidRPr="00845186" w:rsidRDefault="000E7435" w:rsidP="00845186">
      <w:pPr>
        <w:pStyle w:val="ListParagraph"/>
        <w:ind w:left="432"/>
        <w:rPr>
          <w:rFonts w:ascii="Trebuchet MS" w:hAnsi="Trebuchet MS"/>
        </w:rPr>
      </w:pPr>
      <w:r w:rsidRPr="00845186">
        <w:rPr>
          <w:rFonts w:ascii="Trebuchet MS" w:hAnsi="Trebuchet MS"/>
        </w:rPr>
        <w:t>Activitățile de comunicare vor fi adaptate din punct de vedere al valorii, frecvenței și complexității, în funcție de specificitatea proiectului gestionat de beneficiar.</w:t>
      </w:r>
    </w:p>
    <w:p w14:paraId="65BA1D1F" w14:textId="77777777" w:rsidR="000E7435" w:rsidRPr="00845186" w:rsidRDefault="000E7435" w:rsidP="00845186">
      <w:pPr>
        <w:pStyle w:val="ListParagraph"/>
        <w:ind w:left="432"/>
        <w:rPr>
          <w:rFonts w:ascii="Trebuchet MS" w:hAnsi="Trebuchet MS"/>
        </w:rPr>
      </w:pPr>
      <w:r w:rsidRPr="00845186">
        <w:rPr>
          <w:rFonts w:ascii="Trebuchet MS" w:hAnsi="Trebuchet MS"/>
        </w:rPr>
        <w:t xml:space="preserve">Pe parcursul implementării proiectului, beneficiarul va păstra dovezi, inclusiv vizuale, ale îndeplinirii obligațiilor privind activitățile de vizibilitate, transparență și comunicare aferente proiectelor, conform prevederilor GIV 2021-2027. </w:t>
      </w:r>
    </w:p>
    <w:p w14:paraId="2FFC0EFF" w14:textId="77777777" w:rsidR="000E7435" w:rsidRPr="00845186" w:rsidRDefault="000E7435" w:rsidP="00845186">
      <w:pPr>
        <w:pStyle w:val="ListParagraph"/>
        <w:ind w:left="432"/>
        <w:rPr>
          <w:rFonts w:ascii="Trebuchet MS" w:hAnsi="Trebuchet MS"/>
        </w:rPr>
      </w:pPr>
    </w:p>
    <w:p w14:paraId="73D81337" w14:textId="77777777" w:rsidR="000E7435" w:rsidRPr="00845186" w:rsidRDefault="000E7435" w:rsidP="00845186">
      <w:pPr>
        <w:pStyle w:val="ListParagraph"/>
        <w:ind w:left="432"/>
        <w:rPr>
          <w:rFonts w:ascii="Trebuchet MS" w:hAnsi="Trebuchet MS"/>
        </w:rPr>
      </w:pPr>
      <w:r w:rsidRPr="00845186">
        <w:rPr>
          <w:rFonts w:ascii="Trebuchet MS" w:hAnsi="Trebuchet MS"/>
        </w:rPr>
        <w:t>Materialele de comunicare și vizibilitate, elaborate în cadrul proiectului, vor fi puse la dispoziția instituțiilor, organelor, oficiilor sau agențiilor Uniunii, la cererea acestora. Se acordă Uniunii o licență fără redevențe, neexclusivă și irevocabilă pentru utilizarea acestor materiale și a oricăror drepturi preexistente aferente acestora.( art.49, alin(6) din Regulamentul (UE) 1060/2021)</w:t>
      </w:r>
    </w:p>
    <w:p w14:paraId="4366293B" w14:textId="77777777" w:rsidR="000E7435" w:rsidRPr="00845186" w:rsidRDefault="000E7435" w:rsidP="00845186">
      <w:pPr>
        <w:pStyle w:val="ListParagraph"/>
        <w:ind w:left="432"/>
        <w:rPr>
          <w:rFonts w:ascii="Trebuchet MS" w:hAnsi="Trebuchet MS"/>
        </w:rPr>
      </w:pPr>
      <w:r w:rsidRPr="00845186">
        <w:rPr>
          <w:rFonts w:ascii="Trebuchet MS" w:hAnsi="Trebuchet MS"/>
        </w:rPr>
        <w:t xml:space="preserve">Pentru toate echipamentele achiziţionate prin proiect, beneficiarul trebuie să respecte cerințele din Ghidul de Identitate Vizuală.  </w:t>
      </w:r>
    </w:p>
    <w:p w14:paraId="414886D6" w14:textId="77777777" w:rsidR="000E7435" w:rsidRPr="00845186" w:rsidRDefault="000E7435" w:rsidP="00845186">
      <w:pPr>
        <w:pStyle w:val="ListParagraph"/>
        <w:ind w:left="432"/>
        <w:rPr>
          <w:rFonts w:ascii="Trebuchet MS" w:hAnsi="Trebuchet MS"/>
        </w:rPr>
      </w:pPr>
    </w:p>
    <w:p w14:paraId="1669A7BF" w14:textId="77777777" w:rsidR="000E7435" w:rsidRPr="00845186" w:rsidRDefault="000E7435" w:rsidP="00845186">
      <w:pPr>
        <w:pStyle w:val="ListParagraph"/>
        <w:ind w:left="432"/>
        <w:rPr>
          <w:rFonts w:ascii="Trebuchet MS" w:hAnsi="Trebuchet MS"/>
        </w:rPr>
      </w:pPr>
      <w:r w:rsidRPr="00845186">
        <w:rPr>
          <w:rFonts w:ascii="Trebuchet MS" w:hAnsi="Trebuchet MS"/>
        </w:rPr>
        <w:lastRenderedPageBreak/>
        <w:t>În cazul în care beneficiarul nu își respectă obligațiile privind asigurarea vizibilității sprijinului din fonduri și în cazul în care nu se iau măsuri de remediere, autoritatea de management poate aplica măsuri, cu luarea în considerare a principiului proporționalității, anulând până la 3% din sprijinul din partea fondurilor pentru proiectul în cauză, în funcție de valoarea proiectului și neregula identificată, în conformitate cu art. 50 alin. (3) din Regulamentul (UE) 2021/1060.</w:t>
      </w:r>
    </w:p>
    <w:p w14:paraId="6E55025B" w14:textId="77777777" w:rsidR="000E7435" w:rsidRPr="00845186" w:rsidRDefault="000E7435" w:rsidP="00845186">
      <w:pPr>
        <w:pStyle w:val="ListParagraph"/>
        <w:ind w:left="432"/>
        <w:rPr>
          <w:rFonts w:ascii="Trebuchet MS" w:hAnsi="Trebuchet MS"/>
        </w:rPr>
      </w:pPr>
    </w:p>
    <w:p w14:paraId="4E485132" w14:textId="77777777" w:rsidR="000E7435" w:rsidRPr="00845186" w:rsidRDefault="000E7435" w:rsidP="00845186">
      <w:pPr>
        <w:pStyle w:val="ListParagraph"/>
        <w:ind w:left="432"/>
        <w:rPr>
          <w:rFonts w:ascii="Trebuchet MS" w:hAnsi="Trebuchet MS"/>
        </w:rPr>
      </w:pPr>
      <w:r w:rsidRPr="00845186">
        <w:rPr>
          <w:rFonts w:ascii="Trebuchet MS" w:hAnsi="Trebuchet MS"/>
        </w:rPr>
        <w:t xml:space="preserve">Pentru o bună structurare a activităților de comunicare derulate la nivelul proiectului, se va utiliza Anexa nr. 13 - Model Plan de comunicare. </w:t>
      </w:r>
    </w:p>
    <w:bookmarkEnd w:id="73"/>
    <w:p w14:paraId="00000284" w14:textId="607729CC" w:rsidR="00497616" w:rsidRPr="00845186" w:rsidRDefault="00000000">
      <w:pPr>
        <w:pStyle w:val="Heading1"/>
        <w:numPr>
          <w:ilvl w:val="0"/>
          <w:numId w:val="3"/>
        </w:numPr>
        <w:rPr>
          <w:rFonts w:ascii="Trebuchet MS" w:eastAsia="Calibri" w:hAnsi="Trebuchet MS" w:cs="Calibri"/>
          <w:b/>
          <w:bCs/>
          <w:color w:val="538135" w:themeColor="accent6" w:themeShade="BF"/>
          <w:sz w:val="22"/>
          <w:szCs w:val="22"/>
        </w:rPr>
      </w:pPr>
      <w:sdt>
        <w:sdtPr>
          <w:rPr>
            <w:rFonts w:ascii="Trebuchet MS" w:hAnsi="Trebuchet MS"/>
            <w:b/>
            <w:bCs/>
            <w:sz w:val="22"/>
            <w:szCs w:val="22"/>
          </w:rPr>
          <w:tag w:val="goog_rdk_313"/>
          <w:id w:val="-1659996692"/>
        </w:sdtPr>
        <w:sdtEndPr>
          <w:rPr>
            <w:color w:val="2E74B5" w:themeColor="accent5" w:themeShade="BF"/>
          </w:rPr>
        </w:sdtEndPr>
        <w:sdtContent>
          <w:sdt>
            <w:sdtPr>
              <w:rPr>
                <w:rFonts w:ascii="Trebuchet MS" w:hAnsi="Trebuchet MS"/>
                <w:b/>
                <w:bCs/>
                <w:sz w:val="22"/>
                <w:szCs w:val="22"/>
              </w:rPr>
              <w:tag w:val="goog_rdk_311"/>
              <w:id w:val="948054221"/>
              <w:showingPlcHdr/>
            </w:sdtPr>
            <w:sdtEndPr>
              <w:rPr>
                <w:color w:val="2E74B5" w:themeColor="accent5" w:themeShade="BF"/>
              </w:rPr>
            </w:sdtEndPr>
            <w:sdtContent>
              <w:r w:rsidR="00D17BBA" w:rsidRPr="00845186">
                <w:rPr>
                  <w:rFonts w:ascii="Trebuchet MS" w:hAnsi="Trebuchet MS"/>
                  <w:b/>
                  <w:bCs/>
                  <w:sz w:val="22"/>
                  <w:szCs w:val="22"/>
                </w:rPr>
                <w:t xml:space="preserve">   </w:t>
              </w:r>
              <w:bookmarkStart w:id="75" w:name="_Toc207273649"/>
              <w:r w:rsidR="00D17BBA" w:rsidRPr="00845186">
                <w:rPr>
                  <w:rFonts w:ascii="Trebuchet MS" w:hAnsi="Trebuchet MS"/>
                  <w:b/>
                  <w:bCs/>
                  <w:sz w:val="22"/>
                  <w:szCs w:val="22"/>
                </w:rPr>
                <w:t xml:space="preserve">  </w:t>
              </w:r>
            </w:sdtContent>
          </w:sdt>
        </w:sdtContent>
      </w:sdt>
      <w:bookmarkStart w:id="76" w:name="_Hlk200631009"/>
      <w:r w:rsidR="00906A94" w:rsidRPr="00845186">
        <w:rPr>
          <w:rFonts w:ascii="Trebuchet MS" w:eastAsia="Calibri" w:hAnsi="Trebuchet MS" w:cs="Calibri"/>
          <w:b/>
          <w:bCs/>
          <w:color w:val="538135" w:themeColor="accent6" w:themeShade="BF"/>
          <w:sz w:val="22"/>
          <w:szCs w:val="22"/>
        </w:rPr>
        <w:t>INFORMAȚII ADMINISTRATIVE DESPRE APELUL DE PROIECTE</w:t>
      </w:r>
      <w:bookmarkEnd w:id="75"/>
      <w:bookmarkEnd w:id="76"/>
    </w:p>
    <w:p w14:paraId="00000285" w14:textId="77777777" w:rsidR="00497616" w:rsidRPr="00845186" w:rsidRDefault="00906A94" w:rsidP="00D17BBA">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77" w:name="_Toc207273650"/>
      <w:r w:rsidRPr="00845186">
        <w:rPr>
          <w:rFonts w:ascii="Trebuchet MS" w:eastAsia="Calibri" w:hAnsi="Trebuchet MS" w:cs="Calibri"/>
          <w:b/>
          <w:bCs/>
          <w:color w:val="538135" w:themeColor="accent6" w:themeShade="BF"/>
          <w:sz w:val="22"/>
          <w:szCs w:val="22"/>
        </w:rPr>
        <w:t>Data deschiderii apelului de proiecte</w:t>
      </w:r>
      <w:bookmarkEnd w:id="77"/>
    </w:p>
    <w:p w14:paraId="7373E259" w14:textId="4EF00C1D" w:rsidR="00612070" w:rsidRPr="00845186" w:rsidRDefault="00612070" w:rsidP="006F1FAF">
      <w:pPr>
        <w:spacing w:before="0" w:after="0"/>
        <w:ind w:left="0"/>
        <w:rPr>
          <w:rFonts w:ascii="Trebuchet MS" w:hAnsi="Trebuchet MS" w:cstheme="minorHAnsi"/>
        </w:rPr>
      </w:pPr>
      <w:r w:rsidRPr="00845186">
        <w:rPr>
          <w:rFonts w:ascii="Trebuchet MS" w:hAnsi="Trebuchet MS" w:cstheme="minorHAnsi"/>
        </w:rPr>
        <w:t xml:space="preserve">Data deschiderii apelurilor de proiecte reprezintă data publicării prezentului ghid pe site-ul </w:t>
      </w:r>
      <w:r w:rsidR="000E7435" w:rsidRPr="00845186">
        <w:rPr>
          <w:rFonts w:ascii="Trebuchet MS" w:hAnsi="Trebuchet MS" w:cstheme="minorHAnsi"/>
        </w:rPr>
        <w:t xml:space="preserve"> oficila al Ministerului Investițiilor și Proiectelor Europene, respectiv </w:t>
      </w:r>
      <w:hyperlink r:id="rId22" w:history="1">
        <w:r w:rsidR="000E7435" w:rsidRPr="00845186">
          <w:rPr>
            <w:rStyle w:val="Hyperlink"/>
            <w:rFonts w:ascii="Trebuchet MS" w:hAnsi="Trebuchet MS" w:cstheme="minorHAnsi"/>
          </w:rPr>
          <w:t>https://mfe.gov.ro/ptj-21-27/</w:t>
        </w:r>
      </w:hyperlink>
      <w:r w:rsidRPr="00845186">
        <w:rPr>
          <w:rFonts w:ascii="Trebuchet MS" w:hAnsi="Trebuchet MS" w:cstheme="minorHAnsi"/>
        </w:rPr>
        <w:t xml:space="preserve"> .</w:t>
      </w:r>
    </w:p>
    <w:p w14:paraId="70893804" w14:textId="77777777" w:rsidR="006F1FAF" w:rsidRPr="00845186" w:rsidRDefault="006F1FAF" w:rsidP="00BB7392">
      <w:pPr>
        <w:spacing w:before="0" w:after="0"/>
        <w:ind w:left="0"/>
        <w:rPr>
          <w:rFonts w:ascii="Trebuchet MS" w:hAnsi="Trebuchet MS" w:cstheme="minorHAnsi"/>
        </w:rPr>
      </w:pPr>
    </w:p>
    <w:p w14:paraId="17685897" w14:textId="5B7B8715" w:rsidR="006F1FAF" w:rsidRPr="00845186" w:rsidRDefault="006F1FAF" w:rsidP="00D17BBA">
      <w:pPr>
        <w:pStyle w:val="Heading2"/>
        <w:ind w:left="0"/>
        <w:rPr>
          <w:rFonts w:ascii="Trebuchet MS" w:eastAsia="Calibri" w:hAnsi="Trebuchet MS" w:cs="Calibri"/>
          <w:color w:val="538135" w:themeColor="accent6" w:themeShade="BF"/>
          <w:sz w:val="22"/>
          <w:szCs w:val="22"/>
        </w:rPr>
      </w:pPr>
      <w:bookmarkStart w:id="78" w:name="_Toc207273651"/>
      <w:r w:rsidRPr="00845186">
        <w:rPr>
          <w:rFonts w:ascii="Trebuchet MS" w:eastAsia="Calibri" w:hAnsi="Trebuchet MS" w:cs="Calibri"/>
          <w:b/>
          <w:bCs/>
          <w:color w:val="538135" w:themeColor="accent6" w:themeShade="BF"/>
          <w:sz w:val="22"/>
          <w:szCs w:val="22"/>
        </w:rPr>
        <w:t>4.2</w:t>
      </w:r>
      <w:r w:rsidRPr="00845186">
        <w:rPr>
          <w:rFonts w:ascii="Trebuchet MS" w:eastAsia="Calibri" w:hAnsi="Trebuchet MS" w:cs="Calibri"/>
          <w:color w:val="538135" w:themeColor="accent6" w:themeShade="BF"/>
          <w:sz w:val="22"/>
          <w:szCs w:val="22"/>
        </w:rPr>
        <w:tab/>
      </w:r>
      <w:r w:rsidRPr="00845186">
        <w:rPr>
          <w:rFonts w:ascii="Trebuchet MS" w:eastAsia="Calibri" w:hAnsi="Trebuchet MS" w:cs="Calibri"/>
          <w:b/>
          <w:bCs/>
          <w:color w:val="538135" w:themeColor="accent6" w:themeShade="BF"/>
          <w:sz w:val="22"/>
          <w:szCs w:val="22"/>
        </w:rPr>
        <w:t>Perioada de pregătire a proiectelor</w:t>
      </w:r>
      <w:bookmarkEnd w:id="78"/>
    </w:p>
    <w:p w14:paraId="00000288" w14:textId="77777777" w:rsidR="00497616" w:rsidRPr="00845186" w:rsidRDefault="00906A94">
      <w:pPr>
        <w:ind w:left="0"/>
        <w:rPr>
          <w:rFonts w:ascii="Trebuchet MS" w:hAnsi="Trebuchet MS"/>
        </w:rPr>
      </w:pPr>
      <w:r w:rsidRPr="00845186">
        <w:rPr>
          <w:rFonts w:ascii="Trebuchet MS" w:hAnsi="Trebuchet MS"/>
        </w:rPr>
        <w:t>Perioada de pregătire reprezintă perioada de la data deschiderii apelului de proiecte până la data de începere a depunerii proiectelor prin sistemul electronic MYSMIS.</w:t>
      </w:r>
    </w:p>
    <w:p w14:paraId="00000289" w14:textId="1E13332D" w:rsidR="00497616" w:rsidRPr="00845186" w:rsidRDefault="00906A94">
      <w:pPr>
        <w:ind w:left="0"/>
        <w:rPr>
          <w:rFonts w:ascii="Trebuchet MS" w:hAnsi="Trebuchet MS"/>
        </w:rPr>
      </w:pPr>
      <w:r w:rsidRPr="00845186">
        <w:rPr>
          <w:rFonts w:ascii="Trebuchet MS" w:hAnsi="Trebuchet MS"/>
        </w:rPr>
        <w:t xml:space="preserve">Pentru pregătirea proiectelor în vederea depunerii cererii de finanțare solicitantul de finanțare are la dispoziție o perioadă </w:t>
      </w:r>
      <w:r w:rsidRPr="00845186">
        <w:rPr>
          <w:rFonts w:ascii="Trebuchet MS" w:hAnsi="Trebuchet MS"/>
          <w:bCs/>
        </w:rPr>
        <w:t>de</w:t>
      </w:r>
      <w:r w:rsidRPr="00845186">
        <w:rPr>
          <w:rFonts w:ascii="Trebuchet MS" w:hAnsi="Trebuchet MS"/>
          <w:b/>
        </w:rPr>
        <w:t xml:space="preserve"> </w:t>
      </w:r>
      <w:r w:rsidR="000F278F" w:rsidRPr="00845186">
        <w:rPr>
          <w:rFonts w:ascii="Trebuchet MS" w:hAnsi="Trebuchet MS"/>
          <w:b/>
        </w:rPr>
        <w:t xml:space="preserve">3 </w:t>
      </w:r>
      <w:r w:rsidRPr="00845186">
        <w:rPr>
          <w:rFonts w:ascii="Trebuchet MS" w:hAnsi="Trebuchet MS"/>
          <w:b/>
        </w:rPr>
        <w:t>luni</w:t>
      </w:r>
      <w:r w:rsidRPr="00845186">
        <w:rPr>
          <w:rFonts w:ascii="Trebuchet MS" w:hAnsi="Trebuchet MS"/>
        </w:rPr>
        <w:t xml:space="preserve">, calculate de la data publicării </w:t>
      </w:r>
      <w:r w:rsidR="00612070" w:rsidRPr="00845186">
        <w:rPr>
          <w:rFonts w:ascii="Trebuchet MS" w:hAnsi="Trebuchet MS" w:cstheme="minorHAnsi"/>
        </w:rPr>
        <w:t xml:space="preserve">formei finale a </w:t>
      </w:r>
      <w:r w:rsidRPr="00845186">
        <w:rPr>
          <w:rFonts w:ascii="Trebuchet MS" w:hAnsi="Trebuchet MS"/>
        </w:rPr>
        <w:t>ghidului solicitantului.</w:t>
      </w:r>
    </w:p>
    <w:p w14:paraId="6F5583F5" w14:textId="77777777" w:rsidR="002B35E8" w:rsidRPr="00845186" w:rsidRDefault="002B35E8">
      <w:pPr>
        <w:ind w:left="0"/>
        <w:rPr>
          <w:rFonts w:ascii="Trebuchet MS" w:hAnsi="Trebuchet MS"/>
        </w:rPr>
      </w:pPr>
    </w:p>
    <w:p w14:paraId="19062B1F" w14:textId="49104B34" w:rsidR="006F1FAF" w:rsidRPr="00845186" w:rsidRDefault="006F1FAF" w:rsidP="00977E0A">
      <w:pPr>
        <w:pStyle w:val="Heading2"/>
        <w:ind w:hanging="720"/>
        <w:rPr>
          <w:rFonts w:ascii="Trebuchet MS" w:hAnsi="Trebuchet MS"/>
          <w:b/>
          <w:bCs/>
          <w:color w:val="538135" w:themeColor="accent6" w:themeShade="BF"/>
          <w:sz w:val="22"/>
          <w:szCs w:val="22"/>
        </w:rPr>
      </w:pPr>
      <w:bookmarkStart w:id="79" w:name="_Toc207273652"/>
      <w:r w:rsidRPr="00845186">
        <w:rPr>
          <w:rFonts w:ascii="Trebuchet MS" w:hAnsi="Trebuchet MS"/>
          <w:b/>
          <w:bCs/>
          <w:color w:val="538135" w:themeColor="accent6" w:themeShade="BF"/>
          <w:sz w:val="22"/>
          <w:szCs w:val="22"/>
        </w:rPr>
        <w:t>4.3</w:t>
      </w:r>
      <w:r w:rsidRPr="00845186">
        <w:rPr>
          <w:rFonts w:ascii="Trebuchet MS" w:hAnsi="Trebuchet MS"/>
          <w:b/>
          <w:bCs/>
          <w:color w:val="538135" w:themeColor="accent6" w:themeShade="BF"/>
          <w:sz w:val="22"/>
          <w:szCs w:val="22"/>
        </w:rPr>
        <w:tab/>
        <w:t>Perioada de depunere a proiectelor</w:t>
      </w:r>
      <w:bookmarkEnd w:id="79"/>
    </w:p>
    <w:p w14:paraId="1CB102C1" w14:textId="77777777" w:rsidR="006F1FAF" w:rsidRPr="00845186" w:rsidRDefault="006F1FAF" w:rsidP="00D17BBA">
      <w:pPr>
        <w:pStyle w:val="Heading3"/>
        <w:numPr>
          <w:ilvl w:val="0"/>
          <w:numId w:val="0"/>
        </w:numPr>
        <w:spacing w:after="0"/>
        <w:ind w:left="720" w:hanging="720"/>
        <w:rPr>
          <w:rFonts w:ascii="Trebuchet MS" w:hAnsi="Trebuchet MS"/>
          <w:b/>
          <w:bCs/>
          <w:color w:val="0070C0"/>
          <w:sz w:val="22"/>
          <w:szCs w:val="22"/>
        </w:rPr>
      </w:pPr>
      <w:bookmarkStart w:id="80" w:name="_Toc207273653"/>
      <w:r w:rsidRPr="00845186">
        <w:rPr>
          <w:rFonts w:ascii="Trebuchet MS" w:hAnsi="Trebuchet MS"/>
          <w:b/>
          <w:bCs/>
          <w:sz w:val="22"/>
          <w:szCs w:val="22"/>
        </w:rPr>
        <w:t>4.3.1</w:t>
      </w:r>
      <w:r w:rsidRPr="00845186">
        <w:rPr>
          <w:rFonts w:ascii="Trebuchet MS" w:hAnsi="Trebuchet MS"/>
          <w:b/>
          <w:bCs/>
          <w:sz w:val="22"/>
          <w:szCs w:val="22"/>
        </w:rPr>
        <w:tab/>
        <w:t>Data și ora pentru începerea depunerii de proiecte</w:t>
      </w:r>
      <w:bookmarkEnd w:id="80"/>
    </w:p>
    <w:p w14:paraId="4DC36C52" w14:textId="6FEEF044" w:rsidR="006F1FAF" w:rsidRPr="00845186" w:rsidRDefault="006F1FAF" w:rsidP="006F1FAF">
      <w:pPr>
        <w:ind w:left="0"/>
        <w:rPr>
          <w:rFonts w:ascii="Trebuchet MS" w:hAnsi="Trebuchet MS"/>
          <w:bCs/>
        </w:rPr>
      </w:pPr>
      <w:r w:rsidRPr="00845186">
        <w:rPr>
          <w:rFonts w:ascii="Trebuchet MS" w:hAnsi="Trebuchet MS"/>
          <w:bCs/>
        </w:rPr>
        <w:t xml:space="preserve">Data de la care pot fi depuse cereri de finanțare: </w:t>
      </w:r>
      <w:r w:rsidR="00845186">
        <w:rPr>
          <w:rFonts w:ascii="Trebuchet MS" w:hAnsi="Trebuchet MS"/>
          <w:bCs/>
        </w:rPr>
        <w:t>...</w:t>
      </w:r>
      <w:r w:rsidRPr="00845186">
        <w:rPr>
          <w:rFonts w:ascii="Trebuchet MS" w:hAnsi="Trebuchet MS"/>
          <w:bCs/>
        </w:rPr>
        <w:t xml:space="preserve"> în sistemul informatic MySMIS 2021/SMIS2021+.</w:t>
      </w:r>
    </w:p>
    <w:p w14:paraId="23157C70" w14:textId="77777777" w:rsidR="002B35E8" w:rsidRPr="00845186" w:rsidRDefault="002B35E8" w:rsidP="006F1FAF">
      <w:pPr>
        <w:ind w:left="0"/>
        <w:rPr>
          <w:rFonts w:ascii="Trebuchet MS" w:hAnsi="Trebuchet MS"/>
          <w:bCs/>
        </w:rPr>
      </w:pPr>
    </w:p>
    <w:p w14:paraId="18C6C81A" w14:textId="35992916" w:rsidR="006F1FAF" w:rsidRPr="00845186" w:rsidRDefault="006F1FAF" w:rsidP="00D17BBA">
      <w:pPr>
        <w:pStyle w:val="Heading3"/>
        <w:numPr>
          <w:ilvl w:val="0"/>
          <w:numId w:val="0"/>
        </w:numPr>
        <w:spacing w:after="0"/>
        <w:ind w:left="720" w:hanging="720"/>
        <w:rPr>
          <w:rFonts w:ascii="Trebuchet MS" w:hAnsi="Trebuchet MS"/>
          <w:b/>
          <w:bCs/>
          <w:sz w:val="22"/>
          <w:szCs w:val="22"/>
        </w:rPr>
      </w:pPr>
      <w:bookmarkStart w:id="81" w:name="_Toc207273654"/>
      <w:r w:rsidRPr="00845186">
        <w:rPr>
          <w:rFonts w:ascii="Trebuchet MS" w:hAnsi="Trebuchet MS"/>
          <w:b/>
          <w:bCs/>
          <w:sz w:val="22"/>
          <w:szCs w:val="22"/>
        </w:rPr>
        <w:t>4.3.2</w:t>
      </w:r>
      <w:r w:rsidRPr="00845186">
        <w:rPr>
          <w:rFonts w:ascii="Trebuchet MS" w:hAnsi="Trebuchet MS"/>
          <w:b/>
          <w:bCs/>
          <w:sz w:val="22"/>
          <w:szCs w:val="22"/>
        </w:rPr>
        <w:tab/>
        <w:t>Data și ora închiderii apelului de proiecte</w:t>
      </w:r>
      <w:bookmarkEnd w:id="81"/>
    </w:p>
    <w:p w14:paraId="554E8639" w14:textId="236050E3" w:rsidR="006F1FAF" w:rsidRPr="00845186" w:rsidRDefault="006F1FAF" w:rsidP="006F1FAF">
      <w:pPr>
        <w:ind w:left="0"/>
        <w:rPr>
          <w:rFonts w:ascii="Trebuchet MS" w:hAnsi="Trebuchet MS"/>
          <w:bCs/>
        </w:rPr>
      </w:pPr>
      <w:r w:rsidRPr="00845186">
        <w:rPr>
          <w:rFonts w:ascii="Trebuchet MS" w:hAnsi="Trebuchet MS"/>
          <w:bCs/>
        </w:rPr>
        <w:t>Data până la care pot fi depuse cereri de finanțare</w:t>
      </w:r>
      <w:r w:rsidRPr="00845186">
        <w:rPr>
          <w:rFonts w:ascii="Trebuchet MS" w:hAnsi="Trebuchet MS"/>
          <w:bCs/>
          <w:color w:val="385623" w:themeColor="accent6" w:themeShade="80"/>
        </w:rPr>
        <w:t xml:space="preserve">: </w:t>
      </w:r>
      <w:r w:rsidR="00845186">
        <w:rPr>
          <w:rFonts w:ascii="Trebuchet MS" w:hAnsi="Trebuchet MS"/>
          <w:bCs/>
          <w:color w:val="385623" w:themeColor="accent6" w:themeShade="80"/>
        </w:rPr>
        <w:t>...</w:t>
      </w:r>
      <w:r w:rsidRPr="00845186">
        <w:rPr>
          <w:rFonts w:ascii="Trebuchet MS" w:hAnsi="Trebuchet MS"/>
          <w:bCs/>
          <w:color w:val="385623" w:themeColor="accent6" w:themeShade="80"/>
        </w:rPr>
        <w:t xml:space="preserve"> </w:t>
      </w:r>
      <w:r w:rsidRPr="00845186">
        <w:rPr>
          <w:rFonts w:ascii="Trebuchet MS" w:hAnsi="Trebuchet MS"/>
          <w:bCs/>
        </w:rPr>
        <w:t>în sistemul informatic MySMIS 2021/SMIS2021+.</w:t>
      </w:r>
    </w:p>
    <w:p w14:paraId="40802068" w14:textId="77777777" w:rsidR="006F1FAF" w:rsidRPr="00845186" w:rsidRDefault="006F1FAF" w:rsidP="006F1FAF">
      <w:pPr>
        <w:ind w:left="0"/>
        <w:rPr>
          <w:rFonts w:ascii="Trebuchet MS" w:hAnsi="Trebuchet MS"/>
          <w:bCs/>
        </w:rPr>
      </w:pPr>
      <w:r w:rsidRPr="00845186">
        <w:rPr>
          <w:rFonts w:ascii="Trebuchet MS" w:hAnsi="Trebuchet MS"/>
          <w:bCs/>
        </w:rPr>
        <w:t>Autoritatea de management poate prelungi termenul de depunere în funcție de solicitările primite, de rata de contractare a proiectelor, deciziile de realocare a unor fonduri sau alte considerente.</w:t>
      </w:r>
    </w:p>
    <w:p w14:paraId="32F4F63A" w14:textId="77777777" w:rsidR="002B35E8" w:rsidRPr="00845186" w:rsidRDefault="002B35E8" w:rsidP="006F1FAF">
      <w:pPr>
        <w:ind w:left="0"/>
        <w:rPr>
          <w:rFonts w:ascii="Trebuchet MS" w:hAnsi="Trebuchet MS"/>
          <w:bCs/>
        </w:rPr>
      </w:pPr>
    </w:p>
    <w:p w14:paraId="4B6AFE91" w14:textId="2AB4678B" w:rsidR="006F1FAF" w:rsidRPr="00845186" w:rsidRDefault="006F1FAF" w:rsidP="003B22CE">
      <w:pPr>
        <w:pStyle w:val="Heading2"/>
        <w:ind w:hanging="720"/>
        <w:rPr>
          <w:rFonts w:ascii="Trebuchet MS" w:hAnsi="Trebuchet MS"/>
          <w:b/>
          <w:bCs/>
          <w:color w:val="538135" w:themeColor="accent6" w:themeShade="BF"/>
          <w:sz w:val="22"/>
          <w:szCs w:val="22"/>
        </w:rPr>
      </w:pPr>
      <w:bookmarkStart w:id="82" w:name="_Toc207273655"/>
      <w:r w:rsidRPr="00845186">
        <w:rPr>
          <w:rFonts w:ascii="Trebuchet MS" w:hAnsi="Trebuchet MS"/>
          <w:b/>
          <w:bCs/>
          <w:color w:val="538135" w:themeColor="accent6" w:themeShade="BF"/>
          <w:sz w:val="22"/>
          <w:szCs w:val="22"/>
        </w:rPr>
        <w:t>4.4</w:t>
      </w:r>
      <w:r w:rsidRPr="00845186">
        <w:rPr>
          <w:rFonts w:ascii="Trebuchet MS" w:hAnsi="Trebuchet MS"/>
          <w:b/>
          <w:bCs/>
          <w:color w:val="538135" w:themeColor="accent6" w:themeShade="BF"/>
          <w:sz w:val="22"/>
          <w:szCs w:val="22"/>
        </w:rPr>
        <w:tab/>
        <w:t>Modalitatea de depunere a proiectelor</w:t>
      </w:r>
      <w:bookmarkEnd w:id="82"/>
    </w:p>
    <w:p w14:paraId="5F2C9771" w14:textId="2AB15261" w:rsidR="00073024" w:rsidRPr="00845186" w:rsidRDefault="006F1FAF" w:rsidP="006F1FAF">
      <w:pPr>
        <w:ind w:left="0"/>
        <w:rPr>
          <w:rFonts w:ascii="Trebuchet MS" w:hAnsi="Trebuchet MS"/>
          <w:bCs/>
          <w:color w:val="538135" w:themeColor="accent6" w:themeShade="BF"/>
        </w:rPr>
      </w:pPr>
      <w:r w:rsidRPr="00845186">
        <w:rPr>
          <w:rFonts w:ascii="Trebuchet MS" w:hAnsi="Trebuchet MS"/>
          <w:bCs/>
        </w:rPr>
        <w:t xml:space="preserve">Cererile de finanțare împreună cu anexele aferente se depun exclusiv prin sistemul informatic MySMIS 2021/SMIS2021+, doar în intervalul menționat la </w:t>
      </w:r>
      <w:r w:rsidR="00DF7BE4" w:rsidRPr="00845186">
        <w:rPr>
          <w:rFonts w:ascii="Trebuchet MS" w:hAnsi="Trebuchet MS"/>
          <w:b/>
          <w:color w:val="538135" w:themeColor="accent6" w:themeShade="BF"/>
        </w:rPr>
        <w:t>sub</w:t>
      </w:r>
      <w:r w:rsidRPr="00845186">
        <w:rPr>
          <w:rFonts w:ascii="Trebuchet MS" w:hAnsi="Trebuchet MS"/>
          <w:b/>
          <w:color w:val="538135" w:themeColor="accent6" w:themeShade="BF"/>
        </w:rPr>
        <w:t>capitolul 4.3</w:t>
      </w:r>
      <w:r w:rsidRPr="00845186">
        <w:rPr>
          <w:rFonts w:ascii="Trebuchet MS" w:hAnsi="Trebuchet MS"/>
          <w:bCs/>
          <w:color w:val="538135" w:themeColor="accent6" w:themeShade="BF"/>
        </w:rPr>
        <w:t>.</w:t>
      </w:r>
    </w:p>
    <w:p w14:paraId="7F26E08D" w14:textId="77777777" w:rsidR="00540470" w:rsidRPr="00845186" w:rsidRDefault="00540470" w:rsidP="00540470">
      <w:pPr>
        <w:ind w:left="0"/>
        <w:rPr>
          <w:rFonts w:ascii="Trebuchet MS" w:hAnsi="Trebuchet MS"/>
          <w:bCs/>
        </w:rPr>
      </w:pPr>
      <w:r w:rsidRPr="00845186">
        <w:rPr>
          <w:rFonts w:ascii="Trebuchet MS" w:hAnsi="Trebuchet MS"/>
          <w:bCs/>
        </w:rPr>
        <w:t>Data depunerii cererii de finanțare este considerată data transmiterii formularului electronic al cererii de finanțare prin sistemul informatic MySMIS2021/SMIS2021+.</w:t>
      </w:r>
    </w:p>
    <w:p w14:paraId="2D160963" w14:textId="0D464ED9" w:rsidR="00540470" w:rsidRPr="00845186" w:rsidRDefault="00540470" w:rsidP="00E135E1">
      <w:pPr>
        <w:pBdr>
          <w:top w:val="single" w:sz="4" w:space="1" w:color="auto"/>
          <w:left w:val="single" w:sz="4" w:space="4" w:color="auto"/>
          <w:bottom w:val="single" w:sz="4" w:space="1" w:color="auto"/>
          <w:right w:val="single" w:sz="4" w:space="4" w:color="auto"/>
        </w:pBdr>
        <w:ind w:left="0"/>
        <w:rPr>
          <w:rFonts w:ascii="Trebuchet MS" w:hAnsi="Trebuchet MS"/>
          <w:b/>
        </w:rPr>
      </w:pPr>
      <w:r w:rsidRPr="00845186">
        <w:rPr>
          <w:rFonts w:ascii="Trebuchet MS" w:hAnsi="Trebuchet MS"/>
          <w:b/>
        </w:rPr>
        <w:lastRenderedPageBreak/>
        <w:t>Un solicitant poate depune o singură cerere de finanțare, în cadrul unui singur apel din cele care fac obiectul prezentului ghid.</w:t>
      </w:r>
      <w:r w:rsidR="00E135E1" w:rsidRPr="00845186">
        <w:rPr>
          <w:rFonts w:ascii="Trebuchet MS" w:hAnsi="Trebuchet MS"/>
          <w:b/>
        </w:rPr>
        <w:t xml:space="preserve"> </w:t>
      </w:r>
      <w:r w:rsidR="00185950" w:rsidRPr="00845186">
        <w:rPr>
          <w:rFonts w:ascii="Trebuchet MS" w:hAnsi="Trebuchet MS"/>
          <w:b/>
        </w:rPr>
        <w:t xml:space="preserve">Verificarea se realizează la nivel de CUI solicitant. Retragerea unei cereri de finanțare și </w:t>
      </w:r>
      <w:r w:rsidR="00805C3E" w:rsidRPr="00845186">
        <w:rPr>
          <w:rFonts w:ascii="Trebuchet MS" w:hAnsi="Trebuchet MS"/>
          <w:b/>
        </w:rPr>
        <w:t>re</w:t>
      </w:r>
      <w:r w:rsidR="00185950" w:rsidRPr="00845186">
        <w:rPr>
          <w:rFonts w:ascii="Trebuchet MS" w:hAnsi="Trebuchet MS"/>
          <w:b/>
        </w:rPr>
        <w:t>depunerea</w:t>
      </w:r>
      <w:r w:rsidR="00805C3E" w:rsidRPr="00845186">
        <w:rPr>
          <w:rFonts w:ascii="Trebuchet MS" w:hAnsi="Trebuchet MS"/>
          <w:b/>
        </w:rPr>
        <w:t xml:space="preserve"> acesteia </w:t>
      </w:r>
      <w:r w:rsidR="00185950" w:rsidRPr="00845186">
        <w:rPr>
          <w:rFonts w:ascii="Trebuchet MS" w:hAnsi="Trebuchet MS"/>
          <w:b/>
        </w:rPr>
        <w:t>este permisă</w:t>
      </w:r>
      <w:r w:rsidR="00805C3E" w:rsidRPr="00845186">
        <w:rPr>
          <w:rFonts w:ascii="Trebuchet MS" w:hAnsi="Trebuchet MS"/>
          <w:b/>
        </w:rPr>
        <w:t xml:space="preserve"> doar până la alocarea cererii </w:t>
      </w:r>
      <w:r w:rsidR="000E7435" w:rsidRPr="00845186">
        <w:rPr>
          <w:rFonts w:ascii="Trebuchet MS" w:hAnsi="Trebuchet MS"/>
          <w:b/>
        </w:rPr>
        <w:t xml:space="preserve">de finanțare </w:t>
      </w:r>
      <w:r w:rsidR="00805C3E" w:rsidRPr="00845186">
        <w:rPr>
          <w:rFonts w:ascii="Trebuchet MS" w:hAnsi="Trebuchet MS"/>
          <w:b/>
        </w:rPr>
        <w:t>unei comisii de evaluare</w:t>
      </w:r>
      <w:r w:rsidR="00185950" w:rsidRPr="00845186">
        <w:rPr>
          <w:rFonts w:ascii="Trebuchet MS" w:hAnsi="Trebuchet MS"/>
          <w:b/>
        </w:rPr>
        <w:t>.</w:t>
      </w:r>
    </w:p>
    <w:p w14:paraId="01A567F9" w14:textId="02C0DF81" w:rsidR="00397484" w:rsidRPr="00845186" w:rsidRDefault="00397484" w:rsidP="00E135E1">
      <w:pPr>
        <w:pBdr>
          <w:top w:val="single" w:sz="4" w:space="1" w:color="auto"/>
          <w:left w:val="single" w:sz="4" w:space="4" w:color="auto"/>
          <w:bottom w:val="single" w:sz="4" w:space="1" w:color="auto"/>
          <w:right w:val="single" w:sz="4" w:space="4" w:color="auto"/>
        </w:pBdr>
        <w:ind w:left="0"/>
        <w:rPr>
          <w:rFonts w:ascii="Trebuchet MS" w:hAnsi="Trebuchet MS"/>
          <w:b/>
        </w:rPr>
      </w:pPr>
      <w:r w:rsidRPr="00845186">
        <w:rPr>
          <w:rFonts w:ascii="Trebuchet MS" w:hAnsi="Trebuchet MS"/>
          <w:b/>
        </w:rPr>
        <w:t>Depunerea unei cereri de finanțare nu poate avea ca scop asigurarea cofinanțării unui alt proiect.</w:t>
      </w:r>
    </w:p>
    <w:p w14:paraId="7F54141B" w14:textId="40AABAB7" w:rsidR="00540470" w:rsidRPr="00845186" w:rsidRDefault="00AC2AF1" w:rsidP="00540470">
      <w:pPr>
        <w:ind w:left="0"/>
        <w:rPr>
          <w:rFonts w:ascii="Trebuchet MS" w:hAnsi="Trebuchet MS"/>
          <w:bCs/>
        </w:rPr>
      </w:pPr>
      <w:r w:rsidRPr="00845186">
        <w:rPr>
          <w:rFonts w:ascii="Trebuchet MS" w:hAnsi="Trebuchet MS"/>
          <w:bCs/>
        </w:rPr>
        <w:t>P</w:t>
      </w:r>
      <w:r w:rsidR="00540470" w:rsidRPr="00845186">
        <w:rPr>
          <w:rFonts w:ascii="Trebuchet MS" w:hAnsi="Trebuchet MS"/>
          <w:bCs/>
        </w:rPr>
        <w:t xml:space="preserve">entru depunerea de proiecte se va utiliza formatul de cerere de finanțare prevăzut în </w:t>
      </w:r>
      <w:r w:rsidR="00540470" w:rsidRPr="00845186">
        <w:rPr>
          <w:rFonts w:ascii="Trebuchet MS" w:hAnsi="Trebuchet MS"/>
          <w:b/>
          <w:color w:val="538135" w:themeColor="accent6" w:themeShade="BF"/>
        </w:rPr>
        <w:t>Anexa 2</w:t>
      </w:r>
      <w:r w:rsidR="00540470" w:rsidRPr="00845186">
        <w:rPr>
          <w:rFonts w:ascii="Trebuchet MS" w:hAnsi="Trebuchet MS"/>
          <w:bCs/>
          <w:color w:val="538135" w:themeColor="accent6" w:themeShade="BF"/>
        </w:rPr>
        <w:t xml:space="preserve"> </w:t>
      </w:r>
      <w:r w:rsidR="00540470" w:rsidRPr="00845186">
        <w:rPr>
          <w:rFonts w:ascii="Trebuchet MS" w:hAnsi="Trebuchet MS"/>
          <w:bCs/>
        </w:rPr>
        <w:t xml:space="preserve">la prezentul ghid. </w:t>
      </w:r>
    </w:p>
    <w:p w14:paraId="00000294" w14:textId="77777777" w:rsidR="00497616" w:rsidRPr="00845186" w:rsidRDefault="00906A94">
      <w:pPr>
        <w:pStyle w:val="Heading1"/>
        <w:numPr>
          <w:ilvl w:val="0"/>
          <w:numId w:val="3"/>
        </w:numPr>
        <w:rPr>
          <w:rFonts w:ascii="Trebuchet MS" w:eastAsia="Calibri" w:hAnsi="Trebuchet MS" w:cs="Calibri"/>
          <w:b/>
          <w:bCs/>
          <w:color w:val="538135" w:themeColor="accent6" w:themeShade="BF"/>
          <w:sz w:val="22"/>
          <w:szCs w:val="22"/>
        </w:rPr>
      </w:pPr>
      <w:bookmarkStart w:id="83" w:name="_Toc207273656"/>
      <w:bookmarkStart w:id="84" w:name="_Hlk202884474"/>
      <w:r w:rsidRPr="00845186">
        <w:rPr>
          <w:rFonts w:ascii="Trebuchet MS" w:eastAsia="Calibri" w:hAnsi="Trebuchet MS" w:cs="Calibri"/>
          <w:b/>
          <w:bCs/>
          <w:color w:val="538135" w:themeColor="accent6" w:themeShade="BF"/>
          <w:sz w:val="22"/>
          <w:szCs w:val="22"/>
        </w:rPr>
        <w:t>CONDIȚII DE ELIGIBILITATE</w:t>
      </w:r>
      <w:bookmarkEnd w:id="83"/>
    </w:p>
    <w:p w14:paraId="00000295" w14:textId="6D721CDF" w:rsidR="00497616" w:rsidRPr="00845186" w:rsidRDefault="00906A94">
      <w:pPr>
        <w:ind w:left="0"/>
        <w:rPr>
          <w:rFonts w:ascii="Trebuchet MS" w:hAnsi="Trebuchet MS"/>
        </w:rPr>
      </w:pPr>
      <w:bookmarkStart w:id="85" w:name="_heading=h.2u6wntf" w:colFirst="0" w:colLast="0"/>
      <w:bookmarkStart w:id="86" w:name="_Hlk200631319"/>
      <w:bookmarkEnd w:id="84"/>
      <w:bookmarkEnd w:id="85"/>
      <w:r w:rsidRPr="00845186">
        <w:rPr>
          <w:rFonts w:ascii="Trebuchet MS" w:hAnsi="Trebuchet MS"/>
        </w:rPr>
        <w:t xml:space="preserve">Pentru selectarea operațiunilor, </w:t>
      </w:r>
      <w:r w:rsidR="003254E3" w:rsidRPr="00845186">
        <w:rPr>
          <w:rFonts w:ascii="Trebuchet MS" w:hAnsi="Trebuchet MS"/>
        </w:rPr>
        <w:t>criteriile și metodologia de selecție se aplică nediscriminatoriu și transparent tuturor solicitanților la finanțare, în condițiile prevăzute de prezentul capitol</w:t>
      </w:r>
      <w:r w:rsidRPr="00845186">
        <w:rPr>
          <w:rFonts w:ascii="Trebuchet MS" w:hAnsi="Trebuchet MS"/>
        </w:rPr>
        <w:t>.</w:t>
      </w:r>
    </w:p>
    <w:p w14:paraId="3B99D8A5" w14:textId="291B7C20" w:rsidR="00520D61" w:rsidRPr="00845186" w:rsidRDefault="00520D61">
      <w:pPr>
        <w:ind w:left="0"/>
        <w:rPr>
          <w:rFonts w:ascii="Trebuchet MS" w:hAnsi="Trebuchet MS"/>
        </w:rPr>
      </w:pPr>
      <w:r w:rsidRPr="00845186">
        <w:rPr>
          <w:rFonts w:ascii="Trebuchet MS" w:hAnsi="Trebuchet MS"/>
        </w:rPr>
        <w:t xml:space="preserve">Criteriile de eligibilitate și criteriile folosite pentru selecția operațiunilor au fost aprobate prin </w:t>
      </w:r>
      <w:r w:rsidRPr="00845186">
        <w:rPr>
          <w:rFonts w:ascii="Trebuchet MS" w:hAnsi="Trebuchet MS"/>
          <w:b/>
          <w:bCs/>
        </w:rPr>
        <w:t xml:space="preserve">Decizia CMPTJ nr. </w:t>
      </w:r>
      <w:r w:rsidR="004E6537" w:rsidRPr="00845186">
        <w:rPr>
          <w:rFonts w:ascii="Trebuchet MS" w:hAnsi="Trebuchet MS"/>
          <w:b/>
          <w:bCs/>
        </w:rPr>
        <w:t>33</w:t>
      </w:r>
      <w:r w:rsidRPr="00845186">
        <w:rPr>
          <w:rFonts w:ascii="Trebuchet MS" w:hAnsi="Trebuchet MS"/>
          <w:b/>
          <w:bCs/>
        </w:rPr>
        <w:t>/</w:t>
      </w:r>
      <w:r w:rsidR="004E6537" w:rsidRPr="00845186">
        <w:rPr>
          <w:rFonts w:ascii="Trebuchet MS" w:hAnsi="Trebuchet MS"/>
          <w:b/>
          <w:bCs/>
        </w:rPr>
        <w:t>04.04.2025</w:t>
      </w:r>
      <w:r w:rsidRPr="00845186">
        <w:rPr>
          <w:rFonts w:ascii="Trebuchet MS" w:hAnsi="Trebuchet MS"/>
        </w:rPr>
        <w:t>.</w:t>
      </w:r>
    </w:p>
    <w:p w14:paraId="71F95643" w14:textId="1E7594C5" w:rsidR="00F82D6A" w:rsidRPr="00845186" w:rsidRDefault="00F82D6A">
      <w:pPr>
        <w:spacing w:after="0"/>
        <w:ind w:left="0"/>
        <w:rPr>
          <w:rFonts w:ascii="Trebuchet MS" w:hAnsi="Trebuchet MS"/>
        </w:rPr>
      </w:pPr>
      <w:r w:rsidRPr="00845186">
        <w:rPr>
          <w:rFonts w:ascii="Trebuchet MS" w:hAnsi="Trebuchet MS"/>
        </w:rPr>
        <w:t>Ca regulă generală, criteriile de eligibilitate pentru solicitant trebuie îndeplinite începând cu data depunerii cererii de finanțare, pe întreg procesul de evaluare, selecție, contractare, implementare, monitorizare, durabilitate, cu excepțiile prevăzute în cadrul prezentei secțiuni și respectiv ale contractului de finanțare.</w:t>
      </w:r>
    </w:p>
    <w:p w14:paraId="18505836" w14:textId="284CD7BC" w:rsidR="004E6537" w:rsidRPr="00845186" w:rsidRDefault="004E6537" w:rsidP="009D33B3">
      <w:pPr>
        <w:spacing w:before="0" w:after="0"/>
        <w:ind w:left="0"/>
        <w:rPr>
          <w:rFonts w:ascii="Trebuchet MS" w:hAnsi="Trebuchet MS"/>
          <w:bCs/>
          <w:color w:val="538135" w:themeColor="accent6" w:themeShade="BF"/>
        </w:rPr>
      </w:pPr>
      <w:r w:rsidRPr="00845186">
        <w:rPr>
          <w:rFonts w:ascii="Trebuchet MS" w:hAnsi="Trebuchet MS"/>
          <w:bCs/>
          <w:color w:val="538135" w:themeColor="accent6" w:themeShade="BF"/>
        </w:rPr>
        <w:t>Documentele care demonstrează îndeplinirea criteriilor de eligibilitate, indiferent de data la care sunt solicitate a fi transmise/depuse</w:t>
      </w:r>
      <w:r w:rsidR="00B82D0E" w:rsidRPr="00845186">
        <w:rPr>
          <w:rFonts w:ascii="Trebuchet MS" w:hAnsi="Trebuchet MS"/>
          <w:bCs/>
          <w:color w:val="538135" w:themeColor="accent6" w:themeShade="BF"/>
        </w:rPr>
        <w:t>,</w:t>
      </w:r>
      <w:r w:rsidRPr="00845186">
        <w:rPr>
          <w:rFonts w:ascii="Trebuchet MS" w:hAnsi="Trebuchet MS"/>
          <w:bCs/>
          <w:color w:val="538135" w:themeColor="accent6" w:themeShade="BF"/>
        </w:rPr>
        <w:t xml:space="preserve"> trebuie să indice îndeplinirea criteriilor conform prevederilor anterior menționate și a prezentului capitol.</w:t>
      </w:r>
    </w:p>
    <w:p w14:paraId="79F68F54" w14:textId="77777777" w:rsidR="004E6537" w:rsidRPr="00845186" w:rsidRDefault="004E6537" w:rsidP="009D33B3">
      <w:pPr>
        <w:spacing w:before="0" w:after="0"/>
        <w:ind w:left="0"/>
        <w:rPr>
          <w:rFonts w:ascii="Trebuchet MS" w:hAnsi="Trebuchet MS"/>
          <w:b/>
          <w:color w:val="538135" w:themeColor="accent6" w:themeShade="BF"/>
        </w:rPr>
      </w:pPr>
    </w:p>
    <w:p w14:paraId="1949F7E0" w14:textId="77777777" w:rsidR="00FE1AEC" w:rsidRPr="00845186" w:rsidRDefault="00FE1AEC" w:rsidP="009D33B3">
      <w:pPr>
        <w:spacing w:before="0" w:after="0"/>
        <w:ind w:left="0"/>
        <w:rPr>
          <w:rFonts w:ascii="Trebuchet MS" w:hAnsi="Trebuchet MS"/>
        </w:rPr>
      </w:pPr>
    </w:p>
    <w:p w14:paraId="0C15D8CC" w14:textId="1C57E78D" w:rsidR="00BA1AA9" w:rsidRPr="00845186" w:rsidRDefault="00906A94" w:rsidP="00BA1AA9">
      <w:pPr>
        <w:spacing w:before="0" w:after="0"/>
        <w:ind w:left="0"/>
        <w:rPr>
          <w:rFonts w:ascii="Trebuchet MS" w:hAnsi="Trebuchet MS" w:cstheme="minorHAnsi"/>
        </w:rPr>
      </w:pPr>
      <w:r w:rsidRPr="00845186">
        <w:rPr>
          <w:rFonts w:ascii="Trebuchet MS" w:hAnsi="Trebuchet MS"/>
        </w:rPr>
        <w:t xml:space="preserve">Criteriile de eligibilitate, evaluare și selecție </w:t>
      </w:r>
      <w:r w:rsidR="00F82D6A" w:rsidRPr="00845186">
        <w:rPr>
          <w:rFonts w:ascii="Trebuchet MS" w:hAnsi="Trebuchet MS"/>
        </w:rPr>
        <w:t xml:space="preserve"> </w:t>
      </w:r>
      <w:r w:rsidRPr="00845186">
        <w:rPr>
          <w:rFonts w:ascii="Trebuchet MS" w:hAnsi="Trebuchet MS"/>
        </w:rPr>
        <w:t xml:space="preserve">sunt aprobate prin decizia CMPTJ nr. </w:t>
      </w:r>
      <w:r w:rsidR="00A0655D" w:rsidRPr="00845186">
        <w:rPr>
          <w:rFonts w:ascii="Trebuchet MS" w:hAnsi="Trebuchet MS"/>
        </w:rPr>
        <w:t>33</w:t>
      </w:r>
      <w:r w:rsidR="0024432B" w:rsidRPr="00845186">
        <w:rPr>
          <w:rFonts w:ascii="Trebuchet MS" w:hAnsi="Trebuchet MS"/>
        </w:rPr>
        <w:t>/</w:t>
      </w:r>
      <w:r w:rsidR="00A0655D" w:rsidRPr="00845186">
        <w:rPr>
          <w:rFonts w:ascii="Trebuchet MS" w:hAnsi="Trebuchet MS"/>
        </w:rPr>
        <w:t>04.04.2025</w:t>
      </w:r>
      <w:r w:rsidR="00914CF5" w:rsidRPr="00845186">
        <w:rPr>
          <w:rFonts w:ascii="Trebuchet MS" w:hAnsi="Trebuchet MS" w:cstheme="minorHAnsi"/>
        </w:rPr>
        <w:t>.</w:t>
      </w:r>
      <w:r w:rsidR="00BA1AA9" w:rsidRPr="00845186">
        <w:rPr>
          <w:rFonts w:ascii="Trebuchet MS" w:hAnsi="Trebuchet MS" w:cstheme="minorHAnsi"/>
        </w:rPr>
        <w:t xml:space="preserve"> Criteriile de eligibilitate și selecție asigură faptul că </w:t>
      </w:r>
      <w:r w:rsidR="00192C34" w:rsidRPr="00845186">
        <w:rPr>
          <w:rFonts w:ascii="Trebuchet MS" w:hAnsi="Trebuchet MS" w:cstheme="minorHAnsi"/>
        </w:rPr>
        <w:t>proiectele</w:t>
      </w:r>
      <w:r w:rsidR="00BA1AA9" w:rsidRPr="00845186">
        <w:rPr>
          <w:rFonts w:ascii="Trebuchet MS" w:hAnsi="Trebuchet MS" w:cstheme="minorHAnsi"/>
        </w:rPr>
        <w:t xml:space="preserve"> sunt prioritizate, astfel încât să se maximizeze contribuția finanțării din partea Uniunii la îndeplinirea obiectivelor programului.</w:t>
      </w:r>
    </w:p>
    <w:p w14:paraId="7C023C0E" w14:textId="77777777" w:rsidR="009D33B3" w:rsidRPr="00845186" w:rsidRDefault="009D33B3">
      <w:pPr>
        <w:spacing w:after="0"/>
        <w:ind w:left="0"/>
        <w:rPr>
          <w:rFonts w:ascii="Trebuchet MS" w:hAnsi="Trebuchet MS"/>
        </w:rPr>
      </w:pPr>
      <w:bookmarkStart w:id="87" w:name="_Hlk202885087"/>
      <w:bookmarkEnd w:id="86"/>
    </w:p>
    <w:p w14:paraId="000002A0" w14:textId="394BF21A" w:rsidR="00497616" w:rsidRPr="00845186" w:rsidRDefault="00906A94">
      <w:pPr>
        <w:pStyle w:val="Heading2"/>
        <w:numPr>
          <w:ilvl w:val="1"/>
          <w:numId w:val="3"/>
        </w:numPr>
        <w:rPr>
          <w:rFonts w:ascii="Trebuchet MS" w:eastAsia="Calibri" w:hAnsi="Trebuchet MS" w:cs="Calibri"/>
          <w:b/>
          <w:bCs/>
          <w:color w:val="538135" w:themeColor="accent6" w:themeShade="BF"/>
          <w:sz w:val="22"/>
          <w:szCs w:val="22"/>
        </w:rPr>
      </w:pPr>
      <w:bookmarkStart w:id="88" w:name="_Toc145328497"/>
      <w:bookmarkStart w:id="89" w:name="_Toc145328498"/>
      <w:bookmarkStart w:id="90" w:name="_Toc145328499"/>
      <w:bookmarkStart w:id="91" w:name="_Toc145328500"/>
      <w:bookmarkStart w:id="92" w:name="_Toc145328501"/>
      <w:bookmarkStart w:id="93" w:name="_Toc145328502"/>
      <w:bookmarkStart w:id="94" w:name="_heading=h.19c6y18" w:colFirst="0" w:colLast="0"/>
      <w:bookmarkStart w:id="95" w:name="_Toc145328503"/>
      <w:bookmarkStart w:id="96" w:name="_Toc207273657"/>
      <w:bookmarkEnd w:id="88"/>
      <w:bookmarkEnd w:id="89"/>
      <w:bookmarkEnd w:id="90"/>
      <w:bookmarkEnd w:id="91"/>
      <w:bookmarkEnd w:id="92"/>
      <w:bookmarkEnd w:id="93"/>
      <w:bookmarkEnd w:id="94"/>
      <w:bookmarkEnd w:id="95"/>
      <w:r w:rsidRPr="00845186">
        <w:rPr>
          <w:rFonts w:ascii="Trebuchet MS" w:eastAsia="Calibri" w:hAnsi="Trebuchet MS" w:cs="Calibri"/>
          <w:b/>
          <w:bCs/>
          <w:color w:val="538135" w:themeColor="accent6" w:themeShade="BF"/>
          <w:sz w:val="22"/>
          <w:szCs w:val="22"/>
        </w:rPr>
        <w:t>Eligibilitatea solicitanților și partenerilor</w:t>
      </w:r>
      <w:bookmarkEnd w:id="96"/>
    </w:p>
    <w:p w14:paraId="000002A1" w14:textId="2F2E7996" w:rsidR="00497616" w:rsidRPr="00845186" w:rsidRDefault="00906A94" w:rsidP="00DC2B66">
      <w:pPr>
        <w:pStyle w:val="Heading3"/>
        <w:rPr>
          <w:rFonts w:ascii="Trebuchet MS" w:hAnsi="Trebuchet MS"/>
          <w:b/>
          <w:bCs/>
          <w:sz w:val="22"/>
          <w:szCs w:val="22"/>
        </w:rPr>
      </w:pPr>
      <w:bookmarkStart w:id="97" w:name="_Toc207273658"/>
      <w:bookmarkEnd w:id="87"/>
      <w:r w:rsidRPr="00845186">
        <w:rPr>
          <w:rFonts w:ascii="Trebuchet MS" w:hAnsi="Trebuchet MS"/>
          <w:b/>
          <w:bCs/>
          <w:sz w:val="22"/>
          <w:szCs w:val="22"/>
        </w:rPr>
        <w:t>Cerințe privind eligibilitatea solicitanților</w:t>
      </w:r>
      <w:bookmarkEnd w:id="97"/>
    </w:p>
    <w:p w14:paraId="000002A2" w14:textId="53941AAD" w:rsidR="00497616" w:rsidRPr="00845186" w:rsidRDefault="00906A94">
      <w:pPr>
        <w:spacing w:after="0"/>
        <w:ind w:left="0"/>
        <w:rPr>
          <w:rFonts w:ascii="Trebuchet MS" w:hAnsi="Trebuchet MS"/>
        </w:rPr>
      </w:pPr>
      <w:r w:rsidRPr="00845186">
        <w:rPr>
          <w:rFonts w:ascii="Trebuchet MS" w:hAnsi="Trebuchet MS"/>
        </w:rPr>
        <w:t>Condițiile de eligibilitate ale solicitanților de fonduri externe nerambursabile fac obiectul declarației unice (</w:t>
      </w:r>
      <w:r w:rsidRPr="00845186">
        <w:rPr>
          <w:rFonts w:ascii="Trebuchet MS" w:hAnsi="Trebuchet MS"/>
          <w:b/>
          <w:color w:val="538135" w:themeColor="accent6" w:themeShade="BF"/>
        </w:rPr>
        <w:t xml:space="preserve">Anexa </w:t>
      </w:r>
      <w:r w:rsidR="001D50F6" w:rsidRPr="00845186">
        <w:rPr>
          <w:rFonts w:ascii="Trebuchet MS" w:hAnsi="Trebuchet MS"/>
          <w:b/>
          <w:color w:val="538135" w:themeColor="accent6" w:themeShade="BF"/>
        </w:rPr>
        <w:t>3</w:t>
      </w:r>
      <w:r w:rsidRPr="00845186">
        <w:rPr>
          <w:rFonts w:ascii="Trebuchet MS" w:hAnsi="Trebuchet MS"/>
          <w:b/>
          <w:color w:val="0070C0"/>
        </w:rPr>
        <w:t xml:space="preserve"> </w:t>
      </w:r>
      <w:r w:rsidRPr="00845186">
        <w:rPr>
          <w:rFonts w:ascii="Trebuchet MS" w:hAnsi="Trebuchet MS"/>
          <w:bCs/>
        </w:rPr>
        <w:t>la prezentul ghid</w:t>
      </w:r>
      <w:r w:rsidRPr="00845186">
        <w:rPr>
          <w:rFonts w:ascii="Trebuchet MS" w:hAnsi="Trebuchet MS"/>
        </w:rPr>
        <w:t xml:space="preserve">) care se depune odată cu cererea de finanțare, urmând ca în situația în care proiectul este evaluat și propus pentru contractare, solicitantul să facă, prin documente justificative, dovada îndeplinirii tuturor condițiilor de eligibilitate prevăzute de prezentul ghid, în condițiile și termenele stipulate de acesta. </w:t>
      </w:r>
    </w:p>
    <w:p w14:paraId="6DE2587C" w14:textId="5D084183" w:rsidR="000C32F7" w:rsidRPr="00845186" w:rsidRDefault="000C32F7" w:rsidP="000C32F7">
      <w:pPr>
        <w:spacing w:before="0" w:after="0"/>
        <w:ind w:left="0"/>
        <w:rPr>
          <w:rFonts w:ascii="Trebuchet MS" w:hAnsi="Trebuchet MS" w:cstheme="minorHAnsi"/>
        </w:rPr>
      </w:pPr>
      <w:r w:rsidRPr="00845186">
        <w:rPr>
          <w:rFonts w:ascii="Trebuchet MS" w:hAnsi="Trebuchet MS" w:cstheme="minorHAnsi"/>
        </w:rPr>
        <w:t xml:space="preserve">Aplicația MySMIS2021/SMIS2021+ va genera declarația unică, care va fi completată de solicitant și va fi semnată cu semnătură electronică </w:t>
      </w:r>
      <w:r w:rsidR="00E94E22" w:rsidRPr="00845186">
        <w:rPr>
          <w:rFonts w:ascii="Trebuchet MS" w:hAnsi="Trebuchet MS" w:cstheme="minorHAnsi"/>
        </w:rPr>
        <w:t xml:space="preserve">extinsă </w:t>
      </w:r>
      <w:r w:rsidRPr="00845186">
        <w:rPr>
          <w:rFonts w:ascii="Trebuchet MS" w:hAnsi="Trebuchet MS" w:cstheme="minorHAnsi"/>
        </w:rPr>
        <w:t>de către reprezentantul legal al acestuia</w:t>
      </w:r>
      <w:r w:rsidR="00E94E22" w:rsidRPr="00845186">
        <w:rPr>
          <w:rFonts w:ascii="Trebuchet MS" w:hAnsi="Trebuchet MS" w:cstheme="minorHAnsi"/>
        </w:rPr>
        <w:t>, prin prezentarea de documente justificative specificate în prezentul ghid</w:t>
      </w:r>
      <w:r w:rsidRPr="00845186">
        <w:rPr>
          <w:rFonts w:ascii="Trebuchet MS" w:hAnsi="Trebuchet MS" w:cstheme="minorHAnsi"/>
        </w:rPr>
        <w:t>.</w:t>
      </w:r>
    </w:p>
    <w:p w14:paraId="1F6975CA" w14:textId="77777777" w:rsidR="000C32F7" w:rsidRPr="00845186" w:rsidRDefault="000C32F7" w:rsidP="000C32F7">
      <w:pPr>
        <w:spacing w:before="0" w:after="0"/>
        <w:ind w:left="0"/>
        <w:rPr>
          <w:rFonts w:ascii="Trebuchet MS" w:hAnsi="Trebuchet MS" w:cstheme="minorHAnsi"/>
        </w:rPr>
      </w:pPr>
    </w:p>
    <w:p w14:paraId="7024EE99" w14:textId="05AECBF4" w:rsidR="00BA3446" w:rsidRPr="00845186" w:rsidRDefault="00BA3446" w:rsidP="00BA3446">
      <w:pPr>
        <w:spacing w:before="0" w:after="0"/>
        <w:ind w:left="0"/>
        <w:rPr>
          <w:rFonts w:ascii="Trebuchet MS" w:hAnsi="Trebuchet MS" w:cstheme="minorHAnsi"/>
        </w:rPr>
      </w:pPr>
      <w:r w:rsidRPr="00845186">
        <w:rPr>
          <w:rFonts w:ascii="Trebuchet MS" w:hAnsi="Trebuchet MS" w:cstheme="minorHAnsi"/>
        </w:rPr>
        <w:t>Conformarea cu toate cerinţele specifice formulate în ghidul solicitantului se verifică prin:</w:t>
      </w:r>
    </w:p>
    <w:p w14:paraId="53E25612" w14:textId="77777777" w:rsidR="00BA3446" w:rsidRPr="00845186" w:rsidRDefault="00BA3446" w:rsidP="00BA3446">
      <w:pPr>
        <w:spacing w:before="0" w:after="0"/>
        <w:ind w:left="0"/>
        <w:rPr>
          <w:rFonts w:ascii="Trebuchet MS" w:hAnsi="Trebuchet MS" w:cstheme="minorHAnsi"/>
        </w:rPr>
      </w:pPr>
      <w:r w:rsidRPr="00845186">
        <w:rPr>
          <w:rFonts w:ascii="Trebuchet MS" w:hAnsi="Trebuchet MS" w:cstheme="minorHAnsi"/>
        </w:rPr>
        <w:t>•</w:t>
      </w:r>
      <w:r w:rsidRPr="00845186">
        <w:rPr>
          <w:rFonts w:ascii="Trebuchet MS" w:hAnsi="Trebuchet MS" w:cstheme="minorHAnsi"/>
        </w:rPr>
        <w:tab/>
        <w:t xml:space="preserve">existenţa şi forma cererii de finanţare şi a anexelor; </w:t>
      </w:r>
    </w:p>
    <w:p w14:paraId="2D0CDF5C" w14:textId="77777777" w:rsidR="00BA3446" w:rsidRPr="00845186" w:rsidRDefault="00BA3446" w:rsidP="00BA3446">
      <w:pPr>
        <w:spacing w:before="0" w:after="0"/>
        <w:ind w:left="0"/>
        <w:rPr>
          <w:rFonts w:ascii="Trebuchet MS" w:hAnsi="Trebuchet MS" w:cstheme="minorHAnsi"/>
        </w:rPr>
      </w:pPr>
      <w:r w:rsidRPr="00845186">
        <w:rPr>
          <w:rFonts w:ascii="Trebuchet MS" w:hAnsi="Trebuchet MS" w:cstheme="minorHAnsi"/>
        </w:rPr>
        <w:t>•</w:t>
      </w:r>
      <w:r w:rsidRPr="00845186">
        <w:rPr>
          <w:rFonts w:ascii="Trebuchet MS" w:hAnsi="Trebuchet MS" w:cstheme="minorHAnsi"/>
        </w:rPr>
        <w:tab/>
        <w:t xml:space="preserve">încărcarea corespunzătoare a documentelor solicitate prin ghidul solicitantului, respectarea formei și conținutului acestora, inclusiv asigurarea asumării corespunzătoare și a valabilității documentelor; </w:t>
      </w:r>
    </w:p>
    <w:p w14:paraId="61E198B2" w14:textId="5CCB75DE" w:rsidR="00BA3446" w:rsidRPr="00845186" w:rsidRDefault="00BA3446" w:rsidP="00BA3446">
      <w:pPr>
        <w:spacing w:before="0" w:after="0"/>
        <w:ind w:left="0"/>
        <w:rPr>
          <w:rFonts w:ascii="Trebuchet MS" w:hAnsi="Trebuchet MS" w:cstheme="minorHAnsi"/>
        </w:rPr>
      </w:pPr>
      <w:r w:rsidRPr="00845186">
        <w:rPr>
          <w:rFonts w:ascii="Trebuchet MS" w:hAnsi="Trebuchet MS" w:cstheme="minorHAnsi"/>
        </w:rPr>
        <w:lastRenderedPageBreak/>
        <w:t>•</w:t>
      </w:r>
      <w:r w:rsidRPr="00845186">
        <w:rPr>
          <w:rFonts w:ascii="Trebuchet MS" w:hAnsi="Trebuchet MS" w:cstheme="minorHAnsi"/>
        </w:rPr>
        <w:tab/>
        <w:t>alte aspecte administrative care trebuie să fie conforme cu prevederile din Ghidul solicitantului.</w:t>
      </w:r>
    </w:p>
    <w:p w14:paraId="1E8C1B71" w14:textId="77777777" w:rsidR="00BA3446" w:rsidRPr="00845186" w:rsidRDefault="00BA3446" w:rsidP="000C32F7">
      <w:pPr>
        <w:spacing w:before="0" w:after="0"/>
        <w:ind w:left="0"/>
        <w:rPr>
          <w:rFonts w:ascii="Trebuchet MS" w:hAnsi="Trebuchet MS" w:cstheme="minorHAnsi"/>
        </w:rPr>
      </w:pPr>
    </w:p>
    <w:p w14:paraId="2BD88E8A" w14:textId="593D44FA" w:rsidR="000C32F7" w:rsidRPr="00845186" w:rsidRDefault="000C32F7" w:rsidP="000C32F7">
      <w:pPr>
        <w:spacing w:before="0" w:after="0"/>
        <w:ind w:left="0"/>
        <w:rPr>
          <w:rFonts w:ascii="Trebuchet MS" w:hAnsi="Trebuchet MS" w:cstheme="minorHAnsi"/>
        </w:rPr>
      </w:pPr>
      <w:r w:rsidRPr="00845186">
        <w:rPr>
          <w:rFonts w:ascii="Trebuchet MS" w:hAnsi="Trebuchet MS" w:cstheme="minorHAnsi"/>
        </w:rPr>
        <w:t xml:space="preserve">Odată cu generarea şi semnarea </w:t>
      </w:r>
      <w:r w:rsidR="00EC5C5C" w:rsidRPr="00845186">
        <w:rPr>
          <w:rFonts w:ascii="Trebuchet MS" w:hAnsi="Trebuchet MS" w:cstheme="minorHAnsi"/>
        </w:rPr>
        <w:t>declarației</w:t>
      </w:r>
      <w:r w:rsidRPr="00845186">
        <w:rPr>
          <w:rFonts w:ascii="Trebuchet MS" w:hAnsi="Trebuchet MS" w:cstheme="minorHAnsi"/>
        </w:rPr>
        <w:t xml:space="preserve"> unice, solicitantului i se aduce la </w:t>
      </w:r>
      <w:r w:rsidR="00EC5C5C" w:rsidRPr="00845186">
        <w:rPr>
          <w:rFonts w:ascii="Trebuchet MS" w:hAnsi="Trebuchet MS" w:cstheme="minorHAnsi"/>
        </w:rPr>
        <w:t>cunoștință</w:t>
      </w:r>
      <w:r w:rsidRPr="00845186">
        <w:rPr>
          <w:rFonts w:ascii="Trebuchet MS" w:hAnsi="Trebuchet MS" w:cstheme="minorHAnsi"/>
        </w:rPr>
        <w:t xml:space="preserve"> în mod automat, prin sistemul informatic MySMIS2021/SMIS2021+, că în etapa de contractare are </w:t>
      </w:r>
      <w:r w:rsidR="00EC5C5C" w:rsidRPr="00845186">
        <w:rPr>
          <w:rFonts w:ascii="Trebuchet MS" w:hAnsi="Trebuchet MS" w:cstheme="minorHAnsi"/>
        </w:rPr>
        <w:t>obligația</w:t>
      </w:r>
      <w:r w:rsidRPr="00845186">
        <w:rPr>
          <w:rFonts w:ascii="Trebuchet MS" w:hAnsi="Trebuchet MS" w:cstheme="minorHAnsi"/>
        </w:rPr>
        <w:t xml:space="preserve"> de a face dovada celor declarate</w:t>
      </w:r>
      <w:r w:rsidR="00BA3446" w:rsidRPr="00845186">
        <w:rPr>
          <w:rFonts w:ascii="Trebuchet MS" w:hAnsi="Trebuchet MS" w:cstheme="minorHAnsi"/>
        </w:rPr>
        <w:t xml:space="preserve"> în acest document</w:t>
      </w:r>
      <w:r w:rsidRPr="00845186">
        <w:rPr>
          <w:rFonts w:ascii="Trebuchet MS" w:hAnsi="Trebuchet MS" w:cstheme="minorHAnsi"/>
        </w:rPr>
        <w:t>.</w:t>
      </w:r>
    </w:p>
    <w:p w14:paraId="2DE11AE7" w14:textId="77777777" w:rsidR="000C32F7" w:rsidRPr="00845186" w:rsidRDefault="000C32F7" w:rsidP="000C32F7">
      <w:pPr>
        <w:spacing w:before="0" w:after="0"/>
        <w:ind w:left="0"/>
        <w:rPr>
          <w:rFonts w:ascii="Trebuchet MS" w:hAnsi="Trebuchet MS" w:cstheme="minorHAnsi"/>
        </w:rPr>
      </w:pPr>
    </w:p>
    <w:p w14:paraId="774F82B6" w14:textId="77777777" w:rsidR="00BA3446" w:rsidRPr="00845186" w:rsidRDefault="00BA3446" w:rsidP="00BA3446">
      <w:pPr>
        <w:spacing w:before="0" w:after="0"/>
        <w:ind w:left="0"/>
        <w:rPr>
          <w:rFonts w:ascii="Trebuchet MS" w:hAnsi="Trebuchet MS" w:cstheme="minorHAnsi"/>
        </w:rPr>
      </w:pPr>
    </w:p>
    <w:p w14:paraId="405681AB" w14:textId="77777777" w:rsidR="00BA3446" w:rsidRPr="00845186" w:rsidRDefault="00BA3446" w:rsidP="00BA3446">
      <w:pPr>
        <w:spacing w:before="0" w:after="0"/>
        <w:ind w:left="0"/>
        <w:rPr>
          <w:rFonts w:ascii="Trebuchet MS" w:hAnsi="Trebuchet MS" w:cstheme="minorHAnsi"/>
        </w:rPr>
      </w:pPr>
      <w:r w:rsidRPr="00845186">
        <w:rPr>
          <w:rFonts w:ascii="Trebuchet MS" w:hAnsi="Trebuchet MS" w:cstheme="minorHAnsi"/>
        </w:rPr>
        <w:t>Verificarea îndeplinirii  condițiilor de eligibilitate se realizează, în etapa de contractare, în urma verificării documentelor transmise de solicitant în termenul maxim aferent acestei etape și respectiv, acolo unde este posibil, prin interogarea bazelor de date ale instituțiilor publice pentru obținerea informațiilor necesare confirmării condițiilor de eligibilitate.</w:t>
      </w:r>
    </w:p>
    <w:p w14:paraId="76FFBAEC" w14:textId="77777777" w:rsidR="00A25915" w:rsidRPr="00845186" w:rsidRDefault="00BA3446" w:rsidP="00BA3446">
      <w:pPr>
        <w:spacing w:before="0" w:after="0"/>
        <w:ind w:left="0"/>
        <w:rPr>
          <w:rFonts w:ascii="Trebuchet MS" w:hAnsi="Trebuchet MS" w:cstheme="minorHAnsi"/>
        </w:rPr>
      </w:pPr>
      <w:r w:rsidRPr="00845186">
        <w:rPr>
          <w:rFonts w:ascii="Trebuchet MS" w:hAnsi="Trebuchet MS" w:cstheme="minorHAnsi"/>
        </w:rPr>
        <w:t>Se verifica</w:t>
      </w:r>
      <w:r w:rsidR="00A25915" w:rsidRPr="00845186">
        <w:rPr>
          <w:rFonts w:ascii="Trebuchet MS" w:hAnsi="Trebuchet MS" w:cstheme="minorHAnsi"/>
        </w:rPr>
        <w:t>:</w:t>
      </w:r>
      <w:r w:rsidRPr="00845186">
        <w:rPr>
          <w:rFonts w:ascii="Trebuchet MS" w:hAnsi="Trebuchet MS" w:cstheme="minorHAnsi"/>
        </w:rPr>
        <w:t xml:space="preserve"> </w:t>
      </w:r>
    </w:p>
    <w:p w14:paraId="51B95935" w14:textId="60CC7B93" w:rsidR="00BA3446" w:rsidRPr="00845186" w:rsidRDefault="00A25915" w:rsidP="00BA3446">
      <w:pPr>
        <w:spacing w:before="0" w:after="0"/>
        <w:ind w:left="0"/>
        <w:rPr>
          <w:rFonts w:ascii="Trebuchet MS" w:hAnsi="Trebuchet MS" w:cstheme="minorHAnsi"/>
        </w:rPr>
      </w:pPr>
      <w:r w:rsidRPr="00845186">
        <w:rPr>
          <w:rFonts w:ascii="Trebuchet MS" w:hAnsi="Trebuchet MS" w:cstheme="minorHAnsi"/>
        </w:rPr>
        <w:t xml:space="preserve">a) </w:t>
      </w:r>
      <w:r w:rsidR="00BA3446" w:rsidRPr="00845186">
        <w:rPr>
          <w:rFonts w:ascii="Trebuchet MS" w:hAnsi="Trebuchet MS" w:cstheme="minorHAnsi"/>
        </w:rPr>
        <w:t>existența Declarației unice.</w:t>
      </w:r>
    </w:p>
    <w:p w14:paraId="7157DABD" w14:textId="530CF68D" w:rsidR="00BA3446" w:rsidRPr="00845186" w:rsidRDefault="00A25915" w:rsidP="00BA3446">
      <w:pPr>
        <w:spacing w:before="0" w:after="0"/>
        <w:ind w:left="0"/>
        <w:rPr>
          <w:rFonts w:ascii="Trebuchet MS" w:hAnsi="Trebuchet MS" w:cstheme="minorHAnsi"/>
        </w:rPr>
      </w:pPr>
      <w:r w:rsidRPr="00845186">
        <w:rPr>
          <w:rFonts w:ascii="Trebuchet MS" w:hAnsi="Trebuchet MS" w:cstheme="minorHAnsi"/>
        </w:rPr>
        <w:t>b</w:t>
      </w:r>
      <w:r w:rsidR="00BA3446" w:rsidRPr="00845186">
        <w:rPr>
          <w:rFonts w:ascii="Trebuchet MS" w:hAnsi="Trebuchet MS" w:cstheme="minorHAnsi"/>
        </w:rPr>
        <w:t>)</w:t>
      </w:r>
      <w:r w:rsidRPr="00845186">
        <w:rPr>
          <w:rFonts w:ascii="Trebuchet MS" w:hAnsi="Trebuchet MS" w:cstheme="minorHAnsi"/>
        </w:rPr>
        <w:t xml:space="preserve"> </w:t>
      </w:r>
      <w:r w:rsidR="00BA3446" w:rsidRPr="00845186">
        <w:rPr>
          <w:rFonts w:ascii="Trebuchet MS" w:hAnsi="Trebuchet MS" w:cstheme="minorHAnsi"/>
        </w:rPr>
        <w:t>dacă toate secțiunile din cererea de finanțare sunt completate cu informațiile solicitate pentru specificul apelului de proiecte, dacă informațiile sunt corelate cu documentele anexate la cererea de finanțare.</w:t>
      </w:r>
    </w:p>
    <w:p w14:paraId="526F847D" w14:textId="05E0755E" w:rsidR="00BA3446" w:rsidRPr="00845186" w:rsidRDefault="00A25915" w:rsidP="00BA3446">
      <w:pPr>
        <w:spacing w:before="0" w:after="0"/>
        <w:ind w:left="0"/>
        <w:rPr>
          <w:rFonts w:ascii="Trebuchet MS" w:hAnsi="Trebuchet MS" w:cstheme="minorHAnsi"/>
        </w:rPr>
      </w:pPr>
      <w:r w:rsidRPr="00845186">
        <w:rPr>
          <w:rFonts w:ascii="Trebuchet MS" w:hAnsi="Trebuchet MS" w:cstheme="minorHAnsi"/>
        </w:rPr>
        <w:t>c</w:t>
      </w:r>
      <w:r w:rsidR="00BA3446" w:rsidRPr="00845186">
        <w:rPr>
          <w:rFonts w:ascii="Trebuchet MS" w:hAnsi="Trebuchet MS" w:cstheme="minorHAnsi"/>
        </w:rPr>
        <w:t>)</w:t>
      </w:r>
      <w:r w:rsidRPr="00845186">
        <w:rPr>
          <w:rFonts w:ascii="Trebuchet MS" w:hAnsi="Trebuchet MS" w:cstheme="minorHAnsi"/>
        </w:rPr>
        <w:t xml:space="preserve"> </w:t>
      </w:r>
      <w:r w:rsidR="00BA3446" w:rsidRPr="00845186">
        <w:rPr>
          <w:rFonts w:ascii="Trebuchet MS" w:hAnsi="Trebuchet MS" w:cstheme="minorHAnsi"/>
        </w:rPr>
        <w:t>dacă Cererea de finanțare, Declarația unica sunt semnate de  reprezentanții legali, si/sau, după caz, pe persoanele împuternicite.</w:t>
      </w:r>
    </w:p>
    <w:p w14:paraId="1B3A84C2" w14:textId="54250CD4" w:rsidR="00BA3446" w:rsidRPr="00845186" w:rsidRDefault="00A25915" w:rsidP="00BA3446">
      <w:pPr>
        <w:spacing w:before="0" w:after="0"/>
        <w:ind w:left="0"/>
        <w:rPr>
          <w:rFonts w:ascii="Trebuchet MS" w:hAnsi="Trebuchet MS" w:cstheme="minorHAnsi"/>
        </w:rPr>
      </w:pPr>
      <w:r w:rsidRPr="00845186">
        <w:rPr>
          <w:rFonts w:ascii="Trebuchet MS" w:hAnsi="Trebuchet MS" w:cstheme="minorHAnsi"/>
        </w:rPr>
        <w:t>d</w:t>
      </w:r>
      <w:r w:rsidR="00BA3446" w:rsidRPr="00845186">
        <w:rPr>
          <w:rFonts w:ascii="Trebuchet MS" w:hAnsi="Trebuchet MS" w:cstheme="minorHAnsi"/>
        </w:rPr>
        <w:t>)</w:t>
      </w:r>
      <w:r w:rsidRPr="00845186">
        <w:rPr>
          <w:rFonts w:ascii="Trebuchet MS" w:hAnsi="Trebuchet MS" w:cstheme="minorHAnsi"/>
        </w:rPr>
        <w:t xml:space="preserve"> </w:t>
      </w:r>
      <w:r w:rsidR="00BA3446" w:rsidRPr="00845186">
        <w:rPr>
          <w:rFonts w:ascii="Trebuchet MS" w:hAnsi="Trebuchet MS" w:cstheme="minorHAnsi"/>
        </w:rPr>
        <w:t>documentele privind identificarea reprezentantului legal al solicitantului.</w:t>
      </w:r>
    </w:p>
    <w:p w14:paraId="2F03B5AF" w14:textId="702726A2" w:rsidR="00BA3446" w:rsidRPr="00845186" w:rsidRDefault="00A25915" w:rsidP="00BA3446">
      <w:pPr>
        <w:spacing w:before="0" w:after="0"/>
        <w:ind w:left="0"/>
        <w:rPr>
          <w:rFonts w:ascii="Trebuchet MS" w:hAnsi="Trebuchet MS" w:cstheme="minorHAnsi"/>
        </w:rPr>
      </w:pPr>
      <w:r w:rsidRPr="00845186">
        <w:rPr>
          <w:rFonts w:ascii="Trebuchet MS" w:hAnsi="Trebuchet MS" w:cstheme="minorHAnsi"/>
        </w:rPr>
        <w:t>e</w:t>
      </w:r>
      <w:r w:rsidR="00BA3446" w:rsidRPr="00845186">
        <w:rPr>
          <w:rFonts w:ascii="Trebuchet MS" w:hAnsi="Trebuchet MS" w:cstheme="minorHAnsi"/>
        </w:rPr>
        <w:t>)</w:t>
      </w:r>
      <w:r w:rsidRPr="00845186">
        <w:rPr>
          <w:rFonts w:ascii="Trebuchet MS" w:hAnsi="Trebuchet MS" w:cstheme="minorHAnsi"/>
        </w:rPr>
        <w:t xml:space="preserve"> </w:t>
      </w:r>
      <w:r w:rsidR="00BA3446" w:rsidRPr="00845186">
        <w:rPr>
          <w:rFonts w:ascii="Trebuchet MS" w:hAnsi="Trebuchet MS" w:cstheme="minorHAnsi"/>
        </w:rPr>
        <w:t>persoana care a semnat cererea de finanțare este aceeași cu reprezentantul legal sau împuternicitul acestuia.</w:t>
      </w:r>
    </w:p>
    <w:p w14:paraId="32766DFB" w14:textId="1C0F183A" w:rsidR="00BA3446" w:rsidRPr="00845186" w:rsidRDefault="00A25915" w:rsidP="00BA3446">
      <w:pPr>
        <w:spacing w:before="0" w:after="0"/>
        <w:ind w:left="0"/>
        <w:rPr>
          <w:rFonts w:ascii="Trebuchet MS" w:hAnsi="Trebuchet MS" w:cstheme="minorHAnsi"/>
        </w:rPr>
      </w:pPr>
      <w:r w:rsidRPr="00845186">
        <w:rPr>
          <w:rFonts w:ascii="Trebuchet MS" w:hAnsi="Trebuchet MS" w:cstheme="minorHAnsi"/>
        </w:rPr>
        <w:t>f</w:t>
      </w:r>
      <w:r w:rsidR="00BA3446" w:rsidRPr="00845186">
        <w:rPr>
          <w:rFonts w:ascii="Trebuchet MS" w:hAnsi="Trebuchet MS" w:cstheme="minorHAnsi"/>
        </w:rPr>
        <w:t>)</w:t>
      </w:r>
      <w:r w:rsidRPr="00845186">
        <w:rPr>
          <w:rFonts w:ascii="Trebuchet MS" w:hAnsi="Trebuchet MS" w:cstheme="minorHAnsi"/>
        </w:rPr>
        <w:t xml:space="preserve"> </w:t>
      </w:r>
      <w:r w:rsidR="00BA3446" w:rsidRPr="00845186">
        <w:rPr>
          <w:rFonts w:ascii="Trebuchet MS" w:hAnsi="Trebuchet MS" w:cstheme="minorHAnsi"/>
        </w:rPr>
        <w:t>existenta mandatul</w:t>
      </w:r>
      <w:r w:rsidRPr="00845186">
        <w:rPr>
          <w:rFonts w:ascii="Trebuchet MS" w:hAnsi="Trebuchet MS" w:cstheme="minorHAnsi"/>
        </w:rPr>
        <w:t>ui</w:t>
      </w:r>
      <w:r w:rsidR="00BA3446" w:rsidRPr="00845186">
        <w:rPr>
          <w:rFonts w:ascii="Trebuchet MS" w:hAnsi="Trebuchet MS" w:cstheme="minorHAnsi"/>
        </w:rPr>
        <w:t xml:space="preserve"> special/împuternicir</w:t>
      </w:r>
      <w:r w:rsidRPr="00845186">
        <w:rPr>
          <w:rFonts w:ascii="Trebuchet MS" w:hAnsi="Trebuchet MS" w:cstheme="minorHAnsi"/>
        </w:rPr>
        <w:t>ii</w:t>
      </w:r>
      <w:r w:rsidR="00BA3446" w:rsidRPr="00845186">
        <w:rPr>
          <w:rFonts w:ascii="Trebuchet MS" w:hAnsi="Trebuchet MS" w:cstheme="minorHAnsi"/>
        </w:rPr>
        <w:t xml:space="preserve"> special</w:t>
      </w:r>
      <w:r w:rsidRPr="00845186">
        <w:rPr>
          <w:rFonts w:ascii="Trebuchet MS" w:hAnsi="Trebuchet MS" w:cstheme="minorHAnsi"/>
        </w:rPr>
        <w:t>e</w:t>
      </w:r>
      <w:r w:rsidR="00BA3446" w:rsidRPr="00845186">
        <w:rPr>
          <w:rFonts w:ascii="Trebuchet MS" w:hAnsi="Trebuchet MS" w:cstheme="minorHAnsi"/>
        </w:rPr>
        <w:t xml:space="preserve"> pentru semnarea cererii de finanțare.</w:t>
      </w:r>
    </w:p>
    <w:p w14:paraId="3492CF25" w14:textId="77777777" w:rsidR="00BA3446" w:rsidRPr="00845186" w:rsidRDefault="00BA3446" w:rsidP="000C32F7">
      <w:pPr>
        <w:spacing w:before="0" w:after="0"/>
        <w:ind w:left="0"/>
        <w:rPr>
          <w:rFonts w:ascii="Trebuchet MS" w:hAnsi="Trebuchet MS" w:cstheme="minorHAnsi"/>
        </w:rPr>
      </w:pPr>
    </w:p>
    <w:p w14:paraId="54A56C58" w14:textId="77777777" w:rsidR="00BA3446" w:rsidRPr="00845186" w:rsidRDefault="00BA3446" w:rsidP="000C32F7">
      <w:pPr>
        <w:spacing w:before="0" w:after="0"/>
        <w:ind w:left="0"/>
        <w:rPr>
          <w:rFonts w:ascii="Trebuchet MS" w:hAnsi="Trebuchet MS" w:cstheme="minorHAnsi"/>
        </w:rPr>
      </w:pPr>
    </w:p>
    <w:p w14:paraId="2FD1D06F" w14:textId="50EDFA3A" w:rsidR="000C32F7" w:rsidRPr="00845186" w:rsidRDefault="000C32F7" w:rsidP="000C32F7">
      <w:pPr>
        <w:spacing w:before="0" w:after="0"/>
        <w:ind w:left="0"/>
        <w:rPr>
          <w:rFonts w:ascii="Trebuchet MS" w:hAnsi="Trebuchet MS" w:cstheme="minorHAnsi"/>
        </w:rPr>
      </w:pPr>
      <w:r w:rsidRPr="00845186">
        <w:rPr>
          <w:rFonts w:ascii="Trebuchet MS" w:hAnsi="Trebuchet MS" w:cstheme="minorHAnsi"/>
        </w:rPr>
        <w:t xml:space="preserve">Prin declarația unică, solicitantul confirmă </w:t>
      </w:r>
      <w:r w:rsidR="00745E86" w:rsidRPr="00845186">
        <w:rPr>
          <w:rFonts w:ascii="Trebuchet MS" w:hAnsi="Trebuchet MS" w:cstheme="minorHAnsi"/>
        </w:rPr>
        <w:t xml:space="preserve">respectarea cerințelor de ordin administrativ și </w:t>
      </w:r>
      <w:r w:rsidRPr="00845186">
        <w:rPr>
          <w:rFonts w:ascii="Trebuchet MS" w:hAnsi="Trebuchet MS" w:cstheme="minorHAnsi"/>
        </w:rPr>
        <w:t>îndeplinirea tuturor condițiilor de eligibilitate, inclusiv a condițiilor de evitare a dublei finanțări, conflictelor de interese, situație</w:t>
      </w:r>
      <w:r w:rsidR="00584741" w:rsidRPr="00845186">
        <w:rPr>
          <w:rFonts w:ascii="Trebuchet MS" w:hAnsi="Trebuchet MS" w:cstheme="minorHAnsi"/>
        </w:rPr>
        <w:t>i</w:t>
      </w:r>
      <w:r w:rsidRPr="00845186">
        <w:rPr>
          <w:rFonts w:ascii="Trebuchet MS" w:hAnsi="Trebuchet MS" w:cstheme="minorHAnsi"/>
        </w:rPr>
        <w:t xml:space="preserve"> de întreprindere în dificultate/faliment, ajutor de minimis, eligibilitate TVA, plata datoriilor la zi față de bugetul public, precum și dovada </w:t>
      </w:r>
      <w:r w:rsidR="00584741" w:rsidRPr="00845186">
        <w:rPr>
          <w:rFonts w:ascii="Trebuchet MS" w:hAnsi="Trebuchet MS" w:cstheme="minorHAnsi"/>
        </w:rPr>
        <w:t xml:space="preserve">îndeplinirii </w:t>
      </w:r>
      <w:r w:rsidRPr="00845186">
        <w:rPr>
          <w:rFonts w:ascii="Trebuchet MS" w:hAnsi="Trebuchet MS" w:cstheme="minorHAnsi"/>
        </w:rPr>
        <w:t>altor condiții de eligibilitate ale solicitantului și ale proiectului prevăzute de prezentul ghid.</w:t>
      </w:r>
    </w:p>
    <w:p w14:paraId="1F35F4DD" w14:textId="77777777" w:rsidR="000C32F7" w:rsidRPr="00845186" w:rsidRDefault="000C32F7" w:rsidP="000C32F7">
      <w:pPr>
        <w:spacing w:before="0" w:after="0"/>
        <w:ind w:left="0"/>
        <w:rPr>
          <w:rFonts w:ascii="Trebuchet MS" w:hAnsi="Trebuchet MS" w:cstheme="minorHAnsi"/>
        </w:rPr>
      </w:pPr>
    </w:p>
    <w:p w14:paraId="73FF8126" w14:textId="5DAC6063" w:rsidR="000C32F7" w:rsidRPr="00845186" w:rsidRDefault="000C32F7" w:rsidP="000C32F7">
      <w:pPr>
        <w:spacing w:before="0" w:after="0"/>
        <w:ind w:left="0"/>
        <w:rPr>
          <w:rFonts w:ascii="Trebuchet MS" w:hAnsi="Trebuchet MS" w:cstheme="minorHAnsi"/>
        </w:rPr>
      </w:pPr>
      <w:r w:rsidRPr="00845186">
        <w:rPr>
          <w:rFonts w:ascii="Trebuchet MS" w:hAnsi="Trebuchet MS" w:cstheme="minorHAnsi"/>
        </w:rPr>
        <w:t>De asemenea, odată cu transmiterea cererii de finanțare și/sau completarea declarației unice</w:t>
      </w:r>
      <w:r w:rsidR="00211E69" w:rsidRPr="00845186">
        <w:rPr>
          <w:rFonts w:ascii="Trebuchet MS" w:hAnsi="Trebuchet MS" w:cstheme="minorHAnsi"/>
        </w:rPr>
        <w:t>,</w:t>
      </w:r>
      <w:r w:rsidRPr="00845186">
        <w:rPr>
          <w:rFonts w:ascii="Trebuchet MS" w:hAnsi="Trebuchet MS" w:cstheme="minorHAnsi"/>
        </w:rPr>
        <w:t xml:space="preserve"> solicitantul își exprimă acordul cu privire la utilizarea şi prelucrarea datelor cu caracter personal de către autoritatea de management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2C0A77DB" w14:textId="77777777" w:rsidR="000C32F7" w:rsidRPr="00845186" w:rsidRDefault="000C32F7" w:rsidP="000C32F7">
      <w:pPr>
        <w:spacing w:before="0" w:after="0"/>
        <w:ind w:left="0"/>
        <w:rPr>
          <w:rFonts w:ascii="Trebuchet MS" w:hAnsi="Trebuchet MS" w:cstheme="minorHAnsi"/>
        </w:rPr>
      </w:pPr>
    </w:p>
    <w:p w14:paraId="28A4D983" w14:textId="22E81291" w:rsidR="000C32F7" w:rsidRPr="00845186" w:rsidRDefault="000C32F7" w:rsidP="000C32F7">
      <w:pPr>
        <w:spacing w:before="0" w:after="0"/>
        <w:ind w:left="0"/>
        <w:rPr>
          <w:rFonts w:ascii="Trebuchet MS" w:hAnsi="Trebuchet MS" w:cstheme="minorHAnsi"/>
        </w:rPr>
      </w:pPr>
      <w:r w:rsidRPr="00845186">
        <w:rPr>
          <w:rFonts w:ascii="Trebuchet MS" w:hAnsi="Trebuchet MS" w:cstheme="minorHAnsi"/>
          <w:i/>
          <w:iCs/>
        </w:rPr>
        <w:t>Solicitanții înțeleg că, în cazul nerespectării condițiilor de eligibilitate conform prezentului ghid, oricând pe perioada procesului de evaluare, selecție și contractare, cererea de finanțare va fi respinsă</w:t>
      </w:r>
      <w:r w:rsidRPr="00845186">
        <w:rPr>
          <w:rFonts w:ascii="Trebuchet MS" w:hAnsi="Trebuchet MS" w:cstheme="minorHAnsi"/>
        </w:rPr>
        <w:t xml:space="preserve">. </w:t>
      </w:r>
      <w:r w:rsidR="00CA7BA6" w:rsidRPr="00845186">
        <w:rPr>
          <w:rFonts w:ascii="Trebuchet MS" w:hAnsi="Trebuchet MS" w:cstheme="minorHAnsi"/>
        </w:rPr>
        <w:t xml:space="preserve">În acest sens, orice situație, eveniment ori modificare care afectează sau ar putea afecta respectarea condițiilor de eligibilitate menționate în prezentul ghid vor fi aduse, de către solicitant, la cunoștința AM PTJ/OI PTJ, în termen de 5 zile lucrătoare de la luarea la cunoștință a situației respective. </w:t>
      </w:r>
    </w:p>
    <w:p w14:paraId="57393EF8" w14:textId="77777777" w:rsidR="000C32F7" w:rsidRPr="00845186" w:rsidRDefault="000C32F7" w:rsidP="000C32F7">
      <w:pPr>
        <w:spacing w:before="0" w:after="0"/>
        <w:ind w:left="0"/>
        <w:rPr>
          <w:rFonts w:ascii="Trebuchet MS" w:hAnsi="Trebuchet MS" w:cstheme="minorHAnsi"/>
        </w:rPr>
      </w:pPr>
    </w:p>
    <w:p w14:paraId="4A319BC4" w14:textId="06929E11" w:rsidR="000C32F7" w:rsidRPr="00845186" w:rsidRDefault="000C32F7" w:rsidP="000C32F7">
      <w:pPr>
        <w:spacing w:before="0" w:after="0"/>
        <w:ind w:left="0"/>
        <w:rPr>
          <w:rFonts w:ascii="Trebuchet MS" w:hAnsi="Trebuchet MS" w:cstheme="minorHAnsi"/>
        </w:rPr>
      </w:pPr>
      <w:r w:rsidRPr="00845186">
        <w:rPr>
          <w:rFonts w:ascii="Trebuchet MS" w:hAnsi="Trebuchet MS" w:cstheme="minorHAnsi"/>
        </w:rPr>
        <w:t>AM</w:t>
      </w:r>
      <w:r w:rsidR="00CA7BA6" w:rsidRPr="00845186">
        <w:rPr>
          <w:rFonts w:ascii="Trebuchet MS" w:hAnsi="Trebuchet MS" w:cstheme="minorHAnsi"/>
        </w:rPr>
        <w:t xml:space="preserve"> </w:t>
      </w:r>
      <w:r w:rsidRPr="00845186">
        <w:rPr>
          <w:rFonts w:ascii="Trebuchet MS" w:hAnsi="Trebuchet MS" w:cstheme="minorHAnsi"/>
        </w:rPr>
        <w:t>PTJ/OI</w:t>
      </w:r>
      <w:r w:rsidR="00CA7BA6" w:rsidRPr="00845186">
        <w:rPr>
          <w:rFonts w:ascii="Trebuchet MS" w:hAnsi="Trebuchet MS" w:cstheme="minorHAnsi"/>
        </w:rPr>
        <w:t xml:space="preserve"> </w:t>
      </w:r>
      <w:r w:rsidRPr="00845186">
        <w:rPr>
          <w:rFonts w:ascii="Trebuchet MS" w:hAnsi="Trebuchet MS" w:cstheme="minorHAnsi"/>
        </w:rPr>
        <w:t xml:space="preserve">PTJ sesizează organele de urmărire penală, atunci când constată că una sau mai multe declarații depuse de solicitant </w:t>
      </w:r>
      <w:r w:rsidR="006407DB" w:rsidRPr="00845186">
        <w:rPr>
          <w:rFonts w:ascii="Trebuchet MS" w:hAnsi="Trebuchet MS" w:cstheme="minorHAnsi"/>
        </w:rPr>
        <w:t>nu ar corespunde realității</w:t>
      </w:r>
      <w:r w:rsidRPr="00845186">
        <w:rPr>
          <w:rFonts w:ascii="Trebuchet MS" w:hAnsi="Trebuchet MS" w:cstheme="minorHAnsi"/>
        </w:rPr>
        <w:t xml:space="preserve">, </w:t>
      </w:r>
      <w:r w:rsidR="006407DB" w:rsidRPr="00845186">
        <w:rPr>
          <w:rFonts w:ascii="Trebuchet MS" w:hAnsi="Trebuchet MS" w:cstheme="minorHAnsi"/>
        </w:rPr>
        <w:t xml:space="preserve">sunt </w:t>
      </w:r>
      <w:r w:rsidRPr="00845186">
        <w:rPr>
          <w:rFonts w:ascii="Trebuchet MS" w:hAnsi="Trebuchet MS" w:cstheme="minorHAnsi"/>
        </w:rPr>
        <w:t xml:space="preserve">inexacte sau conțin </w:t>
      </w:r>
      <w:r w:rsidRPr="00845186">
        <w:rPr>
          <w:rFonts w:ascii="Trebuchet MS" w:hAnsi="Trebuchet MS" w:cstheme="minorHAnsi"/>
        </w:rPr>
        <w:lastRenderedPageBreak/>
        <w:t>informații eronate care pot conduce la decizii eronate de către autoritățile de management, în termenele prevăzute de legislația în vigoare aplicabilă, calculate de la data constatării acestor stări de fapt.</w:t>
      </w:r>
    </w:p>
    <w:p w14:paraId="720C87F9" w14:textId="77777777" w:rsidR="00AE084E" w:rsidRPr="00845186" w:rsidRDefault="00AE084E" w:rsidP="000C32F7">
      <w:pPr>
        <w:spacing w:before="0" w:after="0"/>
        <w:ind w:left="0"/>
        <w:rPr>
          <w:rFonts w:ascii="Trebuchet MS" w:hAnsi="Trebuchet MS" w:cstheme="minorHAnsi"/>
        </w:rPr>
      </w:pPr>
    </w:p>
    <w:p w14:paraId="56DFC702" w14:textId="2D515ECB" w:rsidR="00225C10" w:rsidRPr="00845186" w:rsidRDefault="00225C10" w:rsidP="00AE084E">
      <w:pPr>
        <w:numPr>
          <w:ilvl w:val="0"/>
          <w:numId w:val="2"/>
        </w:numPr>
        <w:pBdr>
          <w:top w:val="nil"/>
          <w:left w:val="nil"/>
          <w:bottom w:val="nil"/>
          <w:right w:val="nil"/>
          <w:between w:val="nil"/>
        </w:pBdr>
        <w:spacing w:before="0"/>
        <w:rPr>
          <w:rFonts w:ascii="Trebuchet MS" w:hAnsi="Trebuchet MS"/>
          <w:bCs/>
          <w:color w:val="538135" w:themeColor="accent6" w:themeShade="BF"/>
        </w:rPr>
      </w:pPr>
      <w:r w:rsidRPr="00845186">
        <w:rPr>
          <w:rFonts w:ascii="Trebuchet MS" w:hAnsi="Trebuchet MS"/>
          <w:bCs/>
          <w:color w:val="538135" w:themeColor="accent6" w:themeShade="BF"/>
        </w:rPr>
        <w:t>Forma de constituire a solicitantului</w:t>
      </w:r>
    </w:p>
    <w:p w14:paraId="2AD31FAC" w14:textId="6DCEB541" w:rsidR="00225C10" w:rsidRPr="00845186" w:rsidRDefault="00225C10" w:rsidP="000B4844">
      <w:pPr>
        <w:pBdr>
          <w:top w:val="nil"/>
          <w:left w:val="nil"/>
          <w:bottom w:val="nil"/>
          <w:right w:val="nil"/>
          <w:between w:val="nil"/>
        </w:pBdr>
        <w:spacing w:before="0"/>
        <w:ind w:left="90"/>
        <w:rPr>
          <w:rFonts w:ascii="Trebuchet MS" w:hAnsi="Trebuchet MS"/>
          <w:bCs/>
        </w:rPr>
      </w:pPr>
      <w:r w:rsidRPr="00845186">
        <w:rPr>
          <w:rFonts w:ascii="Trebuchet MS" w:hAnsi="Trebuchet MS"/>
          <w:bCs/>
        </w:rPr>
        <w:t xml:space="preserve">Beneficiari ai acestui apel de proiecte </w:t>
      </w:r>
      <w:r w:rsidR="00120178" w:rsidRPr="00845186">
        <w:rPr>
          <w:rFonts w:ascii="Trebuchet MS" w:hAnsi="Trebuchet MS"/>
          <w:bCs/>
        </w:rPr>
        <w:t xml:space="preserve">sunt </w:t>
      </w:r>
      <w:r w:rsidR="008D0B97" w:rsidRPr="00845186">
        <w:rPr>
          <w:rFonts w:ascii="Trebuchet MS" w:hAnsi="Trebuchet MS"/>
          <w:bCs/>
        </w:rPr>
        <w:t xml:space="preserve">unitățile administrativ teritoriale din mediul rural și/sau urban din județul in care se implementează proiectul, în calitate de </w:t>
      </w:r>
      <w:r w:rsidR="00120178" w:rsidRPr="00845186">
        <w:rPr>
          <w:rFonts w:ascii="Trebuchet MS" w:hAnsi="Trebuchet MS"/>
          <w:bCs/>
        </w:rPr>
        <w:t xml:space="preserve">fondatorii </w:t>
      </w:r>
      <w:r w:rsidR="008D0B97" w:rsidRPr="00845186">
        <w:rPr>
          <w:rFonts w:ascii="Trebuchet MS" w:hAnsi="Trebuchet MS"/>
          <w:bCs/>
        </w:rPr>
        <w:t>ai</w:t>
      </w:r>
      <w:r w:rsidR="00120178" w:rsidRPr="00845186">
        <w:rPr>
          <w:rFonts w:ascii="Trebuchet MS" w:hAnsi="Trebuchet MS"/>
          <w:bCs/>
        </w:rPr>
        <w:t xml:space="preserve"> parcu</w:t>
      </w:r>
      <w:r w:rsidR="008D0B97" w:rsidRPr="00845186">
        <w:rPr>
          <w:rFonts w:ascii="Trebuchet MS" w:hAnsi="Trebuchet MS"/>
          <w:bCs/>
        </w:rPr>
        <w:t>lui</w:t>
      </w:r>
      <w:r w:rsidR="00120178" w:rsidRPr="00845186">
        <w:rPr>
          <w:rFonts w:ascii="Trebuchet MS" w:hAnsi="Trebuchet MS"/>
          <w:bCs/>
        </w:rPr>
        <w:t xml:space="preserve"> industrial </w:t>
      </w:r>
      <w:r w:rsidR="00B82D0E" w:rsidRPr="00845186">
        <w:rPr>
          <w:rFonts w:ascii="Trebuchet MS" w:hAnsi="Trebuchet MS"/>
          <w:bCs/>
        </w:rPr>
        <w:t>î</w:t>
      </w:r>
      <w:r w:rsidR="00120178" w:rsidRPr="00845186">
        <w:rPr>
          <w:rFonts w:ascii="Trebuchet MS" w:hAnsi="Trebuchet MS"/>
          <w:bCs/>
        </w:rPr>
        <w:t>n conformitate cu prevederile Legii nr. 186/2013, cu modificările și completările ulterioare</w:t>
      </w:r>
      <w:r w:rsidR="008D0B97" w:rsidRPr="00845186">
        <w:rPr>
          <w:rFonts w:ascii="Trebuchet MS" w:hAnsi="Trebuchet MS"/>
          <w:bCs/>
        </w:rPr>
        <w:t>.</w:t>
      </w:r>
    </w:p>
    <w:p w14:paraId="50A491EE" w14:textId="77777777" w:rsidR="00225C10" w:rsidRPr="00845186" w:rsidRDefault="00225C10" w:rsidP="00225C10">
      <w:pPr>
        <w:pBdr>
          <w:top w:val="nil"/>
          <w:left w:val="nil"/>
          <w:bottom w:val="nil"/>
          <w:right w:val="nil"/>
          <w:between w:val="nil"/>
        </w:pBdr>
        <w:spacing w:before="0"/>
        <w:rPr>
          <w:rFonts w:ascii="Trebuchet MS" w:hAnsi="Trebuchet MS"/>
          <w:bCs/>
        </w:rPr>
      </w:pPr>
    </w:p>
    <w:p w14:paraId="39D462C2" w14:textId="6A630805" w:rsidR="0088306E" w:rsidRPr="00845186" w:rsidRDefault="00AE084E" w:rsidP="0088306E">
      <w:pPr>
        <w:numPr>
          <w:ilvl w:val="0"/>
          <w:numId w:val="2"/>
        </w:numPr>
        <w:pBdr>
          <w:top w:val="nil"/>
          <w:left w:val="nil"/>
          <w:bottom w:val="nil"/>
          <w:right w:val="nil"/>
          <w:between w:val="nil"/>
        </w:pBdr>
        <w:spacing w:before="0"/>
        <w:rPr>
          <w:rFonts w:ascii="Trebuchet MS" w:hAnsi="Trebuchet MS"/>
          <w:b/>
          <w:color w:val="538135" w:themeColor="accent6" w:themeShade="BF"/>
        </w:rPr>
      </w:pPr>
      <w:r w:rsidRPr="00845186">
        <w:rPr>
          <w:rFonts w:ascii="Trebuchet MS" w:hAnsi="Trebuchet MS"/>
          <w:bCs/>
          <w:color w:val="538135" w:themeColor="accent6" w:themeShade="BF"/>
        </w:rPr>
        <w:t>Solicitantul are capacitate de implementare a proiectului</w:t>
      </w:r>
      <w:r w:rsidRPr="00845186">
        <w:rPr>
          <w:rFonts w:ascii="Trebuchet MS" w:hAnsi="Trebuchet MS"/>
          <w:b/>
          <w:color w:val="538135" w:themeColor="accent6" w:themeShade="BF"/>
        </w:rPr>
        <w:t xml:space="preserve">  </w:t>
      </w:r>
    </w:p>
    <w:p w14:paraId="47A4BAA4" w14:textId="77777777" w:rsidR="0088306E" w:rsidRPr="00845186" w:rsidRDefault="0088306E" w:rsidP="00845186">
      <w:pPr>
        <w:pStyle w:val="bullet1"/>
        <w:numPr>
          <w:ilvl w:val="0"/>
          <w:numId w:val="0"/>
        </w:numPr>
        <w:ind w:left="360"/>
        <w:jc w:val="both"/>
      </w:pPr>
      <w:r w:rsidRPr="00845186">
        <w:rPr>
          <w:b/>
          <w:color w:val="538135" w:themeColor="accent6" w:themeShade="BF"/>
        </w:rPr>
        <w:t xml:space="preserve">Solicitantul dovedește capacitatea administrativă de implementarea a proiectului. </w:t>
      </w:r>
      <w:r w:rsidRPr="00845186">
        <w:rPr>
          <w:b/>
          <w:bCs/>
        </w:rPr>
        <w:t>Capacitate operaţională, administrativă</w:t>
      </w:r>
      <w:r w:rsidRPr="00845186">
        <w:t xml:space="preserve"> este dovedită prin capacitatea de a asigura atât resurse umane suficiente cât şi resurse materiale necesare implementării proiectului. Aceste informații vor fi detaliate corespunzător in secțiunile aferente din cererea de finanțare si Planul de afaceri.</w:t>
      </w:r>
    </w:p>
    <w:p w14:paraId="636BCAAF" w14:textId="77777777" w:rsidR="0088306E" w:rsidRPr="00845186" w:rsidRDefault="0088306E" w:rsidP="00845186">
      <w:pPr>
        <w:pStyle w:val="bullet1"/>
        <w:numPr>
          <w:ilvl w:val="0"/>
          <w:numId w:val="0"/>
        </w:numPr>
        <w:ind w:left="360"/>
        <w:jc w:val="both"/>
      </w:pPr>
      <w:r w:rsidRPr="00845186">
        <w:t xml:space="preserve">Solicitantul va anexa la formularul cererii de finanţare: </w:t>
      </w:r>
      <w:r w:rsidRPr="00845186">
        <w:rPr>
          <w:b/>
          <w:bCs/>
        </w:rPr>
        <w:t>CV-urile</w:t>
      </w:r>
      <w:r w:rsidRPr="00845186">
        <w:t xml:space="preserve"> membrilor echipei de proiect şi/sau </w:t>
      </w:r>
      <w:r w:rsidRPr="00845186">
        <w:rPr>
          <w:b/>
          <w:bCs/>
        </w:rPr>
        <w:t xml:space="preserve">fişele de post. </w:t>
      </w:r>
      <w:r w:rsidRPr="00845186">
        <w:t>În situaţia în care posturile aferente echipei de proiect nu sunt ocupate, informaţiile privind specificul acestora vor fi oferite doar de fişele de post, iar dacă posturile sunt ocupate, solicitantul va anexa atât fişele de post cât şi CV-urile persoanelor respective.</w:t>
      </w:r>
    </w:p>
    <w:p w14:paraId="3DE40B60" w14:textId="77777777" w:rsidR="0088306E" w:rsidRPr="00845186" w:rsidRDefault="0088306E" w:rsidP="0088306E">
      <w:pPr>
        <w:pStyle w:val="bullet1"/>
        <w:jc w:val="both"/>
      </w:pPr>
      <w:r w:rsidRPr="00845186">
        <w:rPr>
          <w:b/>
          <w:bCs/>
        </w:rPr>
        <w:t>Atenţie!</w:t>
      </w:r>
      <w:r w:rsidRPr="00845186">
        <w:t xml:space="preserve"> CV-urile vor fi completate conform modelului comun european de curriculum vitae.</w:t>
      </w:r>
    </w:p>
    <w:p w14:paraId="4C6BE5E5" w14:textId="77777777" w:rsidR="0088306E" w:rsidRPr="00845186" w:rsidRDefault="0088306E" w:rsidP="0088306E">
      <w:pPr>
        <w:pStyle w:val="bullet1"/>
        <w:numPr>
          <w:ilvl w:val="0"/>
          <w:numId w:val="0"/>
        </w:numPr>
        <w:ind w:left="360"/>
        <w:jc w:val="both"/>
      </w:pPr>
    </w:p>
    <w:p w14:paraId="5CC7EE4F" w14:textId="6525ED0E" w:rsidR="0088306E" w:rsidRPr="00845186" w:rsidRDefault="0088306E" w:rsidP="00845186">
      <w:pPr>
        <w:pStyle w:val="bullet1"/>
        <w:numPr>
          <w:ilvl w:val="0"/>
          <w:numId w:val="0"/>
        </w:numPr>
        <w:ind w:left="360"/>
        <w:jc w:val="both"/>
      </w:pPr>
      <w:r w:rsidRPr="00845186">
        <w:t>În situaţia în care</w:t>
      </w:r>
      <w:r w:rsidRPr="00845186">
        <w:rPr>
          <w:b/>
          <w:bCs/>
        </w:rPr>
        <w:t xml:space="preserve"> </w:t>
      </w:r>
      <w:r w:rsidRPr="00845186">
        <w:t>solicitantul va contracta servicii de management al proiectului, acesta va menţiona în formularul cererii de finanţare</w:t>
      </w:r>
      <w:r w:rsidR="00F27075" w:rsidRPr="00845186">
        <w:t>.</w:t>
      </w:r>
    </w:p>
    <w:p w14:paraId="7D0E428F" w14:textId="77777777" w:rsidR="0088306E" w:rsidRPr="00845186" w:rsidRDefault="0088306E" w:rsidP="00845186">
      <w:pPr>
        <w:pStyle w:val="marked"/>
        <w:numPr>
          <w:ilvl w:val="1"/>
          <w:numId w:val="74"/>
        </w:numPr>
        <w:pBdr>
          <w:left w:val="none" w:sz="0" w:space="0" w:color="auto"/>
        </w:pBdr>
        <w:tabs>
          <w:tab w:val="clear" w:pos="1440"/>
        </w:tabs>
      </w:pPr>
      <w:r w:rsidRPr="00845186">
        <w:t xml:space="preserve">cerinţele minime (experienţa similară, expertiza etc) pe care solicitantul le va cere prin caietul de sarcini de achiziţionare a serviciilor de management al proiectului, </w:t>
      </w:r>
    </w:p>
    <w:p w14:paraId="271C5D70" w14:textId="77777777" w:rsidR="0088306E" w:rsidRPr="00845186" w:rsidRDefault="0088306E" w:rsidP="00845186">
      <w:pPr>
        <w:pStyle w:val="marked"/>
        <w:numPr>
          <w:ilvl w:val="1"/>
          <w:numId w:val="74"/>
        </w:numPr>
        <w:pBdr>
          <w:left w:val="none" w:sz="0" w:space="0" w:color="auto"/>
        </w:pBdr>
        <w:tabs>
          <w:tab w:val="clear" w:pos="1440"/>
        </w:tabs>
      </w:pPr>
      <w:r w:rsidRPr="00845186">
        <w:t xml:space="preserve">activităţile de management al proiectului ce vor face obiectul contractului de servicii de management al proiectului, </w:t>
      </w:r>
    </w:p>
    <w:p w14:paraId="13DBA52F" w14:textId="73E45485" w:rsidR="0088306E" w:rsidRPr="00845186" w:rsidRDefault="0088306E" w:rsidP="00845186">
      <w:pPr>
        <w:pStyle w:val="marked"/>
        <w:numPr>
          <w:ilvl w:val="1"/>
          <w:numId w:val="74"/>
        </w:numPr>
        <w:pBdr>
          <w:left w:val="none" w:sz="0" w:space="0" w:color="auto"/>
        </w:pBdr>
        <w:tabs>
          <w:tab w:val="clear" w:pos="1440"/>
        </w:tabs>
      </w:pPr>
      <w:r w:rsidRPr="00845186">
        <w:t>modul în care solicitantul şi persoanele angajate ale acestuia vor verifica/monitoriza activitatea contractorului care va furniza servicii de management al proiectului (CV, fişele de post corespunzătoare, rol în organizaţie, atribuţii etc).</w:t>
      </w:r>
    </w:p>
    <w:p w14:paraId="300F3AF4" w14:textId="2F53164B" w:rsidR="00AE084E" w:rsidRPr="00845186" w:rsidRDefault="00F2788A" w:rsidP="00F2788A">
      <w:pPr>
        <w:ind w:left="0"/>
        <w:rPr>
          <w:rFonts w:ascii="Trebuchet MS" w:hAnsi="Trebuchet MS"/>
        </w:rPr>
      </w:pPr>
      <w:r w:rsidRPr="00845186">
        <w:rPr>
          <w:rFonts w:ascii="Trebuchet MS" w:hAnsi="Trebuchet MS"/>
        </w:rPr>
        <w:t xml:space="preserve">Solicitantul </w:t>
      </w:r>
      <w:r w:rsidR="00654896" w:rsidRPr="00845186">
        <w:rPr>
          <w:rFonts w:ascii="Trebuchet MS" w:hAnsi="Trebuchet MS"/>
        </w:rPr>
        <w:t>dovedește</w:t>
      </w:r>
      <w:r w:rsidRPr="00845186">
        <w:rPr>
          <w:rFonts w:ascii="Trebuchet MS" w:hAnsi="Trebuchet MS"/>
        </w:rPr>
        <w:t xml:space="preserve"> c</w:t>
      </w:r>
      <w:r w:rsidR="00AE084E" w:rsidRPr="00845186">
        <w:rPr>
          <w:rFonts w:ascii="Trebuchet MS" w:hAnsi="Trebuchet MS"/>
        </w:rPr>
        <w:t>apacitate financiară de a asigura contribuţia proprie la valoarea cheltuielilor eligibile, finanţarea cheltuielilor neeligibile ale proiectului, unde este cazul (inclusiv a cheltuielilor conexe proiectului) şi resursele financiare necesare implementării optime a proiectului în condiţiile rambursării ulterioare a cheltuielilor eligibile din instrumente structurale.</w:t>
      </w:r>
    </w:p>
    <w:p w14:paraId="53557B21" w14:textId="218B0C52" w:rsidR="00AE084E" w:rsidRPr="00845186" w:rsidRDefault="00AE084E" w:rsidP="00AE084E">
      <w:pPr>
        <w:ind w:left="0"/>
        <w:rPr>
          <w:rFonts w:ascii="Trebuchet MS" w:hAnsi="Trebuchet MS"/>
        </w:rPr>
      </w:pPr>
      <w:r w:rsidRPr="00845186">
        <w:rPr>
          <w:rFonts w:ascii="Trebuchet MS" w:hAnsi="Trebuchet MS"/>
        </w:rPr>
        <w:t xml:space="preserve">Vezi Secţiunea </w:t>
      </w:r>
      <w:r w:rsidR="004352BE" w:rsidRPr="00845186">
        <w:rPr>
          <w:rFonts w:ascii="Trebuchet MS" w:hAnsi="Trebuchet MS"/>
        </w:rPr>
        <w:t>Secţiunea 5.4. „Eligibilitatea cheltuielilor”</w:t>
      </w:r>
      <w:r w:rsidRPr="00845186">
        <w:rPr>
          <w:rFonts w:ascii="Trebuchet MS" w:hAnsi="Trebuchet MS"/>
        </w:rPr>
        <w:t>, pentru condiţiile de eligibilitate a cheltuielilor şi determinarea contribuţiei proprii.</w:t>
      </w:r>
    </w:p>
    <w:p w14:paraId="1B6254DC" w14:textId="0D9F2D4F" w:rsidR="00B3620B" w:rsidRPr="00845186" w:rsidRDefault="00B3620B" w:rsidP="00AE084E">
      <w:pPr>
        <w:ind w:left="0"/>
        <w:rPr>
          <w:rFonts w:ascii="Trebuchet MS" w:hAnsi="Trebuchet MS"/>
        </w:rPr>
      </w:pPr>
      <w:r w:rsidRPr="00845186">
        <w:rPr>
          <w:rFonts w:ascii="Trebuchet MS" w:hAnsi="Trebuchet MS"/>
        </w:rPr>
        <w:t xml:space="preserve">Solicitantul se angajează și demonstrează că poate să suporte din surse proprii sau din surse atrase care nu fac obiectul niciunui alt ajutor, cofinanțarea prevăzută în prezentul ghid pentru cheltuielile eligibile, neeligibile, suplimentare(după caz) generate de proiect pe parcursul implementării și costurile implicate de asigurarea caracterului durabil al proiectului. </w:t>
      </w:r>
    </w:p>
    <w:p w14:paraId="7395349D" w14:textId="62D20E51" w:rsidR="00B3620B" w:rsidRPr="00845186" w:rsidRDefault="00B3620B" w:rsidP="00AE084E">
      <w:pPr>
        <w:ind w:left="0"/>
        <w:rPr>
          <w:rFonts w:ascii="Trebuchet MS" w:hAnsi="Trebuchet MS"/>
        </w:rPr>
      </w:pPr>
      <w:r w:rsidRPr="00845186">
        <w:rPr>
          <w:rFonts w:ascii="Trebuchet MS" w:hAnsi="Trebuchet MS"/>
        </w:rPr>
        <w:t xml:space="preserve">Solicitantul (lider si parteneri, </w:t>
      </w:r>
      <w:r w:rsidR="002F2F40" w:rsidRPr="00845186">
        <w:rPr>
          <w:rFonts w:ascii="Trebuchet MS" w:hAnsi="Trebuchet MS"/>
        </w:rPr>
        <w:t>după</w:t>
      </w:r>
      <w:r w:rsidRPr="00845186">
        <w:rPr>
          <w:rFonts w:ascii="Trebuchet MS" w:hAnsi="Trebuchet MS"/>
        </w:rPr>
        <w:t xml:space="preserve"> caz) trebuie sa depuna</w:t>
      </w:r>
      <w:r w:rsidR="002F2F40" w:rsidRPr="00845186">
        <w:rPr>
          <w:rFonts w:ascii="Trebuchet MS" w:hAnsi="Trebuchet MS"/>
        </w:rPr>
        <w:t>, la cererea de finanțare,</w:t>
      </w:r>
      <w:r w:rsidRPr="00845186">
        <w:rPr>
          <w:rFonts w:ascii="Trebuchet MS" w:hAnsi="Trebuchet MS"/>
        </w:rPr>
        <w:t xml:space="preserve"> hotărâre a consiliului județean  consiliului local cu privire la implementarea proiectului și aprobarea cheltuielilor cu privire la proiect, cofinanțare eligibilă, costuri neeligibile și alte costuri conexe procesului de implementare a proiectului.</w:t>
      </w:r>
    </w:p>
    <w:p w14:paraId="66ABA66A" w14:textId="2F7C2553" w:rsidR="00AE084E" w:rsidRPr="00845186" w:rsidRDefault="00AE084E" w:rsidP="00AE084E">
      <w:pPr>
        <w:ind w:left="0"/>
        <w:rPr>
          <w:rFonts w:ascii="Trebuchet MS" w:hAnsi="Trebuchet MS"/>
        </w:rPr>
      </w:pPr>
      <w:r w:rsidRPr="00845186">
        <w:rPr>
          <w:rFonts w:ascii="Trebuchet MS" w:hAnsi="Trebuchet MS"/>
          <w:b/>
          <w:bCs/>
          <w:color w:val="4472C4" w:themeColor="accent1"/>
        </w:rPr>
        <w:lastRenderedPageBreak/>
        <w:t>Atenţie!</w:t>
      </w:r>
      <w:r w:rsidRPr="00845186">
        <w:rPr>
          <w:rFonts w:ascii="Trebuchet MS" w:hAnsi="Trebuchet MS"/>
          <w:color w:val="4472C4" w:themeColor="accent1"/>
        </w:rPr>
        <w:t xml:space="preserve"> </w:t>
      </w:r>
      <w:r w:rsidRPr="00845186">
        <w:rPr>
          <w:rFonts w:ascii="Trebuchet MS" w:hAnsi="Trebuchet MS"/>
        </w:rPr>
        <w:t>În cazul parteneriatelor între APL, dovada capacităţii financiare se face de către liderul de proiect şi oricare dintre parteneri. Prin acordul de parteneriat se va stabili cota parte la finanţarea proiectului, aferentă fiecărui partener. Se va anexa, totodată, hotărârea fiecărui partener de a participa la asigurarea finanţării proiectului, cu indicarea sumelor cu care participă la acoperirea fiecărei categorii de cheltuieli.</w:t>
      </w:r>
    </w:p>
    <w:p w14:paraId="6BC54779" w14:textId="77777777" w:rsidR="00AE084E" w:rsidRPr="00845186" w:rsidRDefault="00AE084E" w:rsidP="00AE084E">
      <w:pPr>
        <w:ind w:left="0"/>
        <w:rPr>
          <w:rFonts w:ascii="Trebuchet MS" w:hAnsi="Trebuchet MS"/>
        </w:rPr>
      </w:pPr>
      <w:r w:rsidRPr="00845186">
        <w:rPr>
          <w:rFonts w:ascii="Trebuchet MS" w:hAnsi="Trebuchet MS"/>
        </w:rPr>
        <w:t>La depunerea cererii de finanțare, solicitantul va completa Declarația unică, prin care își asumă capacitatea financiară.</w:t>
      </w:r>
    </w:p>
    <w:p w14:paraId="7E49D054" w14:textId="3C7E90EA" w:rsidR="00F97A54" w:rsidRPr="00845186" w:rsidRDefault="00F97A54" w:rsidP="00AE084E">
      <w:pPr>
        <w:spacing w:before="0" w:after="0"/>
        <w:ind w:left="0"/>
        <w:rPr>
          <w:rFonts w:ascii="Trebuchet MS" w:hAnsi="Trebuchet MS" w:cstheme="minorHAnsi"/>
        </w:rPr>
      </w:pPr>
      <w:r w:rsidRPr="00845186">
        <w:rPr>
          <w:rFonts w:ascii="Trebuchet MS" w:hAnsi="Trebuchet MS" w:cstheme="minorHAnsi"/>
        </w:rPr>
        <w:t>Solicitantul nu are obligaţii de plată nete neachitate în termen, către bugetul de stat și respectiv bugetul local în ultimele 12 luni și nu are fapte înscrise în cazierul fiscal legate de cauze referitoare la obținerea și utilizarea fondurilor europene și/sau a fondurilor publice naționale.</w:t>
      </w:r>
    </w:p>
    <w:p w14:paraId="13EC0D3C" w14:textId="77777777" w:rsidR="00F97A54" w:rsidRPr="00845186" w:rsidRDefault="00F97A54" w:rsidP="00AE084E">
      <w:pPr>
        <w:spacing w:before="0" w:after="0"/>
        <w:ind w:left="0"/>
        <w:rPr>
          <w:rFonts w:ascii="Trebuchet MS" w:hAnsi="Trebuchet MS" w:cstheme="minorHAnsi"/>
        </w:rPr>
      </w:pPr>
    </w:p>
    <w:p w14:paraId="0A53D290" w14:textId="70CA1748" w:rsidR="00AE084E" w:rsidRPr="00845186" w:rsidRDefault="00AE084E" w:rsidP="00AE084E">
      <w:pPr>
        <w:spacing w:before="0" w:after="0"/>
        <w:ind w:left="0"/>
        <w:rPr>
          <w:rFonts w:ascii="Trebuchet MS" w:hAnsi="Trebuchet MS"/>
        </w:rPr>
      </w:pPr>
      <w:r w:rsidRPr="00845186">
        <w:rPr>
          <w:rFonts w:ascii="Trebuchet MS" w:hAnsi="Trebuchet MS" w:cstheme="minorHAnsi"/>
        </w:rPr>
        <w:t>Sustenabilitatea financiară a proiectului trebuie să reiasă inclusiv din Macheta anexă la Planul de afaceri (</w:t>
      </w:r>
      <w:r w:rsidRPr="00845186">
        <w:rPr>
          <w:rFonts w:ascii="Trebuchet MS" w:hAnsi="Trebuchet MS" w:cstheme="minorHAnsi"/>
          <w:b/>
          <w:bCs/>
          <w:color w:val="538135" w:themeColor="accent6" w:themeShade="BF"/>
        </w:rPr>
        <w:t>Anexa 5</w:t>
      </w:r>
      <w:r w:rsidRPr="00845186">
        <w:rPr>
          <w:rFonts w:ascii="Trebuchet MS" w:hAnsi="Trebuchet MS" w:cstheme="minorHAnsi"/>
          <w:color w:val="538135" w:themeColor="accent6" w:themeShade="BF"/>
        </w:rPr>
        <w:t xml:space="preserve">) </w:t>
      </w:r>
      <w:r w:rsidRPr="00845186">
        <w:rPr>
          <w:rFonts w:ascii="Trebuchet MS" w:hAnsi="Trebuchet MS" w:cstheme="minorHAnsi"/>
        </w:rPr>
        <w:t>– calculul fluxului de numerar net cumulat, care trebuie să fie pozitiv pe toata durata analizei investiției, analizat pentru fiecare an în parte</w:t>
      </w:r>
      <w:r w:rsidRPr="00845186">
        <w:rPr>
          <w:rFonts w:ascii="Trebuchet MS" w:hAnsi="Trebuchet MS"/>
        </w:rPr>
        <w:t>.</w:t>
      </w:r>
    </w:p>
    <w:p w14:paraId="38183D03" w14:textId="77777777" w:rsidR="00535963" w:rsidRPr="00845186" w:rsidRDefault="00535963" w:rsidP="00AE084E">
      <w:pPr>
        <w:spacing w:before="0" w:after="0"/>
        <w:ind w:left="0"/>
        <w:rPr>
          <w:rFonts w:ascii="Trebuchet MS" w:hAnsi="Trebuchet MS"/>
        </w:rPr>
      </w:pPr>
    </w:p>
    <w:p w14:paraId="4CC19D7A" w14:textId="77777777" w:rsidR="00AE084E" w:rsidRPr="00845186" w:rsidRDefault="00AE084E" w:rsidP="00AE084E">
      <w:pPr>
        <w:spacing w:before="0" w:after="0"/>
        <w:ind w:left="0"/>
        <w:rPr>
          <w:rFonts w:ascii="Trebuchet MS" w:hAnsi="Trebuchet MS" w:cstheme="minorHAnsi"/>
        </w:rPr>
      </w:pPr>
    </w:p>
    <w:p w14:paraId="3AC32FE1" w14:textId="77777777" w:rsidR="00AE084E" w:rsidRPr="00845186" w:rsidRDefault="00AE084E" w:rsidP="00AE084E">
      <w:pPr>
        <w:numPr>
          <w:ilvl w:val="0"/>
          <w:numId w:val="2"/>
        </w:numPr>
        <w:pBdr>
          <w:top w:val="nil"/>
          <w:left w:val="nil"/>
          <w:bottom w:val="nil"/>
          <w:right w:val="nil"/>
          <w:between w:val="nil"/>
        </w:pBdr>
        <w:spacing w:before="0"/>
        <w:rPr>
          <w:rFonts w:ascii="Trebuchet MS" w:hAnsi="Trebuchet MS"/>
          <w:b/>
          <w:color w:val="538135" w:themeColor="accent6" w:themeShade="BF"/>
        </w:rPr>
      </w:pPr>
      <w:bookmarkStart w:id="98" w:name="_heading=h.4k668n3" w:colFirst="0" w:colLast="0"/>
      <w:bookmarkStart w:id="99" w:name="_heading=h.2zbgiuw" w:colFirst="0" w:colLast="0"/>
      <w:bookmarkEnd w:id="98"/>
      <w:bookmarkEnd w:id="99"/>
      <w:r w:rsidRPr="00845186">
        <w:rPr>
          <w:rFonts w:ascii="Trebuchet MS" w:hAnsi="Trebuchet MS"/>
          <w:bCs/>
          <w:color w:val="538135" w:themeColor="accent6" w:themeShade="BF"/>
        </w:rPr>
        <w:t>Solicitantul şi/sau reprezentantul său legal, după caz, nu se încadrează în niciuna din situațiile de excludere</w:t>
      </w:r>
      <w:r w:rsidRPr="00845186">
        <w:rPr>
          <w:rFonts w:ascii="Trebuchet MS" w:hAnsi="Trebuchet MS"/>
          <w:b/>
          <w:color w:val="538135" w:themeColor="accent6" w:themeShade="BF"/>
        </w:rPr>
        <w:t xml:space="preserve"> </w:t>
      </w:r>
      <w:r w:rsidRPr="00845186">
        <w:rPr>
          <w:rFonts w:ascii="Trebuchet MS" w:hAnsi="Trebuchet MS"/>
          <w:bCs/>
          <w:color w:val="538135" w:themeColor="accent6" w:themeShade="BF"/>
        </w:rPr>
        <w:t>în conformitate cu</w:t>
      </w:r>
      <w:r w:rsidRPr="00845186">
        <w:rPr>
          <w:rFonts w:ascii="Trebuchet MS" w:hAnsi="Trebuchet MS"/>
          <w:b/>
          <w:color w:val="538135" w:themeColor="accent6" w:themeShade="BF"/>
        </w:rPr>
        <w:t xml:space="preserve"> </w:t>
      </w:r>
      <w:r w:rsidRPr="00845186">
        <w:rPr>
          <w:rFonts w:ascii="Trebuchet MS" w:hAnsi="Trebuchet MS"/>
          <w:bCs/>
          <w:color w:val="538135" w:themeColor="accent6" w:themeShade="BF"/>
        </w:rPr>
        <w:t>Declarația unică</w:t>
      </w:r>
    </w:p>
    <w:p w14:paraId="221E43DF" w14:textId="77777777" w:rsidR="00654896" w:rsidRPr="00845186" w:rsidRDefault="00654896" w:rsidP="00654896">
      <w:pPr>
        <w:ind w:left="0"/>
        <w:rPr>
          <w:rFonts w:ascii="Trebuchet MS" w:hAnsi="Trebuchet MS"/>
        </w:rPr>
      </w:pPr>
      <w:r w:rsidRPr="00845186">
        <w:rPr>
          <w:rFonts w:ascii="Trebuchet MS" w:hAnsi="Trebuchet MS"/>
        </w:rPr>
        <w:t>Criteriile de eligibilitate au în vedere operaționalizarea, printre altele, a condițiilor de eligibilitate din legislația națională și europeană aplicabilă privind:</w:t>
      </w:r>
    </w:p>
    <w:p w14:paraId="7E1E9481" w14:textId="24E23776" w:rsidR="00654896" w:rsidRPr="00845186" w:rsidRDefault="00654896" w:rsidP="00654896">
      <w:pPr>
        <w:ind w:left="0"/>
        <w:rPr>
          <w:rFonts w:ascii="Trebuchet MS" w:hAnsi="Trebuchet MS"/>
        </w:rPr>
      </w:pPr>
      <w:r w:rsidRPr="00845186">
        <w:rPr>
          <w:rFonts w:ascii="Trebuchet MS" w:hAnsi="Trebuchet MS"/>
        </w:rPr>
        <w:t xml:space="preserve">• conflictul de interese, frauda, faptele de corupție, ajutor de stat, dreptului aplicabil al Uniunii din domeniul spălării banilor, al finanțării terorismului, al evitării obligațiilor fiscale, al fraudei fiscale sau al evaziunii fiscale, </w:t>
      </w:r>
    </w:p>
    <w:p w14:paraId="7634188A" w14:textId="6F7F4128" w:rsidR="00654896" w:rsidRPr="00845186" w:rsidRDefault="00654896" w:rsidP="00654896">
      <w:pPr>
        <w:ind w:left="0"/>
        <w:rPr>
          <w:rFonts w:ascii="Trebuchet MS" w:hAnsi="Trebuchet MS"/>
        </w:rPr>
      </w:pPr>
      <w:r w:rsidRPr="00845186">
        <w:rPr>
          <w:rFonts w:ascii="Trebuchet MS" w:hAnsi="Trebuchet MS"/>
        </w:rPr>
        <w:t xml:space="preserve">• întreprindere în dificultate conform art. 9 c) din Regulamentul UE 1056/2021, </w:t>
      </w:r>
    </w:p>
    <w:p w14:paraId="479E53C1" w14:textId="32473160" w:rsidR="00654896" w:rsidRPr="00845186" w:rsidRDefault="00654896" w:rsidP="00654896">
      <w:pPr>
        <w:ind w:left="0"/>
        <w:rPr>
          <w:rFonts w:ascii="Trebuchet MS" w:hAnsi="Trebuchet MS"/>
        </w:rPr>
      </w:pPr>
      <w:r w:rsidRPr="00845186">
        <w:rPr>
          <w:rFonts w:ascii="Trebuchet MS" w:hAnsi="Trebuchet MS"/>
        </w:rPr>
        <w:t>• inexistenta unui aviz motivat al Comisiei cu privire la o încălcare în temeiul art. 258 din TFUE conform art 72 (2) lit. I din Regulamentul (UE) nr. 1060/2021</w:t>
      </w:r>
    </w:p>
    <w:p w14:paraId="1FFFE310" w14:textId="1F8A5FBE" w:rsidR="00654896" w:rsidRPr="00845186" w:rsidRDefault="00654896" w:rsidP="00654896">
      <w:pPr>
        <w:ind w:left="0"/>
        <w:rPr>
          <w:rFonts w:ascii="Trebuchet MS" w:hAnsi="Trebuchet MS"/>
        </w:rPr>
      </w:pPr>
      <w:r w:rsidRPr="00845186">
        <w:rPr>
          <w:rFonts w:ascii="Trebuchet MS" w:hAnsi="Trebuchet MS"/>
        </w:rPr>
        <w:t>• caracterul durabil al operațiunii conform art. 65 din Regulamentul (UE) nr. 1060/2021, cu modificările și completările ulterioare</w:t>
      </w:r>
    </w:p>
    <w:p w14:paraId="6E77C492" w14:textId="784B2523" w:rsidR="00654896" w:rsidRPr="00845186" w:rsidRDefault="00654896" w:rsidP="00AE084E">
      <w:pPr>
        <w:ind w:left="0"/>
        <w:rPr>
          <w:rFonts w:ascii="Trebuchet MS" w:hAnsi="Trebuchet MS"/>
        </w:rPr>
      </w:pPr>
      <w:r w:rsidRPr="00845186">
        <w:rPr>
          <w:rFonts w:ascii="Trebuchet MS" w:hAnsi="Trebuchet MS"/>
        </w:rPr>
        <w:t>• neîncadrarea investiției in domeniile excluse de prevederile regulamentelor aplicabile (1060/2021, 1056/2021, cu modificările și completările ulterioare respectiv 2831/2023).</w:t>
      </w:r>
    </w:p>
    <w:p w14:paraId="6D10AD6B" w14:textId="7BCC7A2B" w:rsidR="00AE084E" w:rsidRPr="00845186" w:rsidRDefault="00AE084E" w:rsidP="00AE084E">
      <w:pPr>
        <w:ind w:left="0"/>
        <w:rPr>
          <w:rFonts w:ascii="Trebuchet MS" w:hAnsi="Trebuchet MS"/>
        </w:rPr>
      </w:pPr>
      <w:r w:rsidRPr="00845186">
        <w:rPr>
          <w:rFonts w:ascii="Trebuchet MS" w:hAnsi="Trebuchet MS"/>
        </w:rPr>
        <w:t xml:space="preserve">Pe lângă situațiile de excludere din cadrul </w:t>
      </w:r>
      <w:r w:rsidRPr="00845186">
        <w:rPr>
          <w:rFonts w:ascii="Trebuchet MS" w:hAnsi="Trebuchet MS"/>
          <w:b/>
          <w:bCs/>
          <w:color w:val="538135" w:themeColor="accent6" w:themeShade="BF"/>
        </w:rPr>
        <w:t>Anexei 3</w:t>
      </w:r>
      <w:r w:rsidRPr="00845186">
        <w:rPr>
          <w:rFonts w:ascii="Trebuchet MS" w:hAnsi="Trebuchet MS"/>
        </w:rPr>
        <w:t xml:space="preserve"> la prezentul ghid se regăsesc și situații de angajament pentru care declarația respectivă și transmiterea cererii de finanțare în MYSMIS reprezintă angajamentul ferm al solicitantul pe întregul proces de evaluare, selecție, contractare, implementare, durabilitate. Orice acțiune a solicitantului care poate fi interpretată în sensul unui act de administrare/dispoziție care ar putea contraveni celor angajate prin declarația unică poate conduce la respingerea proiectului de la finanțare/rezilierea contractului de finanțare, după caz.</w:t>
      </w:r>
    </w:p>
    <w:p w14:paraId="33D9C42E" w14:textId="2F750F30" w:rsidR="00AE084E" w:rsidRPr="00845186" w:rsidRDefault="00AE084E" w:rsidP="00AE084E">
      <w:pPr>
        <w:numPr>
          <w:ilvl w:val="0"/>
          <w:numId w:val="2"/>
        </w:numPr>
        <w:pBdr>
          <w:top w:val="nil"/>
          <w:left w:val="nil"/>
          <w:bottom w:val="nil"/>
          <w:right w:val="nil"/>
          <w:between w:val="nil"/>
        </w:pBdr>
        <w:spacing w:before="0"/>
        <w:rPr>
          <w:rFonts w:ascii="Trebuchet MS" w:hAnsi="Trebuchet MS"/>
          <w:bCs/>
          <w:color w:val="538135" w:themeColor="accent6" w:themeShade="BF"/>
        </w:rPr>
      </w:pPr>
      <w:r w:rsidRPr="00845186">
        <w:rPr>
          <w:rFonts w:ascii="Trebuchet MS" w:hAnsi="Trebuchet MS"/>
          <w:bCs/>
          <w:color w:val="538135" w:themeColor="accent6" w:themeShade="BF"/>
        </w:rPr>
        <w:t xml:space="preserve">Demonstrarea drepturilor asupra imobilului/imobilelor, asociat(e) proiectului, necesare pentru obținerea autorizației </w:t>
      </w:r>
      <w:r w:rsidR="001F2FBC" w:rsidRPr="00845186">
        <w:rPr>
          <w:rFonts w:ascii="Trebuchet MS" w:hAnsi="Trebuchet MS"/>
          <w:bCs/>
          <w:color w:val="538135" w:themeColor="accent6" w:themeShade="BF"/>
        </w:rPr>
        <w:t>executării lucrărilor de</w:t>
      </w:r>
      <w:r w:rsidRPr="00845186">
        <w:rPr>
          <w:rFonts w:ascii="Trebuchet MS" w:hAnsi="Trebuchet MS"/>
          <w:bCs/>
          <w:color w:val="538135" w:themeColor="accent6" w:themeShade="BF"/>
        </w:rPr>
        <w:t xml:space="preserve"> construcții definitive/provizorii, după caz, în conformitate cu prevederile Legii nr.50/1991, republicată, privind autorizarea executării lucrărilor de construcție, cu modificările și completările ulterioare, în condițiile prevăzute de Ghidul solicitantului și prevederile legale aplicabile.</w:t>
      </w:r>
    </w:p>
    <w:p w14:paraId="4447D82D"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bookmarkStart w:id="100" w:name="_heading=h.1egqt2p" w:colFirst="0" w:colLast="0"/>
      <w:bookmarkEnd w:id="100"/>
      <w:r w:rsidRPr="00845186">
        <w:rPr>
          <w:rFonts w:ascii="Trebuchet MS" w:hAnsi="Trebuchet MS" w:cstheme="minorHAnsi"/>
          <w:color w:val="000000"/>
        </w:rPr>
        <w:lastRenderedPageBreak/>
        <w:t>În conformitate cu prevederile Codului Civil, art. 551, drepturile reale aplicabile în cadrul prezentului ghid sunt:</w:t>
      </w:r>
    </w:p>
    <w:p w14:paraId="133D0A6C"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1. dreptul de proprietate;</w:t>
      </w:r>
    </w:p>
    <w:p w14:paraId="27C57D12"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2. dreptul de superficie;</w:t>
      </w:r>
    </w:p>
    <w:p w14:paraId="5E5BD8FB"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3. dreptul de uzufruct;</w:t>
      </w:r>
    </w:p>
    <w:p w14:paraId="049FECEE"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4. dreptul de uz;</w:t>
      </w:r>
    </w:p>
    <w:p w14:paraId="06510E7A"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5. dreptul de abitație;</w:t>
      </w:r>
    </w:p>
    <w:p w14:paraId="6EA511A5"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6. dreptul de servitute;</w:t>
      </w:r>
    </w:p>
    <w:p w14:paraId="4DA2D10A"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7. dreptul de administrare; </w:t>
      </w:r>
    </w:p>
    <w:p w14:paraId="7A3A4E43"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8. dreptul de concesiune;</w:t>
      </w:r>
    </w:p>
    <w:p w14:paraId="29D9542E"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9. dreptul de folosință;</w:t>
      </w:r>
    </w:p>
    <w:p w14:paraId="117F3BA9"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10. alte drepturi cărora legea le recunoaște acest caracter.</w:t>
      </w:r>
    </w:p>
    <w:p w14:paraId="592078CB"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p>
    <w:p w14:paraId="4DC6D8A4" w14:textId="5F070399"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Aceste aspecte trebuie coroborate cu prevederile Legii nr. 50/1991, republicată, privind autorizarea executării lucrărilor de construcție pentru posibilitatea de a obține autorizația de construire pentru obiectivele de investiție a</w:t>
      </w:r>
      <w:r w:rsidR="001F2FBC" w:rsidRPr="00845186">
        <w:rPr>
          <w:rFonts w:ascii="Trebuchet MS" w:hAnsi="Trebuchet MS" w:cstheme="minorHAnsi"/>
          <w:color w:val="000000"/>
        </w:rPr>
        <w:t>le</w:t>
      </w:r>
      <w:r w:rsidRPr="00845186">
        <w:rPr>
          <w:rFonts w:ascii="Trebuchet MS" w:hAnsi="Trebuchet MS" w:cstheme="minorHAnsi"/>
          <w:color w:val="000000"/>
        </w:rPr>
        <w:t xml:space="preserve"> proiectelor.</w:t>
      </w:r>
    </w:p>
    <w:p w14:paraId="6071DDB3" w14:textId="1B6400D0" w:rsidR="00AE084E" w:rsidRPr="00845186" w:rsidRDefault="00AE084E" w:rsidP="00F2788A">
      <w:pPr>
        <w:pBdr>
          <w:top w:val="nil"/>
          <w:left w:val="nil"/>
          <w:bottom w:val="nil"/>
          <w:right w:val="nil"/>
          <w:between w:val="nil"/>
        </w:pBdr>
        <w:ind w:left="0"/>
        <w:rPr>
          <w:rFonts w:ascii="Trebuchet MS" w:hAnsi="Trebuchet MS" w:cstheme="minorHAnsi"/>
        </w:rPr>
      </w:pPr>
      <w:r w:rsidRPr="00845186">
        <w:rPr>
          <w:rFonts w:ascii="Trebuchet MS" w:hAnsi="Trebuchet MS" w:cstheme="minorHAnsi"/>
        </w:rPr>
        <w:t xml:space="preserve">Astfel, pentru proiectele de investiții din cadrul acestui ghid este necesară obținerea autorizației </w:t>
      </w:r>
      <w:r w:rsidR="001F2FBC" w:rsidRPr="00845186">
        <w:rPr>
          <w:rFonts w:ascii="Trebuchet MS" w:hAnsi="Trebuchet MS"/>
          <w:bCs/>
        </w:rPr>
        <w:t xml:space="preserve">executării lucrărilor </w:t>
      </w:r>
      <w:r w:rsidRPr="00845186">
        <w:rPr>
          <w:rFonts w:ascii="Trebuchet MS" w:hAnsi="Trebuchet MS" w:cstheme="minorHAnsi"/>
        </w:rPr>
        <w:t xml:space="preserve">de construire, iar solicitantul de finanțare trebuie să facă dovada unui drept real principal asupra bunurilor imobile (teren și/sau clădiri) care fac obiectul cererii de finanțare. Documentul care atestă dreptul real principal sau de folosință asupra bunurilor imobile (teren și/sau clădiri) care fac obiectul cererii de finanțare este depus în </w:t>
      </w:r>
      <w:r w:rsidRPr="00845186">
        <w:rPr>
          <w:rFonts w:ascii="Trebuchet MS" w:hAnsi="Trebuchet MS" w:cstheme="minorHAnsi"/>
          <w:b/>
          <w:bCs/>
        </w:rPr>
        <w:t xml:space="preserve">etapa de contractare. </w:t>
      </w:r>
      <w:r w:rsidRPr="00845186">
        <w:rPr>
          <w:rFonts w:ascii="Trebuchet MS" w:hAnsi="Trebuchet MS" w:cstheme="minorHAnsi"/>
        </w:rPr>
        <w:t>În situația în care, în etapa de contractare, beneficiarul nu demonstrează că este titularul dreptului real principal, cererea de finanțare este respinsă.</w:t>
      </w:r>
    </w:p>
    <w:p w14:paraId="0B52F8DE" w14:textId="72E8D3C8" w:rsidR="00AE084E" w:rsidRPr="00845186" w:rsidRDefault="00AE084E" w:rsidP="00AE084E">
      <w:pPr>
        <w:pBdr>
          <w:top w:val="nil"/>
          <w:left w:val="nil"/>
          <w:bottom w:val="nil"/>
          <w:right w:val="nil"/>
          <w:between w:val="nil"/>
        </w:pBdr>
        <w:spacing w:before="0" w:after="0"/>
        <w:ind w:left="0"/>
        <w:rPr>
          <w:rFonts w:ascii="Trebuchet MS" w:hAnsi="Trebuchet MS" w:cstheme="minorHAnsi"/>
          <w:b/>
          <w:bCs/>
          <w:color w:val="000000"/>
        </w:rPr>
      </w:pPr>
      <w:r w:rsidRPr="00845186">
        <w:rPr>
          <w:rFonts w:ascii="Trebuchet MS" w:hAnsi="Trebuchet MS" w:cstheme="minorHAnsi"/>
          <w:b/>
          <w:bCs/>
          <w:color w:val="000000"/>
        </w:rPr>
        <w:t>La depunerea cererii de finanțare, solicitantul va declara</w:t>
      </w:r>
      <w:r w:rsidRPr="00845186">
        <w:rPr>
          <w:rFonts w:ascii="Trebuchet MS" w:hAnsi="Trebuchet MS" w:cstheme="minorHAnsi"/>
          <w:color w:val="000000"/>
        </w:rPr>
        <w:t>, odată cu întocmirea declarației unice, că</w:t>
      </w:r>
      <w:r w:rsidRPr="00845186">
        <w:rPr>
          <w:rFonts w:ascii="Trebuchet MS" w:hAnsi="Trebuchet MS" w:cstheme="minorHAnsi"/>
          <w:b/>
          <w:bCs/>
          <w:color w:val="000000"/>
        </w:rPr>
        <w:t xml:space="preserve"> deține </w:t>
      </w:r>
      <w:bookmarkStart w:id="101" w:name="_Hlk158368318"/>
      <w:r w:rsidRPr="00845186">
        <w:rPr>
          <w:rFonts w:ascii="Trebuchet MS" w:hAnsi="Trebuchet MS" w:cstheme="minorHAnsi"/>
          <w:b/>
          <w:bCs/>
          <w:color w:val="000000"/>
        </w:rPr>
        <w:t>un drept real principal</w:t>
      </w:r>
      <w:bookmarkEnd w:id="101"/>
      <w:r w:rsidR="00000436" w:rsidRPr="00845186">
        <w:rPr>
          <w:rFonts w:ascii="Trebuchet MS" w:hAnsi="Trebuchet MS" w:cstheme="minorHAnsi"/>
          <w:b/>
          <w:bCs/>
          <w:color w:val="000000"/>
        </w:rPr>
        <w:t xml:space="preserve"> </w:t>
      </w:r>
      <w:r w:rsidR="00000436" w:rsidRPr="00845186">
        <w:rPr>
          <w:rFonts w:ascii="Trebuchet MS" w:hAnsi="Trebuchet MS" w:cs="Times New Roman"/>
        </w:rPr>
        <w:t>asupra imobilului, obiect al proiectului, identificat ca locul de implementare a proiectului</w:t>
      </w:r>
      <w:r w:rsidRPr="00845186">
        <w:rPr>
          <w:rFonts w:ascii="Trebuchet MS" w:hAnsi="Trebuchet MS" w:cstheme="minorHAnsi"/>
          <w:b/>
          <w:bCs/>
          <w:color w:val="000000"/>
        </w:rPr>
        <w:t xml:space="preserve">  </w:t>
      </w:r>
    </w:p>
    <w:p w14:paraId="09221227"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bookmarkStart w:id="102" w:name="_Hlk207351708"/>
      <w:r w:rsidRPr="00845186">
        <w:rPr>
          <w:rFonts w:ascii="Trebuchet MS" w:hAnsi="Trebuchet MS" w:cstheme="minorHAnsi"/>
          <w:i/>
          <w:iCs/>
          <w:color w:val="000000"/>
        </w:rPr>
        <w:t>Bunurile imobile care fac obiectul cererii de finanţare trebuie să îndeplinească, în mod cumulativ</w:t>
      </w:r>
      <w:r w:rsidRPr="00845186">
        <w:rPr>
          <w:rFonts w:ascii="Trebuchet MS" w:hAnsi="Trebuchet MS" w:cstheme="minorHAnsi"/>
          <w:color w:val="000000"/>
        </w:rPr>
        <w:t xml:space="preserve">, </w:t>
      </w:r>
      <w:r w:rsidRPr="00845186">
        <w:rPr>
          <w:rFonts w:ascii="Trebuchet MS" w:hAnsi="Trebuchet MS" w:cstheme="minorHAnsi"/>
          <w:i/>
          <w:iCs/>
          <w:color w:val="000000"/>
        </w:rPr>
        <w:t>nu mai târziu de semnarea contractului de finanţare</w:t>
      </w:r>
      <w:r w:rsidRPr="00845186">
        <w:rPr>
          <w:rFonts w:ascii="Trebuchet MS" w:hAnsi="Trebuchet MS" w:cstheme="minorHAnsi"/>
          <w:color w:val="000000"/>
        </w:rPr>
        <w:t>, următoarele condiții:</w:t>
      </w:r>
    </w:p>
    <w:p w14:paraId="7B1F09CD" w14:textId="77777777" w:rsidR="00AE084E" w:rsidRPr="00845186" w:rsidRDefault="00AE084E" w:rsidP="00AE084E">
      <w:pPr>
        <w:pStyle w:val="ListParagraph"/>
        <w:numPr>
          <w:ilvl w:val="0"/>
          <w:numId w:val="45"/>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 xml:space="preserve">să fie libere de </w:t>
      </w:r>
      <w:bookmarkStart w:id="103" w:name="_Hlk158368421"/>
      <w:r w:rsidRPr="00845186">
        <w:rPr>
          <w:rFonts w:ascii="Trebuchet MS" w:hAnsi="Trebuchet MS" w:cstheme="minorHAnsi"/>
          <w:color w:val="000000"/>
        </w:rPr>
        <w:t>orice sarcini sau interdicții incompatibile cu realizarea activităţilor proiectului</w:t>
      </w:r>
      <w:bookmarkEnd w:id="103"/>
      <w:r w:rsidRPr="00845186">
        <w:rPr>
          <w:rFonts w:ascii="Trebuchet MS" w:hAnsi="Trebuchet MS" w:cstheme="minorHAnsi"/>
          <w:color w:val="000000"/>
        </w:rPr>
        <w:t>;</w:t>
      </w:r>
    </w:p>
    <w:p w14:paraId="70C8010B" w14:textId="77777777" w:rsidR="00AE084E" w:rsidRPr="00845186" w:rsidRDefault="00AE084E" w:rsidP="00AE084E">
      <w:pPr>
        <w:pStyle w:val="ListParagraph"/>
        <w:numPr>
          <w:ilvl w:val="0"/>
          <w:numId w:val="45"/>
        </w:numPr>
        <w:pBdr>
          <w:top w:val="nil"/>
          <w:left w:val="nil"/>
          <w:bottom w:val="nil"/>
          <w:right w:val="nil"/>
          <w:between w:val="nil"/>
        </w:pBdr>
        <w:spacing w:before="0" w:after="0"/>
        <w:rPr>
          <w:rFonts w:ascii="Trebuchet MS" w:hAnsi="Trebuchet MS" w:cstheme="minorHAnsi"/>
          <w:color w:val="000000"/>
        </w:rPr>
      </w:pPr>
      <w:bookmarkStart w:id="104" w:name="_Hlk158368429"/>
      <w:r w:rsidRPr="00845186">
        <w:rPr>
          <w:rFonts w:ascii="Trebuchet MS" w:hAnsi="Trebuchet MS" w:cstheme="minorHAnsi"/>
          <w:color w:val="000000"/>
        </w:rPr>
        <w:t>să nu facă obiectul unor garanţii, cesionări şi nici a unei alte forme de sarcini care ar putea afecta dreptul invocat</w:t>
      </w:r>
      <w:bookmarkEnd w:id="104"/>
      <w:r w:rsidRPr="00845186">
        <w:rPr>
          <w:rFonts w:ascii="Trebuchet MS" w:hAnsi="Trebuchet MS" w:cstheme="minorHAnsi"/>
          <w:color w:val="000000"/>
        </w:rPr>
        <w:t>;</w:t>
      </w:r>
    </w:p>
    <w:p w14:paraId="43DD01B3" w14:textId="77777777" w:rsidR="00AE084E" w:rsidRPr="00845186" w:rsidRDefault="00AE084E" w:rsidP="00AE084E">
      <w:pPr>
        <w:pStyle w:val="ListParagraph"/>
        <w:numPr>
          <w:ilvl w:val="0"/>
          <w:numId w:val="45"/>
        </w:numPr>
        <w:pBdr>
          <w:top w:val="nil"/>
          <w:left w:val="nil"/>
          <w:bottom w:val="nil"/>
          <w:right w:val="nil"/>
          <w:between w:val="nil"/>
        </w:pBdr>
        <w:spacing w:before="0" w:after="0"/>
        <w:rPr>
          <w:rFonts w:ascii="Trebuchet MS" w:hAnsi="Trebuchet MS" w:cstheme="minorHAnsi"/>
          <w:color w:val="000000"/>
        </w:rPr>
      </w:pPr>
      <w:bookmarkStart w:id="105" w:name="_Hlk158368435"/>
      <w:r w:rsidRPr="00845186">
        <w:rPr>
          <w:rFonts w:ascii="Trebuchet MS" w:hAnsi="Trebuchet MS" w:cstheme="minorHAnsi"/>
          <w:color w:val="000000"/>
        </w:rPr>
        <w:t>să nu facă obiectul unor litigii având ca obiect dreptul invocat de către solicitant pentru realizarea proiectului, aflate în curs de soluţionare la instanţele judecătoreşti</w:t>
      </w:r>
      <w:bookmarkEnd w:id="105"/>
      <w:r w:rsidRPr="00845186">
        <w:rPr>
          <w:rFonts w:ascii="Trebuchet MS" w:hAnsi="Trebuchet MS" w:cstheme="minorHAnsi"/>
          <w:color w:val="000000"/>
        </w:rPr>
        <w:t>;</w:t>
      </w:r>
    </w:p>
    <w:p w14:paraId="10970FDD" w14:textId="77777777" w:rsidR="00AE084E" w:rsidRPr="00845186" w:rsidRDefault="00AE084E" w:rsidP="00AE084E">
      <w:pPr>
        <w:pStyle w:val="ListParagraph"/>
        <w:numPr>
          <w:ilvl w:val="0"/>
          <w:numId w:val="45"/>
        </w:numPr>
        <w:pBdr>
          <w:top w:val="nil"/>
          <w:left w:val="nil"/>
          <w:bottom w:val="nil"/>
          <w:right w:val="nil"/>
          <w:between w:val="nil"/>
        </w:pBdr>
        <w:spacing w:before="0" w:after="0"/>
        <w:rPr>
          <w:rFonts w:ascii="Trebuchet MS" w:hAnsi="Trebuchet MS" w:cstheme="minorHAnsi"/>
          <w:color w:val="000000"/>
        </w:rPr>
      </w:pPr>
      <w:bookmarkStart w:id="106" w:name="_Hlk158368445"/>
      <w:r w:rsidRPr="00845186">
        <w:rPr>
          <w:rFonts w:ascii="Trebuchet MS" w:hAnsi="Trebuchet MS" w:cstheme="minorHAnsi"/>
          <w:color w:val="000000"/>
        </w:rPr>
        <w:t>să nu facă obiectul revendicărilor potrivit unor legi speciale în materie sau dreptului comun</w:t>
      </w:r>
      <w:bookmarkEnd w:id="106"/>
      <w:r w:rsidRPr="00845186">
        <w:rPr>
          <w:rFonts w:ascii="Trebuchet MS" w:hAnsi="Trebuchet MS" w:cstheme="minorHAnsi"/>
          <w:color w:val="000000"/>
        </w:rPr>
        <w:t>.</w:t>
      </w:r>
    </w:p>
    <w:p w14:paraId="0E4850FA" w14:textId="69118B07" w:rsidR="00AE084E" w:rsidRPr="00845186" w:rsidRDefault="002F2F40" w:rsidP="00AE084E">
      <w:pPr>
        <w:pBdr>
          <w:top w:val="nil"/>
          <w:left w:val="nil"/>
          <w:bottom w:val="nil"/>
          <w:right w:val="nil"/>
          <w:between w:val="nil"/>
        </w:pBdr>
        <w:spacing w:before="0" w:after="0"/>
        <w:ind w:left="0"/>
        <w:rPr>
          <w:rFonts w:ascii="Trebuchet MS" w:hAnsi="Trebuchet MS" w:cstheme="minorHAnsi"/>
          <w:b/>
          <w:bCs/>
          <w:color w:val="000000"/>
        </w:rPr>
      </w:pPr>
      <w:bookmarkStart w:id="107" w:name="_Hlk163030688"/>
      <w:bookmarkEnd w:id="102"/>
      <w:r w:rsidRPr="00845186">
        <w:rPr>
          <w:rFonts w:ascii="Trebuchet MS" w:hAnsi="Trebuchet MS" w:cstheme="minorHAnsi"/>
          <w:b/>
          <w:bCs/>
          <w:color w:val="000000"/>
        </w:rPr>
        <w:t>L</w:t>
      </w:r>
      <w:r w:rsidR="00AE084E" w:rsidRPr="00845186">
        <w:rPr>
          <w:rFonts w:ascii="Trebuchet MS" w:hAnsi="Trebuchet MS" w:cstheme="minorHAnsi"/>
          <w:b/>
          <w:bCs/>
          <w:color w:val="000000"/>
        </w:rPr>
        <w:t xml:space="preserve">ocul de implementare trebuie identificat în cadrul cererii de finanțare, descris în cadrul Anexei 5 la prezentul ghid - Planul de afaceri și trebuie să fie adecvat proiectului. </w:t>
      </w:r>
    </w:p>
    <w:bookmarkEnd w:id="107"/>
    <w:p w14:paraId="0757496F"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b/>
          <w:bCs/>
          <w:color w:val="000000"/>
        </w:rPr>
        <w:t>Garanțiile reale asupra imobilelor</w:t>
      </w:r>
      <w:r w:rsidRPr="00845186">
        <w:rPr>
          <w:rFonts w:ascii="Trebuchet MS" w:hAnsi="Trebuchet MS" w:cstheme="minorHAnsi"/>
          <w:i/>
          <w:iCs/>
          <w:color w:val="000000"/>
        </w:rPr>
        <w:t xml:space="preserve"> </w:t>
      </w:r>
      <w:r w:rsidRPr="00845186">
        <w:rPr>
          <w:rFonts w:ascii="Trebuchet MS" w:hAnsi="Trebuchet MS" w:cstheme="minorHAnsi"/>
          <w:color w:val="000000"/>
        </w:rPr>
        <w:t xml:space="preserve">(e.g. ipoteca) sunt, în accepțiunea prezentului ghid, </w:t>
      </w:r>
      <w:bookmarkStart w:id="108" w:name="_Hlk158368940"/>
      <w:r w:rsidRPr="00845186">
        <w:rPr>
          <w:rFonts w:ascii="Trebuchet MS" w:hAnsi="Trebuchet MS" w:cstheme="minorHAnsi"/>
          <w:color w:val="000000"/>
        </w:rPr>
        <w:t>incompatibile cu realizarea proiectelor de investiții în cadrul PTJ</w:t>
      </w:r>
      <w:bookmarkEnd w:id="108"/>
      <w:r w:rsidRPr="00845186">
        <w:rPr>
          <w:rStyle w:val="FootnoteReference"/>
          <w:rFonts w:ascii="Trebuchet MS" w:hAnsi="Trebuchet MS" w:cstheme="minorHAnsi"/>
          <w:color w:val="000000"/>
        </w:rPr>
        <w:footnoteReference w:id="2"/>
      </w:r>
      <w:r w:rsidRPr="00845186">
        <w:rPr>
          <w:rFonts w:ascii="Trebuchet MS" w:hAnsi="Trebuchet MS" w:cstheme="minorHAnsi"/>
          <w:color w:val="000000"/>
        </w:rPr>
        <w:t xml:space="preserve">. </w:t>
      </w:r>
    </w:p>
    <w:p w14:paraId="3AA8ED28" w14:textId="778AC40E" w:rsidR="00AE084E" w:rsidRPr="00845186" w:rsidRDefault="00AE084E" w:rsidP="00AE084E">
      <w:pPr>
        <w:ind w:left="0"/>
        <w:rPr>
          <w:rFonts w:ascii="Trebuchet MS" w:hAnsi="Trebuchet MS" w:cstheme="minorHAnsi"/>
        </w:rPr>
      </w:pPr>
      <w:r w:rsidRPr="00845186">
        <w:rPr>
          <w:rFonts w:ascii="Trebuchet MS" w:hAnsi="Trebuchet MS" w:cstheme="minorHAnsi"/>
          <w:b/>
          <w:bCs/>
        </w:rPr>
        <w:t>Ulterior semnării contractului de finanțare,</w:t>
      </w:r>
      <w:r w:rsidRPr="00845186">
        <w:rPr>
          <w:rFonts w:ascii="Trebuchet MS" w:hAnsi="Trebuchet MS" w:cstheme="minorHAnsi"/>
        </w:rPr>
        <w:t xml:space="preserve"> respectiv în perioada în care este asigurat caracterul durabil al proiectului, în condițiile art. 65 din Regulamentul (UE) 2021/1060, cu modificările și completările ulterioare, nu pot fi stabilite limite ale dreptului invocat care să </w:t>
      </w:r>
      <w:r w:rsidRPr="00845186">
        <w:rPr>
          <w:rFonts w:ascii="Trebuchet MS" w:hAnsi="Trebuchet MS" w:cstheme="minorHAnsi"/>
        </w:rPr>
        <w:lastRenderedPageBreak/>
        <w:t>fie incompatibile cu realizarea activităților proiectului, pentru bunurile imobile care fac obiectul cererii de finanțare.</w:t>
      </w:r>
    </w:p>
    <w:p w14:paraId="7D9EFC75"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b/>
          <w:bCs/>
          <w:color w:val="000000"/>
        </w:rPr>
      </w:pPr>
      <w:r w:rsidRPr="00845186">
        <w:rPr>
          <w:rFonts w:ascii="Trebuchet MS" w:hAnsi="Trebuchet MS" w:cstheme="minorHAnsi"/>
          <w:color w:val="000000"/>
        </w:rPr>
        <w:t xml:space="preserve">De asemenea, declară că </w:t>
      </w:r>
      <w:r w:rsidRPr="00845186">
        <w:rPr>
          <w:rFonts w:ascii="Trebuchet MS" w:hAnsi="Trebuchet MS" w:cstheme="minorHAnsi"/>
          <w:b/>
          <w:bCs/>
          <w:color w:val="000000"/>
        </w:rPr>
        <w:t>respectă regimul juridic aferent sarcinilor</w:t>
      </w:r>
      <w:r w:rsidRPr="00845186">
        <w:rPr>
          <w:rFonts w:ascii="Trebuchet MS" w:hAnsi="Trebuchet MS" w:cstheme="minorHAnsi"/>
          <w:color w:val="000000"/>
        </w:rPr>
        <w:t xml:space="preserve">, prin raportare la legislația în vigoare, la data demarării etapei de contractare. AM PTJ/OI PTJ verifică, în etapa de contractare respectarea acestor condiții. </w:t>
      </w:r>
      <w:r w:rsidRPr="00845186">
        <w:rPr>
          <w:rFonts w:ascii="Trebuchet MS" w:hAnsi="Trebuchet MS" w:cstheme="minorHAnsi"/>
          <w:b/>
          <w:bCs/>
          <w:color w:val="000000"/>
        </w:rPr>
        <w:t>Cu toate acestea, locul de implementare trebuie identificat în cadrul cererii de finanțare, descris în cadrul planului de afaceri (</w:t>
      </w:r>
      <w:r w:rsidRPr="00845186">
        <w:rPr>
          <w:rFonts w:ascii="Trebuchet MS" w:hAnsi="Trebuchet MS" w:cstheme="minorHAnsi"/>
          <w:b/>
          <w:bCs/>
          <w:color w:val="538135" w:themeColor="accent6" w:themeShade="BF"/>
        </w:rPr>
        <w:t xml:space="preserve">Anexa 5 </w:t>
      </w:r>
      <w:r w:rsidRPr="00845186">
        <w:rPr>
          <w:rFonts w:ascii="Trebuchet MS" w:hAnsi="Trebuchet MS" w:cstheme="minorHAnsi"/>
        </w:rPr>
        <w:t>la prezentul ghid)</w:t>
      </w:r>
      <w:r w:rsidRPr="00845186">
        <w:rPr>
          <w:rFonts w:ascii="Trebuchet MS" w:hAnsi="Trebuchet MS" w:cstheme="minorHAnsi"/>
          <w:b/>
          <w:bCs/>
          <w:color w:val="538135" w:themeColor="accent6" w:themeShade="BF"/>
        </w:rPr>
        <w:t xml:space="preserve"> </w:t>
      </w:r>
      <w:r w:rsidRPr="00845186">
        <w:rPr>
          <w:rFonts w:ascii="Trebuchet MS" w:hAnsi="Trebuchet MS" w:cstheme="minorHAnsi"/>
          <w:b/>
          <w:bCs/>
          <w:color w:val="000000"/>
        </w:rPr>
        <w:t>și trebuie să fie adecvat proiectului.</w:t>
      </w:r>
    </w:p>
    <w:p w14:paraId="5748080B" w14:textId="77777777" w:rsidR="00AE084E" w:rsidRPr="00845186" w:rsidRDefault="00AE084E" w:rsidP="00AE084E">
      <w:pPr>
        <w:pBdr>
          <w:top w:val="nil"/>
          <w:left w:val="nil"/>
          <w:bottom w:val="nil"/>
          <w:right w:val="nil"/>
          <w:between w:val="nil"/>
        </w:pBdr>
        <w:spacing w:before="0" w:after="0"/>
        <w:ind w:left="0"/>
        <w:rPr>
          <w:rFonts w:ascii="Trebuchet MS" w:hAnsi="Trebuchet MS" w:cstheme="minorHAnsi"/>
          <w:i/>
          <w:iCs/>
          <w:color w:val="000000"/>
        </w:rPr>
      </w:pPr>
    </w:p>
    <w:p w14:paraId="01696B70" w14:textId="385AE6A7" w:rsidR="00AE084E" w:rsidRPr="00845186" w:rsidRDefault="00AE084E" w:rsidP="00AE084E">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Solicitantul va avea în vedere </w:t>
      </w:r>
      <w:r w:rsidR="00F27075" w:rsidRPr="00845186">
        <w:rPr>
          <w:rFonts w:ascii="Trebuchet MS" w:hAnsi="Trebuchet MS" w:cstheme="minorHAnsi"/>
          <w:color w:val="000000"/>
        </w:rPr>
        <w:t xml:space="preserve">și se asigură </w:t>
      </w:r>
      <w:r w:rsidRPr="00845186">
        <w:rPr>
          <w:rFonts w:ascii="Trebuchet MS" w:hAnsi="Trebuchet MS" w:cstheme="minorHAnsi"/>
          <w:color w:val="000000"/>
        </w:rPr>
        <w:t>ca imobilul (teren și/sau clădiri) să nu facă obiectul unor litigii având ca obiect dreptul invocat de către solicitant pentru realizarea proiectului, aflate în curs de soluţionare la instanţele judecătoreşti și să nu facă obiectul revendicărilor potrivit unor legi speciale în materie sau dreptului comun.</w:t>
      </w:r>
    </w:p>
    <w:p w14:paraId="733A75D4" w14:textId="77777777" w:rsidR="00285F2D" w:rsidRPr="00845186" w:rsidRDefault="00285F2D" w:rsidP="00845186">
      <w:pPr>
        <w:ind w:left="0"/>
        <w:rPr>
          <w:rFonts w:ascii="Trebuchet MS" w:hAnsi="Trebuchet MS"/>
        </w:rPr>
      </w:pPr>
    </w:p>
    <w:p w14:paraId="000002AA" w14:textId="77777777" w:rsidR="00497616" w:rsidRPr="00845186" w:rsidRDefault="00906A94" w:rsidP="00DC2B66">
      <w:pPr>
        <w:pStyle w:val="Heading3"/>
        <w:rPr>
          <w:rFonts w:ascii="Trebuchet MS" w:hAnsi="Trebuchet MS"/>
          <w:b/>
          <w:bCs/>
          <w:sz w:val="22"/>
          <w:szCs w:val="22"/>
        </w:rPr>
      </w:pPr>
      <w:bookmarkStart w:id="109" w:name="_Toc207273659"/>
      <w:bookmarkStart w:id="110" w:name="_Hlk202884724"/>
      <w:r w:rsidRPr="00845186">
        <w:rPr>
          <w:rFonts w:ascii="Trebuchet MS" w:hAnsi="Trebuchet MS"/>
          <w:b/>
          <w:bCs/>
          <w:sz w:val="22"/>
          <w:szCs w:val="22"/>
        </w:rPr>
        <w:t>Categorii de solicitanți eligibili</w:t>
      </w:r>
      <w:bookmarkEnd w:id="109"/>
    </w:p>
    <w:p w14:paraId="59CBD233" w14:textId="21903ED4" w:rsidR="00846396" w:rsidRPr="00845186" w:rsidRDefault="00846396" w:rsidP="00A940E2">
      <w:pPr>
        <w:pStyle w:val="normalbullet"/>
        <w:rPr>
          <w:sz w:val="22"/>
          <w:szCs w:val="22"/>
          <w:lang w:val="ro-RO"/>
        </w:rPr>
      </w:pPr>
      <w:bookmarkStart w:id="111" w:name="_Hlk200634495"/>
      <w:bookmarkEnd w:id="110"/>
      <w:r w:rsidRPr="00845186">
        <w:rPr>
          <w:b/>
          <w:bCs/>
          <w:sz w:val="22"/>
          <w:szCs w:val="22"/>
          <w:lang w:val="ro-RO"/>
        </w:rPr>
        <w:t xml:space="preserve">Unitate administrativ-teritorială </w:t>
      </w:r>
      <w:r w:rsidRPr="00845186">
        <w:rPr>
          <w:sz w:val="22"/>
          <w:szCs w:val="22"/>
          <w:lang w:val="ro-RO"/>
        </w:rPr>
        <w:t xml:space="preserve">din mediul urban sau rural. </w:t>
      </w:r>
    </w:p>
    <w:p w14:paraId="7B4BCBF6" w14:textId="77777777" w:rsidR="00846396" w:rsidRPr="00845186" w:rsidRDefault="00846396" w:rsidP="00845186">
      <w:pPr>
        <w:pStyle w:val="normalbullet"/>
        <w:rPr>
          <w:sz w:val="22"/>
          <w:szCs w:val="22"/>
          <w:lang w:val="ro-RO"/>
        </w:rPr>
      </w:pPr>
      <w:r w:rsidRPr="00845186">
        <w:rPr>
          <w:sz w:val="22"/>
          <w:szCs w:val="22"/>
          <w:lang w:val="ro-RO"/>
        </w:rPr>
        <w:t xml:space="preserve">În conformitate cu prevederile art. 21 alin. (1) din Legea administraţiei publice locale nr. 215/ 2001 republicată, unităţile administrativ-teritoriale sunt persoane juridice de drept public cu capacitate juridică deplină şi patrimoniu propriu. Consiliile locale, orăşeneşti şi municipale sunt autorităţi deliberative, iar primarii autorităţi executive, în timp ce consiliile judeţene sunt autorităţi ale administraţiei publice locale pentru coordonarea activităţii consiliilor comunale, orăşeneşti şi municipale, în vederea realizării serviciilor publice de interes judeţean. </w:t>
      </w:r>
    </w:p>
    <w:p w14:paraId="25DC899D" w14:textId="77777777" w:rsidR="00846396" w:rsidRPr="00845186" w:rsidRDefault="00846396" w:rsidP="00845186">
      <w:pPr>
        <w:pStyle w:val="normalbullet"/>
        <w:rPr>
          <w:sz w:val="22"/>
          <w:szCs w:val="22"/>
          <w:lang w:val="ro-RO"/>
        </w:rPr>
      </w:pPr>
      <w:r w:rsidRPr="00845186">
        <w:rPr>
          <w:sz w:val="22"/>
          <w:szCs w:val="22"/>
          <w:lang w:val="ro-RO"/>
        </w:rPr>
        <w:t xml:space="preserve">În acest sens, </w:t>
      </w:r>
      <w:r w:rsidRPr="00845186">
        <w:rPr>
          <w:b/>
          <w:bCs/>
          <w:sz w:val="22"/>
          <w:szCs w:val="22"/>
          <w:lang w:val="ro-RO"/>
        </w:rPr>
        <w:t>vor fi consideraţi solicitanţi eligibili</w:t>
      </w:r>
      <w:r w:rsidRPr="00845186">
        <w:rPr>
          <w:sz w:val="22"/>
          <w:szCs w:val="22"/>
          <w:lang w:val="ro-RO"/>
        </w:rPr>
        <w:t>:</w:t>
      </w:r>
    </w:p>
    <w:p w14:paraId="18981F95" w14:textId="35C71AAA" w:rsidR="00846396" w:rsidRPr="00845186" w:rsidRDefault="00846396" w:rsidP="00846396">
      <w:pPr>
        <w:pStyle w:val="normalbullet"/>
        <w:numPr>
          <w:ilvl w:val="0"/>
          <w:numId w:val="63"/>
        </w:numPr>
        <w:rPr>
          <w:sz w:val="22"/>
          <w:szCs w:val="22"/>
          <w:lang w:val="ro-RO"/>
        </w:rPr>
      </w:pPr>
      <w:r w:rsidRPr="00845186">
        <w:rPr>
          <w:sz w:val="22"/>
          <w:szCs w:val="22"/>
          <w:lang w:val="ro-RO"/>
        </w:rPr>
        <w:t xml:space="preserve">Judeţele  </w:t>
      </w:r>
    </w:p>
    <w:p w14:paraId="1F005EEA" w14:textId="3256C8D2" w:rsidR="00846396" w:rsidRPr="00845186" w:rsidRDefault="00846396" w:rsidP="00846396">
      <w:pPr>
        <w:pStyle w:val="normalbullet"/>
        <w:numPr>
          <w:ilvl w:val="0"/>
          <w:numId w:val="63"/>
        </w:numPr>
        <w:rPr>
          <w:sz w:val="22"/>
          <w:szCs w:val="22"/>
          <w:lang w:val="ro-RO"/>
        </w:rPr>
      </w:pPr>
      <w:r w:rsidRPr="00845186">
        <w:rPr>
          <w:sz w:val="22"/>
          <w:szCs w:val="22"/>
          <w:lang w:val="ro-RO"/>
        </w:rPr>
        <w:t>Municipiile</w:t>
      </w:r>
    </w:p>
    <w:p w14:paraId="6C45EAEE" w14:textId="4662EAB1" w:rsidR="00846396" w:rsidRPr="00845186" w:rsidRDefault="00846396" w:rsidP="00846396">
      <w:pPr>
        <w:pStyle w:val="normalbullet"/>
        <w:numPr>
          <w:ilvl w:val="0"/>
          <w:numId w:val="63"/>
        </w:numPr>
        <w:rPr>
          <w:sz w:val="22"/>
          <w:szCs w:val="22"/>
          <w:lang w:val="ro-RO"/>
        </w:rPr>
      </w:pPr>
      <w:r w:rsidRPr="00845186">
        <w:rPr>
          <w:sz w:val="22"/>
          <w:szCs w:val="22"/>
          <w:lang w:val="ro-RO"/>
        </w:rPr>
        <w:t xml:space="preserve">Oraşele </w:t>
      </w:r>
    </w:p>
    <w:p w14:paraId="5152A7F1" w14:textId="5BD2704D" w:rsidR="00846396" w:rsidRPr="00845186" w:rsidRDefault="00846396" w:rsidP="00846396">
      <w:pPr>
        <w:pStyle w:val="normalbullet"/>
        <w:numPr>
          <w:ilvl w:val="0"/>
          <w:numId w:val="63"/>
        </w:numPr>
        <w:rPr>
          <w:sz w:val="22"/>
          <w:szCs w:val="22"/>
          <w:lang w:val="ro-RO"/>
        </w:rPr>
      </w:pPr>
      <w:r w:rsidRPr="00845186">
        <w:rPr>
          <w:sz w:val="22"/>
          <w:szCs w:val="22"/>
          <w:lang w:val="ro-RO"/>
        </w:rPr>
        <w:t>Comunele</w:t>
      </w:r>
    </w:p>
    <w:p w14:paraId="0D1881C1" w14:textId="1BB32433" w:rsidR="00846396" w:rsidRPr="00845186" w:rsidRDefault="00846396" w:rsidP="00846396">
      <w:pPr>
        <w:pBdr>
          <w:top w:val="nil"/>
          <w:left w:val="nil"/>
          <w:bottom w:val="nil"/>
          <w:right w:val="nil"/>
          <w:between w:val="nil"/>
        </w:pBdr>
        <w:spacing w:before="0"/>
        <w:ind w:left="0"/>
        <w:rPr>
          <w:rFonts w:ascii="Trebuchet MS" w:hAnsi="Trebuchet MS"/>
        </w:rPr>
      </w:pPr>
      <w:r w:rsidRPr="00845186">
        <w:rPr>
          <w:rFonts w:ascii="Trebuchet MS" w:hAnsi="Trebuchet MS"/>
        </w:rPr>
        <w:t xml:space="preserve">În scopul determinării </w:t>
      </w:r>
      <w:r w:rsidR="00AC3EFF" w:rsidRPr="00845186">
        <w:rPr>
          <w:rFonts w:ascii="Trebuchet MS" w:hAnsi="Trebuchet MS"/>
        </w:rPr>
        <w:t>intensității</w:t>
      </w:r>
      <w:r w:rsidRPr="00845186">
        <w:rPr>
          <w:rFonts w:ascii="Trebuchet MS" w:hAnsi="Trebuchet MS"/>
        </w:rPr>
        <w:t xml:space="preserve"> maxime a ajutorului regional, </w:t>
      </w:r>
      <w:r w:rsidR="00AC3EFF" w:rsidRPr="00845186">
        <w:rPr>
          <w:rFonts w:ascii="Trebuchet MS" w:hAnsi="Trebuchet MS"/>
        </w:rPr>
        <w:t xml:space="preserve">unitățile administrativ teritoriale </w:t>
      </w:r>
      <w:r w:rsidRPr="00845186">
        <w:rPr>
          <w:rFonts w:ascii="Trebuchet MS" w:hAnsi="Trebuchet MS"/>
        </w:rPr>
        <w:t>vor fi încadrate în categoria întreprinderilor mari (</w:t>
      </w:r>
      <w:r w:rsidR="00E9159B" w:rsidRPr="00845186">
        <w:rPr>
          <w:rFonts w:ascii="Trebuchet MS" w:hAnsi="Trebuchet MS"/>
        </w:rPr>
        <w:t>cap.</w:t>
      </w:r>
      <w:r w:rsidRPr="00845186">
        <w:rPr>
          <w:rFonts w:ascii="Trebuchet MS" w:hAnsi="Trebuchet MS"/>
        </w:rPr>
        <w:t xml:space="preserve"> 3.13 Reguli privind ajutorul de stat și ajutorul de minimis şi </w:t>
      </w:r>
      <w:r w:rsidR="00060F66" w:rsidRPr="00845186">
        <w:rPr>
          <w:rFonts w:ascii="Trebuchet MS" w:hAnsi="Trebuchet MS"/>
        </w:rPr>
        <w:t>Schema de ajutor de stat și de minimis pentru dezvoltarea antreprenoriatului prin finanțarea înființării și dezvoltării parcurilor industriale</w:t>
      </w:r>
      <w:r w:rsidR="00940149" w:rsidRPr="00845186">
        <w:rPr>
          <w:rFonts w:ascii="Trebuchet MS" w:hAnsi="Trebuchet MS"/>
        </w:rPr>
        <w:t xml:space="preserve"> aferentă apelurilor de proiecte</w:t>
      </w:r>
      <w:r w:rsidR="00AC3EFF" w:rsidRPr="00845186">
        <w:rPr>
          <w:rFonts w:ascii="Trebuchet MS" w:hAnsi="Trebuchet MS"/>
        </w:rPr>
        <w:t>)</w:t>
      </w:r>
      <w:r w:rsidRPr="00845186">
        <w:rPr>
          <w:rFonts w:ascii="Trebuchet MS" w:hAnsi="Trebuchet MS"/>
        </w:rPr>
        <w:t>.</w:t>
      </w:r>
    </w:p>
    <w:p w14:paraId="016FA886" w14:textId="194058AC" w:rsidR="00165FD2" w:rsidRPr="00845186" w:rsidRDefault="00165FD2" w:rsidP="00846396">
      <w:pPr>
        <w:pBdr>
          <w:top w:val="nil"/>
          <w:left w:val="nil"/>
          <w:bottom w:val="nil"/>
          <w:right w:val="nil"/>
          <w:between w:val="nil"/>
        </w:pBdr>
        <w:spacing w:before="0"/>
        <w:ind w:left="0"/>
        <w:rPr>
          <w:rFonts w:ascii="Trebuchet MS" w:hAnsi="Trebuchet MS"/>
        </w:rPr>
      </w:pPr>
      <w:r w:rsidRPr="00845186">
        <w:rPr>
          <w:rFonts w:ascii="Trebuchet MS" w:hAnsi="Trebuchet MS"/>
        </w:rPr>
        <w:t>ATENTIE!</w:t>
      </w:r>
    </w:p>
    <w:p w14:paraId="6F125B8F" w14:textId="0DB414DF" w:rsidR="00F96526" w:rsidRPr="00845186" w:rsidRDefault="00165FD2" w:rsidP="00846396">
      <w:pPr>
        <w:pBdr>
          <w:top w:val="nil"/>
          <w:left w:val="nil"/>
          <w:bottom w:val="nil"/>
          <w:right w:val="nil"/>
          <w:between w:val="nil"/>
        </w:pBdr>
        <w:spacing w:before="0"/>
        <w:ind w:left="0"/>
        <w:rPr>
          <w:rFonts w:ascii="Trebuchet MS" w:hAnsi="Trebuchet MS"/>
        </w:rPr>
      </w:pPr>
      <w:r w:rsidRPr="00845186">
        <w:rPr>
          <w:rFonts w:ascii="Trebuchet MS" w:hAnsi="Trebuchet MS"/>
        </w:rPr>
        <w:t>S</w:t>
      </w:r>
      <w:r w:rsidR="00F96526" w:rsidRPr="00845186">
        <w:rPr>
          <w:rFonts w:ascii="Trebuchet MS" w:hAnsi="Trebuchet MS"/>
        </w:rPr>
        <w:t xml:space="preserve">olicitantul </w:t>
      </w:r>
      <w:r w:rsidR="00B56291" w:rsidRPr="00845186">
        <w:rPr>
          <w:rFonts w:ascii="Trebuchet MS" w:hAnsi="Trebuchet MS"/>
        </w:rPr>
        <w:t xml:space="preserve">trebuie să facă dovada că deține sau urmează să dețină </w:t>
      </w:r>
      <w:r w:rsidR="003D40F9" w:rsidRPr="00845186">
        <w:rPr>
          <w:rFonts w:ascii="Trebuchet MS" w:hAnsi="Trebuchet MS"/>
        </w:rPr>
        <w:t xml:space="preserve">majoritatea </w:t>
      </w:r>
      <w:r w:rsidR="00B56291" w:rsidRPr="00845186">
        <w:rPr>
          <w:rFonts w:ascii="Trebuchet MS" w:hAnsi="Trebuchet MS"/>
        </w:rPr>
        <w:t>acțiuni</w:t>
      </w:r>
      <w:r w:rsidR="003D40F9" w:rsidRPr="00845186">
        <w:rPr>
          <w:rFonts w:ascii="Trebuchet MS" w:hAnsi="Trebuchet MS"/>
        </w:rPr>
        <w:t>lor</w:t>
      </w:r>
      <w:r w:rsidR="00B56291" w:rsidRPr="00845186">
        <w:rPr>
          <w:rFonts w:ascii="Trebuchet MS" w:hAnsi="Trebuchet MS"/>
        </w:rPr>
        <w:t>/părți</w:t>
      </w:r>
      <w:r w:rsidR="003D40F9" w:rsidRPr="00845186">
        <w:rPr>
          <w:rFonts w:ascii="Trebuchet MS" w:hAnsi="Trebuchet MS"/>
        </w:rPr>
        <w:t>lor</w:t>
      </w:r>
      <w:r w:rsidR="00B56291" w:rsidRPr="00845186">
        <w:rPr>
          <w:rFonts w:ascii="Trebuchet MS" w:hAnsi="Trebuchet MS"/>
        </w:rPr>
        <w:t xml:space="preserve"> sociale la entitatea cu rol de administrator al parcului industrial finanțat</w:t>
      </w:r>
      <w:r w:rsidR="000749BF" w:rsidRPr="00845186">
        <w:rPr>
          <w:rFonts w:ascii="Trebuchet MS" w:hAnsi="Trebuchet MS"/>
        </w:rPr>
        <w:t>, cel târziu până la data finalizării implementării proiectului</w:t>
      </w:r>
      <w:r w:rsidR="00B56291" w:rsidRPr="00845186">
        <w:rPr>
          <w:rFonts w:ascii="Trebuchet MS" w:hAnsi="Trebuchet MS"/>
        </w:rPr>
        <w:t>.</w:t>
      </w:r>
    </w:p>
    <w:p w14:paraId="0CD539DD" w14:textId="48EA67F1" w:rsidR="00A940E2" w:rsidRPr="00845186" w:rsidRDefault="00A940E2" w:rsidP="00A940E2">
      <w:pPr>
        <w:pStyle w:val="Heading3"/>
        <w:rPr>
          <w:rFonts w:ascii="Trebuchet MS" w:hAnsi="Trebuchet MS"/>
          <w:b/>
          <w:bCs/>
          <w:sz w:val="22"/>
          <w:szCs w:val="22"/>
        </w:rPr>
      </w:pPr>
      <w:bookmarkStart w:id="112" w:name="_Toc207273660"/>
      <w:r w:rsidRPr="00845186">
        <w:rPr>
          <w:rFonts w:ascii="Trebuchet MS" w:hAnsi="Trebuchet MS"/>
          <w:b/>
          <w:bCs/>
          <w:sz w:val="22"/>
          <w:szCs w:val="22"/>
        </w:rPr>
        <w:t xml:space="preserve">Categorii de </w:t>
      </w:r>
      <w:r w:rsidR="00AE084E" w:rsidRPr="00845186">
        <w:rPr>
          <w:rFonts w:ascii="Trebuchet MS" w:hAnsi="Trebuchet MS"/>
          <w:b/>
          <w:bCs/>
          <w:sz w:val="22"/>
          <w:szCs w:val="22"/>
        </w:rPr>
        <w:t>parteneri</w:t>
      </w:r>
      <w:r w:rsidRPr="00845186">
        <w:rPr>
          <w:rFonts w:ascii="Trebuchet MS" w:hAnsi="Trebuchet MS"/>
          <w:b/>
          <w:bCs/>
          <w:sz w:val="22"/>
          <w:szCs w:val="22"/>
        </w:rPr>
        <w:t xml:space="preserve"> eligibili</w:t>
      </w:r>
      <w:bookmarkEnd w:id="112"/>
    </w:p>
    <w:p w14:paraId="4FA54BE6" w14:textId="542C4EFE" w:rsidR="00982680" w:rsidRPr="00845186" w:rsidRDefault="00AC3EFF" w:rsidP="00845186">
      <w:pPr>
        <w:pStyle w:val="ListParagraph"/>
        <w:numPr>
          <w:ilvl w:val="3"/>
          <w:numId w:val="2"/>
        </w:numPr>
        <w:pBdr>
          <w:top w:val="nil"/>
          <w:left w:val="nil"/>
          <w:bottom w:val="nil"/>
          <w:right w:val="nil"/>
          <w:between w:val="nil"/>
        </w:pBdr>
        <w:spacing w:before="0"/>
        <w:rPr>
          <w:rFonts w:ascii="Trebuchet MS" w:hAnsi="Trebuchet MS"/>
        </w:rPr>
      </w:pPr>
      <w:r w:rsidRPr="00845186">
        <w:rPr>
          <w:rFonts w:ascii="Trebuchet MS" w:hAnsi="Trebuchet MS"/>
        </w:rPr>
        <w:t>Unități</w:t>
      </w:r>
      <w:r w:rsidR="00982680" w:rsidRPr="00845186">
        <w:rPr>
          <w:rFonts w:ascii="Trebuchet MS" w:hAnsi="Trebuchet MS"/>
        </w:rPr>
        <w:t xml:space="preserve"> administrativ-teritoriale în parteneriat</w:t>
      </w:r>
    </w:p>
    <w:p w14:paraId="135D9A10" w14:textId="2ACCAA5E" w:rsidR="00982680" w:rsidRPr="00845186" w:rsidRDefault="00AC3EFF" w:rsidP="00982680">
      <w:pPr>
        <w:pBdr>
          <w:top w:val="nil"/>
          <w:left w:val="nil"/>
          <w:bottom w:val="nil"/>
          <w:right w:val="nil"/>
          <w:between w:val="nil"/>
        </w:pBdr>
        <w:spacing w:before="0"/>
        <w:ind w:left="0"/>
        <w:rPr>
          <w:rFonts w:ascii="Trebuchet MS" w:hAnsi="Trebuchet MS"/>
        </w:rPr>
      </w:pPr>
      <w:r w:rsidRPr="00845186">
        <w:rPr>
          <w:rFonts w:ascii="Trebuchet MS" w:hAnsi="Trebuchet MS"/>
        </w:rPr>
        <w:t>Unitățile</w:t>
      </w:r>
      <w:r w:rsidR="00982680" w:rsidRPr="00845186">
        <w:rPr>
          <w:rFonts w:ascii="Trebuchet MS" w:hAnsi="Trebuchet MS"/>
        </w:rPr>
        <w:t xml:space="preserve"> administrativ-teritoriale</w:t>
      </w:r>
      <w:r w:rsidRPr="00845186">
        <w:rPr>
          <w:rFonts w:ascii="Trebuchet MS" w:hAnsi="Trebuchet MS"/>
        </w:rPr>
        <w:t xml:space="preserve">, </w:t>
      </w:r>
      <w:r w:rsidR="00982680" w:rsidRPr="00845186">
        <w:rPr>
          <w:rFonts w:ascii="Trebuchet MS" w:hAnsi="Trebuchet MS"/>
        </w:rPr>
        <w:t>din mediul urban sau rural</w:t>
      </w:r>
      <w:r w:rsidRPr="00845186">
        <w:rPr>
          <w:rFonts w:ascii="Trebuchet MS" w:hAnsi="Trebuchet MS"/>
        </w:rPr>
        <w:t xml:space="preserve"> </w:t>
      </w:r>
      <w:r w:rsidR="00982680" w:rsidRPr="00845186">
        <w:rPr>
          <w:rFonts w:ascii="Trebuchet MS" w:hAnsi="Trebuchet MS"/>
        </w:rPr>
        <w:t xml:space="preserve">pot depune cereri de </w:t>
      </w:r>
      <w:r w:rsidRPr="00845186">
        <w:rPr>
          <w:rFonts w:ascii="Trebuchet MS" w:hAnsi="Trebuchet MS"/>
        </w:rPr>
        <w:t>finanțare</w:t>
      </w:r>
      <w:r w:rsidR="00982680" w:rsidRPr="00845186">
        <w:rPr>
          <w:rFonts w:ascii="Trebuchet MS" w:hAnsi="Trebuchet MS"/>
        </w:rPr>
        <w:t xml:space="preserve"> în parteneriat cu o altă unitate administrativ-teritorială</w:t>
      </w:r>
      <w:r w:rsidRPr="00845186">
        <w:rPr>
          <w:rFonts w:ascii="Trebuchet MS" w:hAnsi="Trebuchet MS"/>
        </w:rPr>
        <w:t>.</w:t>
      </w:r>
    </w:p>
    <w:p w14:paraId="667EFEBA" w14:textId="77777777" w:rsidR="00165FD2" w:rsidRPr="00845186" w:rsidRDefault="00165FD2" w:rsidP="00982680">
      <w:pPr>
        <w:pBdr>
          <w:top w:val="nil"/>
          <w:left w:val="nil"/>
          <w:bottom w:val="nil"/>
          <w:right w:val="nil"/>
          <w:between w:val="nil"/>
        </w:pBdr>
        <w:spacing w:before="0"/>
        <w:ind w:left="0"/>
        <w:rPr>
          <w:rFonts w:ascii="Trebuchet MS" w:hAnsi="Trebuchet MS"/>
        </w:rPr>
      </w:pPr>
    </w:p>
    <w:p w14:paraId="654F0E47" w14:textId="3203273C" w:rsidR="00165FD2" w:rsidRPr="00845186" w:rsidRDefault="00165FD2" w:rsidP="00982680">
      <w:pPr>
        <w:pBdr>
          <w:top w:val="nil"/>
          <w:left w:val="nil"/>
          <w:bottom w:val="nil"/>
          <w:right w:val="nil"/>
          <w:between w:val="nil"/>
        </w:pBdr>
        <w:spacing w:before="0"/>
        <w:ind w:left="0"/>
        <w:rPr>
          <w:rFonts w:ascii="Trebuchet MS" w:hAnsi="Trebuchet MS"/>
        </w:rPr>
      </w:pPr>
      <w:r w:rsidRPr="00845186">
        <w:rPr>
          <w:rFonts w:ascii="Trebuchet MS" w:hAnsi="Trebuchet MS"/>
        </w:rPr>
        <w:t>ATENȚIE!</w:t>
      </w:r>
    </w:p>
    <w:p w14:paraId="584CA922" w14:textId="7D6F8B2A" w:rsidR="005A0B9A" w:rsidRPr="00845186" w:rsidRDefault="005A0B9A" w:rsidP="00982680">
      <w:pPr>
        <w:pBdr>
          <w:top w:val="nil"/>
          <w:left w:val="nil"/>
          <w:bottom w:val="nil"/>
          <w:right w:val="nil"/>
          <w:between w:val="nil"/>
        </w:pBdr>
        <w:spacing w:before="0"/>
        <w:ind w:left="0"/>
        <w:rPr>
          <w:rFonts w:ascii="Trebuchet MS" w:hAnsi="Trebuchet MS"/>
        </w:rPr>
      </w:pPr>
      <w:r w:rsidRPr="00845186">
        <w:rPr>
          <w:rFonts w:ascii="Trebuchet MS" w:hAnsi="Trebuchet MS"/>
        </w:rPr>
        <w:lastRenderedPageBreak/>
        <w:t xml:space="preserve">Liderul de parteneriat va fi Unitatea Administrativ Teritorială </w:t>
      </w:r>
      <w:r w:rsidR="00F96526" w:rsidRPr="00845186">
        <w:rPr>
          <w:rFonts w:ascii="Trebuchet MS" w:hAnsi="Trebuchet MS"/>
        </w:rPr>
        <w:t xml:space="preserve">care deține sau urmează să dețină </w:t>
      </w:r>
      <w:r w:rsidR="003D40F9" w:rsidRPr="00845186">
        <w:rPr>
          <w:rFonts w:ascii="Trebuchet MS" w:hAnsi="Trebuchet MS"/>
        </w:rPr>
        <w:t xml:space="preserve">majoritatea </w:t>
      </w:r>
      <w:r w:rsidR="00F96526" w:rsidRPr="00845186">
        <w:rPr>
          <w:rFonts w:ascii="Trebuchet MS" w:hAnsi="Trebuchet MS"/>
        </w:rPr>
        <w:t>acțiuni</w:t>
      </w:r>
      <w:r w:rsidR="003D40F9" w:rsidRPr="00845186">
        <w:rPr>
          <w:rFonts w:ascii="Trebuchet MS" w:hAnsi="Trebuchet MS"/>
        </w:rPr>
        <w:t>lor</w:t>
      </w:r>
      <w:r w:rsidR="00F96526" w:rsidRPr="00845186">
        <w:rPr>
          <w:rFonts w:ascii="Trebuchet MS" w:hAnsi="Trebuchet MS"/>
        </w:rPr>
        <w:t>/părți</w:t>
      </w:r>
      <w:r w:rsidR="003D40F9" w:rsidRPr="00845186">
        <w:rPr>
          <w:rFonts w:ascii="Trebuchet MS" w:hAnsi="Trebuchet MS"/>
        </w:rPr>
        <w:t>lor</w:t>
      </w:r>
      <w:r w:rsidR="00F96526" w:rsidRPr="00845186">
        <w:rPr>
          <w:rFonts w:ascii="Trebuchet MS" w:hAnsi="Trebuchet MS"/>
        </w:rPr>
        <w:t xml:space="preserve"> sociale la entitatea </w:t>
      </w:r>
      <w:r w:rsidRPr="00845186">
        <w:rPr>
          <w:rFonts w:ascii="Trebuchet MS" w:hAnsi="Trebuchet MS"/>
        </w:rPr>
        <w:t xml:space="preserve">cu rol de administrator al </w:t>
      </w:r>
      <w:r w:rsidR="00B56291" w:rsidRPr="00845186">
        <w:rPr>
          <w:rFonts w:ascii="Trebuchet MS" w:hAnsi="Trebuchet MS"/>
        </w:rPr>
        <w:t>parcului industrial</w:t>
      </w:r>
      <w:r w:rsidRPr="00845186">
        <w:rPr>
          <w:rFonts w:ascii="Trebuchet MS" w:hAnsi="Trebuchet MS"/>
        </w:rPr>
        <w:t xml:space="preserve"> finanțat</w:t>
      </w:r>
      <w:r w:rsidR="000749BF" w:rsidRPr="00845186">
        <w:rPr>
          <w:rFonts w:ascii="Trebuchet MS" w:hAnsi="Trebuchet MS"/>
        </w:rPr>
        <w:t>, cel târziu până la data finalizării implementării proiectului</w:t>
      </w:r>
      <w:r w:rsidRPr="00845186">
        <w:rPr>
          <w:rFonts w:ascii="Trebuchet MS" w:hAnsi="Trebuchet MS"/>
        </w:rPr>
        <w:t>.</w:t>
      </w:r>
    </w:p>
    <w:p w14:paraId="18D90111" w14:textId="2EA9BC28" w:rsidR="005A0B9A" w:rsidRPr="00845186" w:rsidRDefault="005A0B9A" w:rsidP="00845186">
      <w:pPr>
        <w:pStyle w:val="ListParagraph"/>
        <w:numPr>
          <w:ilvl w:val="3"/>
          <w:numId w:val="2"/>
        </w:numPr>
        <w:pBdr>
          <w:top w:val="nil"/>
          <w:left w:val="nil"/>
          <w:bottom w:val="nil"/>
          <w:right w:val="nil"/>
          <w:between w:val="nil"/>
        </w:pBdr>
        <w:spacing w:before="0"/>
        <w:rPr>
          <w:rFonts w:ascii="Trebuchet MS" w:hAnsi="Trebuchet MS"/>
        </w:rPr>
      </w:pPr>
      <w:r w:rsidRPr="00845186">
        <w:rPr>
          <w:rFonts w:ascii="Trebuchet MS" w:hAnsi="Trebuchet MS"/>
        </w:rPr>
        <w:t>Unități administrativ teritoriale și entitatea care administrează infrastructura de afaceri</w:t>
      </w:r>
      <w:r w:rsidR="00D400F3" w:rsidRPr="00845186">
        <w:rPr>
          <w:rFonts w:ascii="Trebuchet MS" w:hAnsi="Trebuchet MS"/>
        </w:rPr>
        <w:t xml:space="preserve"> în parteneriat</w:t>
      </w:r>
    </w:p>
    <w:p w14:paraId="4876EE9F" w14:textId="3B3ACFB5" w:rsidR="005A0B9A" w:rsidRPr="00845186" w:rsidRDefault="005A0B9A" w:rsidP="005A0B9A">
      <w:pPr>
        <w:pStyle w:val="normalbullet"/>
        <w:rPr>
          <w:sz w:val="22"/>
          <w:szCs w:val="22"/>
          <w:lang w:val="ro-RO"/>
        </w:rPr>
      </w:pPr>
      <w:r w:rsidRPr="00845186">
        <w:rPr>
          <w:sz w:val="22"/>
          <w:szCs w:val="22"/>
          <w:lang w:val="ro-RO"/>
        </w:rPr>
        <w:t>Sunt eligiblile parteneriate între UAT și entitatea care administrează infrastructura de afaceri care face obiectul de investiție a cereri de finanțare, entitate  la care UAT deține majoritatea acțiunilor/părților sociale.</w:t>
      </w:r>
    </w:p>
    <w:p w14:paraId="38D8A759" w14:textId="5A3F198F" w:rsidR="005A0B9A" w:rsidRPr="00845186" w:rsidRDefault="005A0B9A" w:rsidP="005A0B9A">
      <w:pPr>
        <w:pStyle w:val="normalbullet"/>
        <w:rPr>
          <w:sz w:val="22"/>
          <w:szCs w:val="22"/>
          <w:lang w:val="ro-RO"/>
        </w:rPr>
      </w:pPr>
      <w:r w:rsidRPr="00845186">
        <w:rPr>
          <w:sz w:val="22"/>
          <w:szCs w:val="22"/>
          <w:lang w:val="ro-RO"/>
        </w:rPr>
        <w:t>Pentru acet tip de parteneriat, liderul de parteneriat va fi Unitatea Administrativ Teritorială (UAT) care detine majoritatea actiunilor/partilor sociale la entitatea care administreaza infrastructura de afaceri finanțată.</w:t>
      </w:r>
    </w:p>
    <w:p w14:paraId="011BD27B" w14:textId="77777777" w:rsidR="005A0B9A" w:rsidRPr="00845186" w:rsidRDefault="005A0B9A" w:rsidP="00845186">
      <w:pPr>
        <w:pStyle w:val="normalbullet"/>
      </w:pPr>
    </w:p>
    <w:p w14:paraId="08EC13AF" w14:textId="76883C79" w:rsidR="00982680" w:rsidRPr="00845186" w:rsidRDefault="00982680" w:rsidP="00982680">
      <w:pPr>
        <w:pBdr>
          <w:top w:val="nil"/>
          <w:left w:val="nil"/>
          <w:bottom w:val="nil"/>
          <w:right w:val="nil"/>
          <w:between w:val="nil"/>
        </w:pBdr>
        <w:spacing w:before="0"/>
        <w:ind w:left="0"/>
        <w:rPr>
          <w:rFonts w:ascii="Trebuchet MS" w:hAnsi="Trebuchet MS"/>
        </w:rPr>
      </w:pPr>
      <w:r w:rsidRPr="00845186">
        <w:rPr>
          <w:rFonts w:ascii="Trebuchet MS" w:hAnsi="Trebuchet MS"/>
        </w:rPr>
        <w:t xml:space="preserve">Acordul de parteneriat, întocmit conform </w:t>
      </w:r>
      <w:r w:rsidR="008D0B97" w:rsidRPr="00845186">
        <w:rPr>
          <w:rFonts w:ascii="Trebuchet MS" w:hAnsi="Trebuchet MS"/>
        </w:rPr>
        <w:t xml:space="preserve">(Anexa nr. </w:t>
      </w:r>
      <w:r w:rsidR="00845186">
        <w:rPr>
          <w:rFonts w:ascii="Trebuchet MS" w:hAnsi="Trebuchet MS"/>
        </w:rPr>
        <w:t>14</w:t>
      </w:r>
      <w:r w:rsidR="008D0B97" w:rsidRPr="00845186">
        <w:rPr>
          <w:rFonts w:ascii="Trebuchet MS" w:hAnsi="Trebuchet MS"/>
        </w:rPr>
        <w:t>)</w:t>
      </w:r>
      <w:r w:rsidRPr="00845186">
        <w:rPr>
          <w:rFonts w:ascii="Trebuchet MS" w:hAnsi="Trebuchet MS"/>
        </w:rPr>
        <w:t>, va fi anexat, la cerer</w:t>
      </w:r>
      <w:r w:rsidR="00845186">
        <w:rPr>
          <w:rFonts w:ascii="Trebuchet MS" w:hAnsi="Trebuchet MS"/>
        </w:rPr>
        <w:t>ea</w:t>
      </w:r>
      <w:r w:rsidRPr="00845186">
        <w:rPr>
          <w:rFonts w:ascii="Trebuchet MS" w:hAnsi="Trebuchet MS"/>
        </w:rPr>
        <w:t xml:space="preserve"> de </w:t>
      </w:r>
      <w:r w:rsidR="00AC3EFF" w:rsidRPr="00845186">
        <w:rPr>
          <w:rFonts w:ascii="Trebuchet MS" w:hAnsi="Trebuchet MS"/>
        </w:rPr>
        <w:t>finanțare</w:t>
      </w:r>
      <w:r w:rsidRPr="00845186">
        <w:rPr>
          <w:rFonts w:ascii="Trebuchet MS" w:hAnsi="Trebuchet MS"/>
        </w:rPr>
        <w:t>.</w:t>
      </w:r>
    </w:p>
    <w:p w14:paraId="533AFC0E" w14:textId="79BEFBD6" w:rsidR="00060F66" w:rsidRPr="00845186" w:rsidRDefault="00982680" w:rsidP="00982680">
      <w:pPr>
        <w:pBdr>
          <w:top w:val="nil"/>
          <w:left w:val="nil"/>
          <w:bottom w:val="nil"/>
          <w:right w:val="nil"/>
          <w:between w:val="nil"/>
        </w:pBdr>
        <w:spacing w:before="0"/>
        <w:ind w:left="0"/>
        <w:rPr>
          <w:rFonts w:ascii="Trebuchet MS" w:hAnsi="Trebuchet MS"/>
        </w:rPr>
      </w:pPr>
      <w:r w:rsidRPr="00845186">
        <w:rPr>
          <w:rFonts w:ascii="Trebuchet MS" w:hAnsi="Trebuchet MS"/>
        </w:rPr>
        <w:t xml:space="preserve">ATENŢIE! În cadrul Acordului de parteneriat se va identifica clar unitatea </w:t>
      </w:r>
      <w:r w:rsidR="00AC3EFF" w:rsidRPr="00845186">
        <w:rPr>
          <w:rFonts w:ascii="Trebuchet MS" w:hAnsi="Trebuchet MS"/>
        </w:rPr>
        <w:t>administrativ</w:t>
      </w:r>
      <w:r w:rsidRPr="00845186">
        <w:rPr>
          <w:rFonts w:ascii="Trebuchet MS" w:hAnsi="Trebuchet MS"/>
        </w:rPr>
        <w:t xml:space="preserve">-teritorială cu rol de lider de proiect. Cererea de </w:t>
      </w:r>
      <w:r w:rsidR="00AC3EFF" w:rsidRPr="00845186">
        <w:rPr>
          <w:rFonts w:ascii="Trebuchet MS" w:hAnsi="Trebuchet MS"/>
        </w:rPr>
        <w:t>finanțare</w:t>
      </w:r>
      <w:r w:rsidRPr="00845186">
        <w:rPr>
          <w:rFonts w:ascii="Trebuchet MS" w:hAnsi="Trebuchet MS"/>
        </w:rPr>
        <w:t xml:space="preserve"> va fi semnată şi depusă de unitatea administrativ-teritorială desemnată ca lider de proiect.</w:t>
      </w:r>
    </w:p>
    <w:p w14:paraId="3A685C69" w14:textId="77777777" w:rsidR="007A32BD" w:rsidRPr="00845186" w:rsidRDefault="007A32BD" w:rsidP="00F31424">
      <w:pPr>
        <w:pBdr>
          <w:top w:val="nil"/>
          <w:left w:val="nil"/>
          <w:bottom w:val="nil"/>
          <w:right w:val="nil"/>
          <w:between w:val="nil"/>
        </w:pBdr>
        <w:spacing w:before="0" w:after="0"/>
        <w:ind w:left="0"/>
        <w:rPr>
          <w:rFonts w:ascii="Trebuchet MS" w:hAnsi="Trebuchet MS" w:cstheme="minorHAnsi"/>
          <w:i/>
          <w:iCs/>
          <w:color w:val="000000"/>
        </w:rPr>
      </w:pPr>
      <w:bookmarkStart w:id="113" w:name="_Hlk200635142"/>
      <w:bookmarkStart w:id="114" w:name="_Hlk202884898"/>
      <w:bookmarkStart w:id="115" w:name="_Hlk200635497"/>
    </w:p>
    <w:p w14:paraId="000002E2" w14:textId="0BC2B4E3" w:rsidR="00497616" w:rsidRPr="00845186" w:rsidRDefault="00080D8A">
      <w:pPr>
        <w:pStyle w:val="Heading2"/>
        <w:numPr>
          <w:ilvl w:val="1"/>
          <w:numId w:val="3"/>
        </w:numPr>
        <w:spacing w:after="240"/>
        <w:rPr>
          <w:rFonts w:ascii="Trebuchet MS" w:eastAsia="Calibri" w:hAnsi="Trebuchet MS" w:cs="Calibri"/>
          <w:b/>
          <w:bCs/>
          <w:color w:val="538135" w:themeColor="accent6" w:themeShade="BF"/>
          <w:sz w:val="22"/>
          <w:szCs w:val="22"/>
        </w:rPr>
      </w:pPr>
      <w:bookmarkStart w:id="116" w:name="_heading=h.l7a3n9" w:colFirst="0" w:colLast="0"/>
      <w:bookmarkStart w:id="117" w:name="_heading=h.3ygebqi" w:colFirst="0" w:colLast="0"/>
      <w:bookmarkStart w:id="118" w:name="_heading=h.2dlolyb" w:colFirst="0" w:colLast="0"/>
      <w:bookmarkStart w:id="119" w:name="_Toc207273661"/>
      <w:bookmarkStart w:id="120" w:name="_Hlk200635884"/>
      <w:bookmarkEnd w:id="111"/>
      <w:bookmarkEnd w:id="113"/>
      <w:bookmarkEnd w:id="114"/>
      <w:bookmarkEnd w:id="115"/>
      <w:bookmarkEnd w:id="116"/>
      <w:bookmarkEnd w:id="117"/>
      <w:bookmarkEnd w:id="118"/>
      <w:r w:rsidRPr="00845186">
        <w:rPr>
          <w:rFonts w:ascii="Trebuchet MS" w:eastAsia="Calibri" w:hAnsi="Trebuchet MS" w:cs="Calibri"/>
          <w:b/>
          <w:bCs/>
          <w:color w:val="538135" w:themeColor="accent6" w:themeShade="BF"/>
          <w:sz w:val="22"/>
          <w:szCs w:val="22"/>
        </w:rPr>
        <w:t>E</w:t>
      </w:r>
      <w:r w:rsidR="00906A94" w:rsidRPr="00845186">
        <w:rPr>
          <w:rFonts w:ascii="Trebuchet MS" w:eastAsia="Calibri" w:hAnsi="Trebuchet MS" w:cs="Calibri"/>
          <w:b/>
          <w:bCs/>
          <w:color w:val="538135" w:themeColor="accent6" w:themeShade="BF"/>
          <w:sz w:val="22"/>
          <w:szCs w:val="22"/>
        </w:rPr>
        <w:t>ligibilitatea proiectului</w:t>
      </w:r>
      <w:bookmarkEnd w:id="119"/>
    </w:p>
    <w:p w14:paraId="2759AD42" w14:textId="3C4F2B6A" w:rsidR="00080D8A" w:rsidRPr="00845186" w:rsidRDefault="00106EB2" w:rsidP="00080D8A">
      <w:pPr>
        <w:pStyle w:val="Heading3"/>
        <w:rPr>
          <w:rFonts w:ascii="Trebuchet MS" w:hAnsi="Trebuchet MS"/>
          <w:b/>
          <w:bCs/>
        </w:rPr>
      </w:pPr>
      <w:bookmarkStart w:id="121" w:name="_Toc207273662"/>
      <w:bookmarkStart w:id="122" w:name="_Hlk148975125"/>
      <w:bookmarkStart w:id="123" w:name="_Hlk202885251"/>
      <w:bookmarkEnd w:id="120"/>
      <w:r w:rsidRPr="00845186">
        <w:rPr>
          <w:rFonts w:ascii="Trebuchet MS" w:hAnsi="Trebuchet MS"/>
          <w:b/>
          <w:bCs/>
        </w:rPr>
        <w:t>Cerințe generale privind eligibilitatea activităților</w:t>
      </w:r>
      <w:bookmarkEnd w:id="121"/>
    </w:p>
    <w:p w14:paraId="000002E3" w14:textId="3258AFBD" w:rsidR="00497616" w:rsidRPr="00845186" w:rsidRDefault="00080D8A" w:rsidP="00845186">
      <w:pPr>
        <w:pStyle w:val="5Normal"/>
        <w:rPr>
          <w:rFonts w:ascii="Trebuchet MS" w:hAnsi="Trebuchet MS"/>
        </w:rPr>
      </w:pPr>
      <w:r w:rsidRPr="00845186">
        <w:rPr>
          <w:rFonts w:ascii="Trebuchet MS" w:hAnsi="Trebuchet MS"/>
        </w:rPr>
        <w:t xml:space="preserve">1. </w:t>
      </w:r>
      <w:bookmarkStart w:id="124" w:name="_Hlk207353272"/>
      <w:r w:rsidR="00906A94" w:rsidRPr="00845186">
        <w:rPr>
          <w:rFonts w:ascii="Trebuchet MS" w:hAnsi="Trebuchet MS"/>
        </w:rPr>
        <w:t xml:space="preserve">Încadrarea </w:t>
      </w:r>
      <w:r w:rsidR="000A2B92" w:rsidRPr="00845186">
        <w:rPr>
          <w:rFonts w:ascii="Trebuchet MS" w:hAnsi="Trebuchet MS"/>
        </w:rPr>
        <w:t xml:space="preserve">proiectului </w:t>
      </w:r>
      <w:r w:rsidR="00906A94" w:rsidRPr="00845186">
        <w:rPr>
          <w:rFonts w:ascii="Trebuchet MS" w:hAnsi="Trebuchet MS"/>
        </w:rPr>
        <w:t xml:space="preserve">în obiectivul programului, a priorității și acțiunii pentru care se lansează apelurile de proiecte prevăzute de </w:t>
      </w:r>
      <w:r w:rsidR="00940149" w:rsidRPr="00845186">
        <w:rPr>
          <w:rFonts w:ascii="Trebuchet MS" w:hAnsi="Trebuchet MS"/>
        </w:rPr>
        <w:t xml:space="preserve">prezentul </w:t>
      </w:r>
      <w:r w:rsidR="00496571" w:rsidRPr="00845186">
        <w:rPr>
          <w:rFonts w:ascii="Trebuchet MS" w:hAnsi="Trebuchet MS"/>
        </w:rPr>
        <w:t>ghidul</w:t>
      </w:r>
      <w:r w:rsidR="00940149" w:rsidRPr="00845186">
        <w:rPr>
          <w:rFonts w:ascii="Trebuchet MS" w:hAnsi="Trebuchet MS"/>
        </w:rPr>
        <w:t>.</w:t>
      </w:r>
      <w:bookmarkEnd w:id="124"/>
    </w:p>
    <w:p w14:paraId="0265382C" w14:textId="0F5ABDDB" w:rsidR="00496571" w:rsidRPr="00845186" w:rsidRDefault="00906A94" w:rsidP="00133CB0">
      <w:pPr>
        <w:pBdr>
          <w:top w:val="nil"/>
          <w:left w:val="nil"/>
          <w:bottom w:val="nil"/>
          <w:right w:val="nil"/>
          <w:between w:val="nil"/>
        </w:pBdr>
        <w:ind w:left="0"/>
        <w:rPr>
          <w:rFonts w:ascii="Trebuchet MS" w:hAnsi="Trebuchet MS"/>
          <w:color w:val="000000"/>
        </w:rPr>
      </w:pPr>
      <w:r w:rsidRPr="00845186">
        <w:rPr>
          <w:rFonts w:ascii="Trebuchet MS" w:hAnsi="Trebuchet MS"/>
          <w:color w:val="000000"/>
        </w:rPr>
        <w:t>Finanțarea disponibilă își propune să contribuie la diversificarea economică durabilă în județele vizate de PTJ, prin susținerea proiectelor c</w:t>
      </w:r>
      <w:r w:rsidR="00BF1779" w:rsidRPr="00845186">
        <w:rPr>
          <w:rFonts w:ascii="Trebuchet MS" w:hAnsi="Trebuchet MS"/>
          <w:color w:val="000000"/>
        </w:rPr>
        <w:t>ar</w:t>
      </w:r>
      <w:r w:rsidRPr="00845186">
        <w:rPr>
          <w:rFonts w:ascii="Trebuchet MS" w:hAnsi="Trebuchet MS"/>
          <w:color w:val="000000"/>
        </w:rPr>
        <w:t xml:space="preserve">e creează </w:t>
      </w:r>
      <w:r w:rsidR="00BF1779" w:rsidRPr="00845186">
        <w:rPr>
          <w:rFonts w:ascii="Trebuchet MS" w:hAnsi="Trebuchet MS"/>
          <w:color w:val="000000"/>
        </w:rPr>
        <w:t>infrastructuri de afaceri – parcuri industriale contribuind la dezvoltarea mediului de afaceri</w:t>
      </w:r>
      <w:r w:rsidRPr="00845186">
        <w:rPr>
          <w:rFonts w:ascii="Trebuchet MS" w:hAnsi="Trebuchet MS"/>
          <w:color w:val="000000"/>
        </w:rPr>
        <w:t xml:space="preserve">, </w:t>
      </w:r>
      <w:r w:rsidR="00BF1779" w:rsidRPr="00845186">
        <w:rPr>
          <w:rFonts w:ascii="Trebuchet MS" w:hAnsi="Trebuchet MS"/>
          <w:color w:val="000000"/>
        </w:rPr>
        <w:t xml:space="preserve">prin </w:t>
      </w:r>
      <w:r w:rsidRPr="00845186">
        <w:rPr>
          <w:rFonts w:ascii="Trebuchet MS" w:hAnsi="Trebuchet MS"/>
          <w:color w:val="000000"/>
        </w:rPr>
        <w:t>valorific</w:t>
      </w:r>
      <w:r w:rsidR="00BF1779" w:rsidRPr="00845186">
        <w:rPr>
          <w:rFonts w:ascii="Trebuchet MS" w:hAnsi="Trebuchet MS"/>
          <w:color w:val="000000"/>
        </w:rPr>
        <w:t xml:space="preserve">area </w:t>
      </w:r>
      <w:r w:rsidRPr="00845186">
        <w:rPr>
          <w:rFonts w:ascii="Trebuchet MS" w:hAnsi="Trebuchet MS"/>
          <w:color w:val="000000"/>
        </w:rPr>
        <w:t>potențialul</w:t>
      </w:r>
      <w:r w:rsidR="00BF1779" w:rsidRPr="00845186">
        <w:rPr>
          <w:rFonts w:ascii="Trebuchet MS" w:hAnsi="Trebuchet MS"/>
          <w:color w:val="000000"/>
        </w:rPr>
        <w:t>ui</w:t>
      </w:r>
      <w:r w:rsidRPr="00845186">
        <w:rPr>
          <w:rFonts w:ascii="Trebuchet MS" w:hAnsi="Trebuchet MS"/>
          <w:color w:val="000000"/>
        </w:rPr>
        <w:t xml:space="preserve"> economic al județelor în conformitate cu Planurile Teritoriale pentru o Tranziție Justă.</w:t>
      </w:r>
      <w:bookmarkEnd w:id="122"/>
    </w:p>
    <w:p w14:paraId="770889F4" w14:textId="27322605" w:rsidR="00CE001D" w:rsidRPr="00845186" w:rsidRDefault="00CE001D" w:rsidP="00CE001D">
      <w:pPr>
        <w:ind w:left="0"/>
        <w:rPr>
          <w:rFonts w:ascii="Trebuchet MS" w:hAnsi="Trebuchet MS"/>
        </w:rPr>
      </w:pPr>
      <w:r w:rsidRPr="00845186">
        <w:rPr>
          <w:rFonts w:ascii="Trebuchet MS" w:hAnsi="Trebuchet MS"/>
        </w:rPr>
        <w:t xml:space="preserve">Finanțarea este deschisă </w:t>
      </w:r>
      <w:r w:rsidR="00934F35" w:rsidRPr="00845186">
        <w:rPr>
          <w:rFonts w:ascii="Trebuchet MS" w:hAnsi="Trebuchet MS"/>
        </w:rPr>
        <w:t xml:space="preserve">unităților administrativ teritoriale (APL, asimilate din punct de vedere al contribuției financiare întreprinderilor mari) </w:t>
      </w:r>
      <w:r w:rsidRPr="00845186">
        <w:rPr>
          <w:rFonts w:ascii="Trebuchet MS" w:hAnsi="Trebuchet MS"/>
        </w:rPr>
        <w:t>care d</w:t>
      </w:r>
      <w:r w:rsidR="00934F35" w:rsidRPr="00845186">
        <w:rPr>
          <w:rFonts w:ascii="Trebuchet MS" w:hAnsi="Trebuchet MS"/>
        </w:rPr>
        <w:t>ezvoltă mediul de afaceri prin crearea de infrastructuri de afaceri – parcuri industriale</w:t>
      </w:r>
      <w:r w:rsidRPr="00845186">
        <w:rPr>
          <w:rFonts w:ascii="Trebuchet MS" w:hAnsi="Trebuchet MS"/>
        </w:rPr>
        <w:t xml:space="preserve"> în județele vizate de PTJ</w:t>
      </w:r>
      <w:r w:rsidR="00ED4ECA" w:rsidRPr="00845186">
        <w:rPr>
          <w:rFonts w:ascii="Trebuchet MS" w:hAnsi="Trebuchet MS"/>
        </w:rPr>
        <w:t>.</w:t>
      </w:r>
      <w:r w:rsidRPr="00845186">
        <w:rPr>
          <w:rFonts w:ascii="Trebuchet MS" w:hAnsi="Trebuchet MS"/>
        </w:rPr>
        <w:t xml:space="preserve"> </w:t>
      </w:r>
    </w:p>
    <w:p w14:paraId="6E7C93DF" w14:textId="153246E0" w:rsidR="008D70B2" w:rsidRPr="00845186" w:rsidRDefault="0073378D" w:rsidP="00CE001D">
      <w:pPr>
        <w:ind w:left="0"/>
        <w:rPr>
          <w:rFonts w:ascii="Trebuchet MS" w:hAnsi="Trebuchet MS"/>
        </w:rPr>
      </w:pPr>
      <w:r w:rsidRPr="00845186">
        <w:rPr>
          <w:rFonts w:ascii="Trebuchet MS" w:hAnsi="Trebuchet MS"/>
        </w:rPr>
        <w:t>Subcriteriile de evaluare și selecție urmăresc:</w:t>
      </w:r>
    </w:p>
    <w:p w14:paraId="3C1091A2" w14:textId="1AACA964" w:rsidR="008D70B2" w:rsidRPr="00845186" w:rsidRDefault="008D70B2" w:rsidP="008D70B2">
      <w:pPr>
        <w:ind w:left="0"/>
        <w:rPr>
          <w:rFonts w:ascii="Trebuchet MS" w:hAnsi="Trebuchet MS"/>
        </w:rPr>
      </w:pPr>
      <w:r w:rsidRPr="00845186">
        <w:rPr>
          <w:rFonts w:ascii="Trebuchet MS" w:hAnsi="Trebuchet MS"/>
        </w:rPr>
        <w:t>o</w:t>
      </w:r>
      <w:r w:rsidRPr="00845186">
        <w:rPr>
          <w:rFonts w:ascii="Trebuchet MS" w:hAnsi="Trebuchet MS"/>
        </w:rPr>
        <w:tab/>
        <w:t>Relevanța, oportunitatea și contribuția proiectului la realizarea obiectivului specific FTJ</w:t>
      </w:r>
    </w:p>
    <w:p w14:paraId="0EFF7F21" w14:textId="49E94EC7" w:rsidR="008D70B2" w:rsidRPr="00845186" w:rsidRDefault="00C06B4E" w:rsidP="00CE001D">
      <w:pPr>
        <w:ind w:left="0"/>
        <w:rPr>
          <w:rFonts w:ascii="Trebuchet MS" w:hAnsi="Trebuchet MS"/>
        </w:rPr>
      </w:pPr>
      <w:r w:rsidRPr="00845186">
        <w:rPr>
          <w:rFonts w:ascii="Trebuchet MS" w:hAnsi="Trebuchet MS"/>
        </w:rPr>
        <w:t xml:space="preserve">Acest criteriu va fi demonstrat </w:t>
      </w:r>
      <w:r w:rsidR="0073378D" w:rsidRPr="00845186">
        <w:rPr>
          <w:rFonts w:ascii="Trebuchet MS" w:hAnsi="Trebuchet MS"/>
        </w:rPr>
        <w:t>în funcție de tipologia și</w:t>
      </w:r>
      <w:r w:rsidRPr="00845186">
        <w:rPr>
          <w:rFonts w:ascii="Trebuchet MS" w:hAnsi="Trebuchet MS"/>
        </w:rPr>
        <w:t xml:space="preserve"> particularitățile intervențiilor din proiect, ținând cont de următoarele aspecte:</w:t>
      </w:r>
    </w:p>
    <w:p w14:paraId="02E394A4" w14:textId="75D6784C" w:rsidR="00C06B4E" w:rsidRPr="00845186" w:rsidRDefault="00C06B4E" w:rsidP="00C06B4E">
      <w:pPr>
        <w:pStyle w:val="ListParagraph"/>
        <w:numPr>
          <w:ilvl w:val="0"/>
          <w:numId w:val="65"/>
        </w:numPr>
        <w:rPr>
          <w:rFonts w:ascii="Trebuchet MS" w:hAnsi="Trebuchet MS"/>
        </w:rPr>
      </w:pPr>
      <w:r w:rsidRPr="00845186">
        <w:rPr>
          <w:rFonts w:ascii="Trebuchet MS" w:hAnsi="Trebuchet MS"/>
        </w:rPr>
        <w:t>relevanța proiectului în raport de documentele strategice relevante;</w:t>
      </w:r>
    </w:p>
    <w:p w14:paraId="1DDF30BF" w14:textId="77777777" w:rsidR="00C06B4E" w:rsidRPr="00845186" w:rsidRDefault="00C06B4E" w:rsidP="00C06B4E">
      <w:pPr>
        <w:pStyle w:val="ListParagraph"/>
        <w:ind w:left="1080"/>
        <w:rPr>
          <w:rFonts w:ascii="Trebuchet MS" w:hAnsi="Trebuchet MS"/>
        </w:rPr>
      </w:pPr>
    </w:p>
    <w:p w14:paraId="6FCA0E0C" w14:textId="52D09953" w:rsidR="00C06B4E" w:rsidRPr="00845186" w:rsidRDefault="00C06B4E" w:rsidP="00C06B4E">
      <w:pPr>
        <w:pStyle w:val="ListParagraph"/>
        <w:numPr>
          <w:ilvl w:val="0"/>
          <w:numId w:val="65"/>
        </w:numPr>
        <w:rPr>
          <w:rFonts w:ascii="Trebuchet MS" w:hAnsi="Trebuchet MS"/>
        </w:rPr>
      </w:pPr>
      <w:r w:rsidRPr="00845186">
        <w:rPr>
          <w:rFonts w:ascii="Trebuchet MS" w:hAnsi="Trebuchet MS"/>
        </w:rPr>
        <w:t>justificarea necesității/ oportunității proiectului din perspectiva tipologiei grupului țintă vizat;</w:t>
      </w:r>
    </w:p>
    <w:p w14:paraId="257110D0" w14:textId="77777777" w:rsidR="00C06B4E" w:rsidRPr="00845186" w:rsidRDefault="00C06B4E" w:rsidP="00C06B4E">
      <w:pPr>
        <w:pStyle w:val="ListParagraph"/>
        <w:ind w:left="1080"/>
        <w:rPr>
          <w:rFonts w:ascii="Trebuchet MS" w:hAnsi="Trebuchet MS"/>
        </w:rPr>
      </w:pPr>
    </w:p>
    <w:p w14:paraId="3589E497" w14:textId="4F6E8272" w:rsidR="00C06B4E" w:rsidRPr="00845186" w:rsidRDefault="00C06B4E" w:rsidP="00C06B4E">
      <w:pPr>
        <w:pStyle w:val="ListParagraph"/>
        <w:numPr>
          <w:ilvl w:val="0"/>
          <w:numId w:val="65"/>
        </w:numPr>
        <w:rPr>
          <w:rFonts w:ascii="Trebuchet MS" w:hAnsi="Trebuchet MS"/>
        </w:rPr>
      </w:pPr>
      <w:r w:rsidRPr="00845186">
        <w:rPr>
          <w:rFonts w:ascii="Trebuchet MS" w:hAnsi="Trebuchet MS"/>
        </w:rPr>
        <w:t>contribuția proiectului la atingerea obiectivului specific;</w:t>
      </w:r>
    </w:p>
    <w:p w14:paraId="528DC26B" w14:textId="47F6CBB0" w:rsidR="000D1BA8" w:rsidRPr="00845186" w:rsidRDefault="000D1BA8" w:rsidP="000D1BA8">
      <w:pPr>
        <w:ind w:left="0"/>
        <w:rPr>
          <w:rFonts w:ascii="Trebuchet MS" w:hAnsi="Trebuchet MS"/>
        </w:rPr>
      </w:pPr>
      <w:r w:rsidRPr="00845186">
        <w:rPr>
          <w:rFonts w:ascii="Trebuchet MS" w:hAnsi="Trebuchet MS"/>
        </w:rPr>
        <w:t xml:space="preserve">trebuie să permită regiunilor și cetățenilor să facă față efectelor sociale, asupra ocupării forței de muncă, economice și de mediu ale tranziției către țintele energetice și climatice ale Uniunii </w:t>
      </w:r>
      <w:r w:rsidRPr="00845186">
        <w:rPr>
          <w:rFonts w:ascii="Trebuchet MS" w:hAnsi="Trebuchet MS"/>
        </w:rPr>
        <w:lastRenderedPageBreak/>
        <w:t>pentru 2030 și o economie neutră din punct de vedere climatic a Uniunii până în 2050, în temeiul Acordului de la Paris.</w:t>
      </w:r>
    </w:p>
    <w:p w14:paraId="6D6AE626" w14:textId="1B800803" w:rsidR="00C06B4E" w:rsidRPr="00845186" w:rsidRDefault="000D1BA8" w:rsidP="000D1BA8">
      <w:pPr>
        <w:ind w:left="0"/>
        <w:rPr>
          <w:rFonts w:ascii="Trebuchet MS" w:hAnsi="Trebuchet MS"/>
        </w:rPr>
      </w:pPr>
      <w:r w:rsidRPr="00845186">
        <w:rPr>
          <w:rFonts w:ascii="Trebuchet MS" w:hAnsi="Trebuchet MS"/>
        </w:rPr>
        <w:t>Solicitantul va identifica acele întreprinderi care prin domeniul de activitate</w:t>
      </w:r>
      <w:r w:rsidR="00AD3FF6" w:rsidRPr="00845186">
        <w:rPr>
          <w:rFonts w:ascii="Trebuchet MS" w:hAnsi="Trebuchet MS"/>
        </w:rPr>
        <w:t>, cifra de afaceri și numărul de angajați vor contribui la obiectivul specific prevăzut.</w:t>
      </w:r>
    </w:p>
    <w:p w14:paraId="6B832418" w14:textId="58C038E0" w:rsidR="00AD3FF6" w:rsidRPr="00845186" w:rsidRDefault="00AD3FF6" w:rsidP="000D1BA8">
      <w:pPr>
        <w:ind w:left="0"/>
        <w:rPr>
          <w:rFonts w:ascii="Trebuchet MS" w:hAnsi="Trebuchet MS"/>
        </w:rPr>
      </w:pPr>
      <w:r w:rsidRPr="00845186">
        <w:rPr>
          <w:rFonts w:ascii="Trebuchet MS" w:hAnsi="Trebuchet MS"/>
        </w:rPr>
        <w:t>Astfel, se vor identifica întreprinderile care desfășoară activități în domeniile eligibile ale prezentului ghid, care urmăresc dezvoltarea companiei prin creșterea cifrei de afaceri și a numărului de angajați.</w:t>
      </w:r>
    </w:p>
    <w:p w14:paraId="26427B93" w14:textId="77777777" w:rsidR="00C06B4E" w:rsidRPr="00845186" w:rsidRDefault="00C06B4E" w:rsidP="00C06B4E">
      <w:pPr>
        <w:pStyle w:val="ListParagraph"/>
        <w:numPr>
          <w:ilvl w:val="0"/>
          <w:numId w:val="65"/>
        </w:numPr>
        <w:rPr>
          <w:rFonts w:ascii="Trebuchet MS" w:hAnsi="Trebuchet MS"/>
        </w:rPr>
      </w:pPr>
      <w:r w:rsidRPr="00845186">
        <w:rPr>
          <w:rFonts w:ascii="Trebuchet MS" w:hAnsi="Trebuchet MS"/>
        </w:rPr>
        <w:t>oportunitatea proiectului din perspectiva resurselor umane disponibile;</w:t>
      </w:r>
    </w:p>
    <w:p w14:paraId="71F0E255" w14:textId="2F54C74F" w:rsidR="00C06B4E" w:rsidRPr="00845186" w:rsidRDefault="00C06B4E" w:rsidP="00C06B4E">
      <w:pPr>
        <w:ind w:left="0"/>
        <w:rPr>
          <w:rFonts w:ascii="Trebuchet MS" w:hAnsi="Trebuchet MS"/>
        </w:rPr>
      </w:pPr>
      <w:r w:rsidRPr="00845186">
        <w:rPr>
          <w:rFonts w:ascii="Trebuchet MS" w:hAnsi="Trebuchet MS"/>
        </w:rPr>
        <w:t>conduc la crearea și menținerea de locuri de muncă sustenabile din punct de vedere al mediului, în special pentru persoanele afectate de procesul de tranziție la neutralitatea climatică la nivelul teritoriului, precum și pentru cele care se încadrează în categoria lucrătorilor defavorizați, a celor extrem de defavorizați și a lucrătorilor cu handicap.</w:t>
      </w:r>
    </w:p>
    <w:p w14:paraId="4127B8CF" w14:textId="77777777" w:rsidR="00C06B4E" w:rsidRPr="00845186" w:rsidRDefault="00C06B4E" w:rsidP="00C06B4E">
      <w:pPr>
        <w:ind w:left="0"/>
        <w:rPr>
          <w:rFonts w:ascii="Trebuchet MS" w:hAnsi="Trebuchet MS"/>
        </w:rPr>
      </w:pPr>
      <w:r w:rsidRPr="00845186">
        <w:rPr>
          <w:rFonts w:ascii="Trebuchet MS" w:hAnsi="Trebuchet MS"/>
        </w:rPr>
        <w:t>Persoanele vizate pot fi direct afectate de procesul de tranziție prin pierderea locului de muncă sau pot fi indirect afectate de tranziție din cauza competențelor neadecvate sau insuficient adecvate cererii.</w:t>
      </w:r>
    </w:p>
    <w:p w14:paraId="2BE9C6A0" w14:textId="168014A4" w:rsidR="00C06B4E" w:rsidRPr="00845186" w:rsidRDefault="00C06B4E" w:rsidP="00C06B4E">
      <w:pPr>
        <w:ind w:left="0"/>
        <w:rPr>
          <w:rFonts w:ascii="Trebuchet MS" w:hAnsi="Trebuchet MS"/>
        </w:rPr>
      </w:pPr>
      <w:r w:rsidRPr="00845186">
        <w:rPr>
          <w:rFonts w:ascii="Trebuchet MS" w:hAnsi="Trebuchet MS"/>
        </w:rPr>
        <w:t>Pentru punctarea suplimentară în cadrul etapei de evaluare tehnică și financiară, aferentă numărului de locuri de muncă nou create, solicitantul se obligă să creeze noi locuri de muncă (minimum 1 loc de muncă),</w:t>
      </w:r>
      <w:r w:rsidR="00C53C02" w:rsidRPr="00845186">
        <w:rPr>
          <w:rFonts w:ascii="Trebuchet MS" w:hAnsi="Trebuchet MS"/>
        </w:rPr>
        <w:t xml:space="preserve"> direct în cadrul UIP,</w:t>
      </w:r>
      <w:r w:rsidRPr="00845186">
        <w:rPr>
          <w:rFonts w:ascii="Trebuchet MS" w:hAnsi="Trebuchet MS"/>
        </w:rPr>
        <w:t xml:space="preserve"> ce trebuie menținute inclusiv pe perioada de durabilitate a proiectului (</w:t>
      </w:r>
      <w:r w:rsidR="002316C2" w:rsidRPr="00845186">
        <w:rPr>
          <w:rFonts w:ascii="Trebuchet MS" w:hAnsi="Trebuchet MS"/>
        </w:rPr>
        <w:t>5</w:t>
      </w:r>
      <w:r w:rsidRPr="00845186">
        <w:rPr>
          <w:rFonts w:ascii="Trebuchet MS" w:hAnsi="Trebuchet MS"/>
        </w:rPr>
        <w:t xml:space="preserve"> ani de la efectuarea plății finale în cadrul contractului de finanțare)</w:t>
      </w:r>
      <w:r w:rsidR="00C53C02" w:rsidRPr="00845186">
        <w:rPr>
          <w:rFonts w:ascii="Trebuchet MS" w:hAnsi="Trebuchet MS"/>
        </w:rPr>
        <w:t xml:space="preserve"> sau indirect în cadrul întreprinderilor care urmează să facă parte din parc</w:t>
      </w:r>
      <w:r w:rsidRPr="00845186">
        <w:rPr>
          <w:rFonts w:ascii="Trebuchet MS" w:hAnsi="Trebuchet MS"/>
        </w:rPr>
        <w:t>.</w:t>
      </w:r>
    </w:p>
    <w:p w14:paraId="4275B168" w14:textId="77777777" w:rsidR="00C06B4E" w:rsidRPr="00845186" w:rsidRDefault="00C06B4E" w:rsidP="00C06B4E">
      <w:pPr>
        <w:ind w:left="0"/>
        <w:rPr>
          <w:rFonts w:ascii="Trebuchet MS" w:hAnsi="Trebuchet MS"/>
        </w:rPr>
      </w:pPr>
      <w:r w:rsidRPr="00845186">
        <w:rPr>
          <w:rFonts w:ascii="Trebuchet MS" w:hAnsi="Trebuchet MS"/>
        </w:rPr>
        <w:t>Obligația privind numărul minim de locuri de muncă nou create se menține indiferent de eventuala scădere a grantului ulterior depunerii cererii de finanțare (inclusiv pe perioada de durabilitate a proiectului).</w:t>
      </w:r>
    </w:p>
    <w:p w14:paraId="3823AEFC" w14:textId="77777777" w:rsidR="00C06B4E" w:rsidRPr="00845186" w:rsidRDefault="00C06B4E" w:rsidP="00C06B4E">
      <w:pPr>
        <w:ind w:left="0"/>
        <w:rPr>
          <w:rFonts w:ascii="Trebuchet MS" w:hAnsi="Trebuchet MS"/>
        </w:rPr>
      </w:pPr>
      <w:r w:rsidRPr="00845186">
        <w:rPr>
          <w:rFonts w:ascii="Trebuchet MS" w:hAnsi="Trebuchet MS"/>
        </w:rPr>
        <w:t>Proiectul trebuie să contribuie la realizarea unei tranziții juste prin crearea și menținerea de locuri de muncă sustenabile din punct de vedere al mediului, în special pentru persoanele afectate de procesul de tranziție la neutralitatea climatică la nivelul teritoriului, precum și pentru cele care se încadrează în categoria lucrătorilor defavorizați, a celor extrem de defavorizați și a lucrătorilor cu handicap. Persoanele vizate pot fi direct afectate de procesul de tranziție prin pierderea locului de muncă sau pot fi indirect afectate de tranziție din cauza competențelor neadecvate sau insuficient adecvate cererii.</w:t>
      </w:r>
    </w:p>
    <w:p w14:paraId="4BFCC8F8" w14:textId="77777777" w:rsidR="00C06B4E" w:rsidRPr="00845186" w:rsidRDefault="00C06B4E" w:rsidP="00C06B4E">
      <w:pPr>
        <w:autoSpaceDE w:val="0"/>
        <w:autoSpaceDN w:val="0"/>
        <w:adjustRightInd w:val="0"/>
        <w:spacing w:before="0" w:after="0"/>
        <w:ind w:left="0"/>
        <w:rPr>
          <w:rFonts w:ascii="Trebuchet MS" w:hAnsi="Trebuchet MS"/>
          <w:color w:val="000000"/>
          <w:lang w:val="it-IT"/>
        </w:rPr>
      </w:pPr>
      <w:r w:rsidRPr="00845186">
        <w:rPr>
          <w:rFonts w:ascii="Trebuchet MS" w:hAnsi="Trebuchet MS"/>
          <w:color w:val="000000"/>
          <w:lang w:val="it-IT"/>
        </w:rPr>
        <w:t xml:space="preserve">În acest sens, beneficiarul finanțării va avea obligația de a consulta AJOFM în procesul de recrutare, în vederea angajării de persoane afectate de procesul de tranziție, pentru toate locurile de muncă create prin proiect, precum și angajarea de persoane din categoriile de lucrătorii defavorizați, extrem de defavorizați și a lucrătorilor cu handicap. De asemenea, mai pot fi consultate alți furnizori de servicii de ocupare acreditați și alte instituții și/sau organizații cu profil social care pot furniza informații legate de identificarea persoanelor defavorizate de la nivel local, cu mențiunea demonstrării derulării procesului de consultare. </w:t>
      </w:r>
    </w:p>
    <w:p w14:paraId="3BB6C09D" w14:textId="77777777" w:rsidR="00C06B4E" w:rsidRPr="00845186" w:rsidRDefault="00C06B4E" w:rsidP="00C06B4E">
      <w:pPr>
        <w:autoSpaceDE w:val="0"/>
        <w:autoSpaceDN w:val="0"/>
        <w:adjustRightInd w:val="0"/>
        <w:spacing w:before="0" w:after="0"/>
        <w:ind w:left="0"/>
        <w:rPr>
          <w:rFonts w:ascii="Trebuchet MS" w:hAnsi="Trebuchet MS"/>
        </w:rPr>
      </w:pPr>
      <w:r w:rsidRPr="00845186">
        <w:rPr>
          <w:rFonts w:ascii="Trebuchet MS" w:hAnsi="Trebuchet MS"/>
        </w:rPr>
        <w:t xml:space="preserve">Beneficiarul va trebui să demonstreze întreaga procedură urmată în consultarea AJOFM în procesul de recrutare și faptul că au fost prioritizate la angajare persoanele afectate direct/indirect de procesul de tranziție. Cel puțin 75% din totalul de locuri de muncă create prin proiect, trebuie să vizeze persoane cu domiciliu/reședința în zona vizată de apel. În mod excepțional se acceptă și persoane ce nu au domiciliul în zona vizată dacă demonstrează că au fost direct afectate de procesele de tranziție desfășurate în zonele vizate de apel sau au fost afectate de procesul de reconversie economică în zona vizată de apel. </w:t>
      </w:r>
    </w:p>
    <w:p w14:paraId="12A429BC" w14:textId="42057809" w:rsidR="00C06B4E" w:rsidRPr="00845186" w:rsidRDefault="00C06B4E" w:rsidP="00C06B4E">
      <w:pPr>
        <w:pStyle w:val="ListParagraph"/>
        <w:numPr>
          <w:ilvl w:val="0"/>
          <w:numId w:val="65"/>
        </w:numPr>
        <w:rPr>
          <w:rFonts w:ascii="Trebuchet MS" w:hAnsi="Trebuchet MS"/>
        </w:rPr>
      </w:pPr>
      <w:r w:rsidRPr="00845186">
        <w:rPr>
          <w:rFonts w:ascii="Trebuchet MS" w:hAnsi="Trebuchet MS"/>
        </w:rPr>
        <w:lastRenderedPageBreak/>
        <w:t>oportunitatea proiectului din perspectiva finanțărilor anterioare.</w:t>
      </w:r>
    </w:p>
    <w:p w14:paraId="1DA1400B" w14:textId="4AA4A414" w:rsidR="00CE001D" w:rsidRPr="00845186" w:rsidRDefault="00CE001D" w:rsidP="00CE001D">
      <w:pPr>
        <w:ind w:left="0"/>
        <w:rPr>
          <w:rFonts w:ascii="Trebuchet MS" w:hAnsi="Trebuchet MS"/>
        </w:rPr>
      </w:pPr>
      <w:r w:rsidRPr="00845186">
        <w:rPr>
          <w:rFonts w:ascii="Trebuchet MS" w:hAnsi="Trebuchet MS"/>
          <w:b/>
          <w:bCs/>
        </w:rPr>
        <w:t>1)</w:t>
      </w:r>
      <w:r w:rsidRPr="00845186">
        <w:rPr>
          <w:rFonts w:ascii="Trebuchet MS" w:hAnsi="Trebuchet MS"/>
        </w:rPr>
        <w:t xml:space="preserve"> includ spații noi de producție/servicii, modernizarea sau extinderea spațiilor de producție/prestare de servicii existente și dotarea cu active corporale și/sau necorporale, precum și alte activități care susțin dezvoltarea economică a </w:t>
      </w:r>
      <w:r w:rsidR="00F3631F" w:rsidRPr="00845186">
        <w:rPr>
          <w:rFonts w:ascii="Trebuchet MS" w:hAnsi="Trebuchet MS"/>
        </w:rPr>
        <w:t>parcului industrial</w:t>
      </w:r>
      <w:r w:rsidRPr="00845186">
        <w:rPr>
          <w:rFonts w:ascii="Trebuchet MS" w:hAnsi="Trebuchet MS"/>
        </w:rPr>
        <w:t>.</w:t>
      </w:r>
    </w:p>
    <w:p w14:paraId="181750D4" w14:textId="761783F1" w:rsidR="00B768EB" w:rsidRPr="00845186" w:rsidRDefault="0066117C" w:rsidP="00A323C5">
      <w:pPr>
        <w:pStyle w:val="Default"/>
        <w:ind w:left="0"/>
        <w:rPr>
          <w:rFonts w:ascii="Trebuchet MS" w:hAnsi="Trebuchet MS" w:cstheme="minorHAnsi"/>
          <w:sz w:val="22"/>
          <w:szCs w:val="22"/>
          <w:lang w:val="it-IT"/>
        </w:rPr>
      </w:pPr>
      <w:r w:rsidRPr="00845186">
        <w:rPr>
          <w:rFonts w:ascii="Trebuchet MS" w:hAnsi="Trebuchet MS" w:cstheme="minorHAnsi"/>
          <w:b/>
          <w:bCs/>
          <w:sz w:val="22"/>
          <w:szCs w:val="22"/>
        </w:rPr>
        <w:t>3)</w:t>
      </w:r>
      <w:r w:rsidR="00AE19F9" w:rsidRPr="00845186">
        <w:rPr>
          <w:rFonts w:ascii="Trebuchet MS" w:hAnsi="Trebuchet MS" w:cstheme="minorHAnsi"/>
          <w:sz w:val="22"/>
          <w:szCs w:val="22"/>
        </w:rPr>
        <w:t xml:space="preserve"> </w:t>
      </w:r>
      <w:r w:rsidRPr="00845186">
        <w:rPr>
          <w:rFonts w:ascii="Trebuchet MS" w:hAnsi="Trebuchet MS" w:cstheme="minorHAnsi"/>
          <w:sz w:val="22"/>
          <w:szCs w:val="22"/>
        </w:rPr>
        <w:t xml:space="preserve">sunt proiecte durabile care integrează principiul de a nu prejudicia semnificativ mediul (DNSH)  și care contribuie la tranziția la o economie cu emisii reduse de carbon și la atingerea țintelor de mediu prin utilizarea în activitățile propuse, acolo unde este posibil, a energiei regenerabile și/sau a resurselor ce provin din activități de reciclare, reparare </w:t>
      </w:r>
      <w:r w:rsidR="00091E8A" w:rsidRPr="00845186">
        <w:rPr>
          <w:rFonts w:ascii="Trebuchet MS" w:hAnsi="Trebuchet MS" w:cstheme="minorHAnsi"/>
          <w:sz w:val="22"/>
          <w:szCs w:val="22"/>
        </w:rPr>
        <w:t>și</w:t>
      </w:r>
      <w:r w:rsidRPr="00845186">
        <w:rPr>
          <w:rFonts w:ascii="Trebuchet MS" w:hAnsi="Trebuchet MS" w:cstheme="minorHAnsi"/>
          <w:sz w:val="22"/>
          <w:szCs w:val="22"/>
        </w:rPr>
        <w:t xml:space="preserve"> reutilizare, precum și a celor mai bune tehnologii disponibile din perspectiva </w:t>
      </w:r>
      <w:r w:rsidR="00091E8A" w:rsidRPr="00845186">
        <w:rPr>
          <w:rFonts w:ascii="Trebuchet MS" w:hAnsi="Trebuchet MS" w:cstheme="minorHAnsi"/>
          <w:sz w:val="22"/>
          <w:szCs w:val="22"/>
        </w:rPr>
        <w:t>protecției</w:t>
      </w:r>
      <w:r w:rsidRPr="00845186">
        <w:rPr>
          <w:rFonts w:ascii="Trebuchet MS" w:hAnsi="Trebuchet MS" w:cstheme="minorHAnsi"/>
          <w:sz w:val="22"/>
          <w:szCs w:val="22"/>
        </w:rPr>
        <w:t xml:space="preserve"> mediului </w:t>
      </w:r>
      <w:r w:rsidR="00091E8A" w:rsidRPr="00845186">
        <w:rPr>
          <w:rFonts w:ascii="Trebuchet MS" w:hAnsi="Trebuchet MS" w:cstheme="minorHAnsi"/>
          <w:sz w:val="22"/>
          <w:szCs w:val="22"/>
        </w:rPr>
        <w:t>și</w:t>
      </w:r>
      <w:r w:rsidRPr="00845186">
        <w:rPr>
          <w:rFonts w:ascii="Trebuchet MS" w:hAnsi="Trebuchet MS" w:cstheme="minorHAnsi"/>
          <w:sz w:val="22"/>
          <w:szCs w:val="22"/>
        </w:rPr>
        <w:t xml:space="preserve"> a </w:t>
      </w:r>
      <w:r w:rsidR="00091E8A" w:rsidRPr="00845186">
        <w:rPr>
          <w:rFonts w:ascii="Trebuchet MS" w:hAnsi="Trebuchet MS" w:cstheme="minorHAnsi"/>
          <w:sz w:val="22"/>
          <w:szCs w:val="22"/>
        </w:rPr>
        <w:t>eficienței</w:t>
      </w:r>
      <w:r w:rsidRPr="00845186">
        <w:rPr>
          <w:rFonts w:ascii="Trebuchet MS" w:hAnsi="Trebuchet MS" w:cstheme="minorHAnsi"/>
          <w:sz w:val="22"/>
          <w:szCs w:val="22"/>
        </w:rPr>
        <w:t xml:space="preserve"> energetice.</w:t>
      </w:r>
      <w:r w:rsidR="00B768EB" w:rsidRPr="00845186">
        <w:rPr>
          <w:rFonts w:ascii="Trebuchet MS" w:hAnsi="Trebuchet MS" w:cstheme="minorHAnsi"/>
          <w:sz w:val="22"/>
          <w:szCs w:val="22"/>
        </w:rPr>
        <w:t xml:space="preserve"> </w:t>
      </w:r>
    </w:p>
    <w:p w14:paraId="12AF7492" w14:textId="48086AC6" w:rsidR="003B2FCF" w:rsidRPr="00845186" w:rsidRDefault="00080D8A" w:rsidP="00845186">
      <w:pPr>
        <w:pStyle w:val="5Normal"/>
        <w:rPr>
          <w:rFonts w:ascii="Trebuchet MS" w:hAnsi="Trebuchet MS"/>
        </w:rPr>
      </w:pPr>
      <w:bookmarkStart w:id="125" w:name="_Hlk200636041"/>
      <w:r w:rsidRPr="00845186">
        <w:rPr>
          <w:rFonts w:ascii="Trebuchet MS" w:hAnsi="Trebuchet MS"/>
        </w:rPr>
        <w:t xml:space="preserve">2. </w:t>
      </w:r>
      <w:bookmarkStart w:id="126" w:name="_Hlk207353464"/>
      <w:r w:rsidR="008F263B" w:rsidRPr="00845186">
        <w:rPr>
          <w:rFonts w:ascii="Trebuchet MS" w:hAnsi="Trebuchet MS"/>
        </w:rPr>
        <w:t>Locul de implementare</w:t>
      </w:r>
    </w:p>
    <w:p w14:paraId="4EE77DFF" w14:textId="77777777" w:rsidR="008F263B" w:rsidRPr="00845186" w:rsidRDefault="008F263B" w:rsidP="008F263B">
      <w:pPr>
        <w:spacing w:before="0" w:after="0"/>
        <w:ind w:left="0"/>
        <w:rPr>
          <w:rFonts w:ascii="Trebuchet MS" w:eastAsia="Trebuchet MS" w:hAnsi="Trebuchet MS" w:cstheme="minorHAnsi"/>
          <w:bCs/>
        </w:rPr>
      </w:pPr>
      <w:bookmarkStart w:id="127" w:name="_Hlk200636129"/>
      <w:bookmarkEnd w:id="125"/>
      <w:r w:rsidRPr="00845186">
        <w:rPr>
          <w:rFonts w:ascii="Trebuchet MS" w:eastAsia="Trebuchet MS" w:hAnsi="Trebuchet MS" w:cstheme="minorHAnsi"/>
          <w:bCs/>
        </w:rPr>
        <w:t>Zona vizată prin apelurile de proiecte reprezintă teritoriul administrativ al județului corespunzător priorității.</w:t>
      </w:r>
      <w:bookmarkEnd w:id="126"/>
      <w:r w:rsidRPr="00845186">
        <w:rPr>
          <w:rFonts w:ascii="Trebuchet MS" w:eastAsia="Trebuchet MS" w:hAnsi="Trebuchet MS" w:cstheme="minorHAnsi"/>
          <w:bCs/>
        </w:rPr>
        <w:t xml:space="preserve"> Prin excepție, pentru apelul de proiecte pentru județul Hunedoara, zona geografică vizată exclude teritoriul aferent unităților administrativ teritoriale ce fac parte din ITI Valea Jiului, pentru acestea există un apel dedicat. </w:t>
      </w:r>
    </w:p>
    <w:p w14:paraId="32FAE50F" w14:textId="21D97A9A" w:rsidR="008F263B" w:rsidRPr="00845186" w:rsidRDefault="008F263B" w:rsidP="008F263B">
      <w:pPr>
        <w:spacing w:before="0" w:after="0"/>
        <w:ind w:left="0"/>
        <w:rPr>
          <w:rFonts w:ascii="Trebuchet MS" w:eastAsia="Trebuchet MS" w:hAnsi="Trebuchet MS" w:cstheme="minorHAnsi"/>
          <w:bCs/>
        </w:rPr>
      </w:pPr>
      <w:r w:rsidRPr="00845186">
        <w:rPr>
          <w:rFonts w:ascii="Trebuchet MS" w:eastAsia="Trebuchet MS" w:hAnsi="Trebuchet MS" w:cstheme="minorHAnsi"/>
          <w:bCs/>
        </w:rPr>
        <w:t>În cazul apelului de proiecte pentru ITI Valea Jiului, locația de implementare a proiectului este exclusiv cea asociată microregiunii Valea Jiului, în conformitate cu prevederile HG nr. 901/2022 privind aprobarea Strategiei de dezvoltare economică, socială și de mediu a Văii Jiului, pentru perioada 2022-2030, respectiv Orașul Uricani, Municipiul Lupeni, Municipiul Vulcan, Orașul Aninoasa, Municipiul Petroșani, Orașul Petrila, inclusiv satele aparținătoare.</w:t>
      </w:r>
    </w:p>
    <w:p w14:paraId="49AF322F" w14:textId="77777777" w:rsidR="008F263B" w:rsidRPr="00845186" w:rsidRDefault="008F263B" w:rsidP="0049039D">
      <w:pPr>
        <w:spacing w:before="0" w:after="0"/>
        <w:ind w:left="0"/>
        <w:rPr>
          <w:rFonts w:ascii="Trebuchet MS" w:eastAsia="Trebuchet MS" w:hAnsi="Trebuchet MS" w:cstheme="minorHAnsi"/>
          <w:bCs/>
        </w:rPr>
      </w:pPr>
    </w:p>
    <w:p w14:paraId="3FC904C4" w14:textId="29377E91" w:rsidR="008F263B" w:rsidRPr="00845186" w:rsidRDefault="00080D8A" w:rsidP="00845186">
      <w:pPr>
        <w:pStyle w:val="5Normal"/>
        <w:rPr>
          <w:rFonts w:ascii="Trebuchet MS" w:hAnsi="Trebuchet MS"/>
        </w:rPr>
      </w:pPr>
      <w:r w:rsidRPr="00845186">
        <w:rPr>
          <w:rFonts w:ascii="Trebuchet MS" w:hAnsi="Trebuchet MS"/>
        </w:rPr>
        <w:t xml:space="preserve">3. </w:t>
      </w:r>
      <w:r w:rsidR="004221F0" w:rsidRPr="00845186">
        <w:rPr>
          <w:rFonts w:ascii="Trebuchet MS" w:hAnsi="Trebuchet MS"/>
        </w:rPr>
        <w:t>Eligibilitatea proiectului va fi demonstrată prin completarea Declarația unice</w:t>
      </w:r>
      <w:r w:rsidR="00AA2D79" w:rsidRPr="00845186">
        <w:rPr>
          <w:rFonts w:ascii="Trebuchet MS" w:hAnsi="Trebuchet MS"/>
        </w:rPr>
        <w:t xml:space="preserve"> de către solicitant și/sau reprezentantul său legal, după caz, că nu se încadrează în niciuna din situațiile de excludere în conformitate cu Declarația unică</w:t>
      </w:r>
      <w:r w:rsidR="008F263B" w:rsidRPr="00845186">
        <w:rPr>
          <w:rFonts w:ascii="Trebuchet MS" w:hAnsi="Trebuchet MS"/>
        </w:rPr>
        <w:t>:</w:t>
      </w:r>
    </w:p>
    <w:p w14:paraId="47D5DAE6" w14:textId="77777777" w:rsidR="004221F0" w:rsidRPr="00845186" w:rsidRDefault="004221F0" w:rsidP="008F263B">
      <w:pPr>
        <w:pStyle w:val="ListParagraph"/>
        <w:ind w:left="0"/>
        <w:rPr>
          <w:rFonts w:ascii="Trebuchet MS" w:eastAsia="Trebuchet MS" w:hAnsi="Trebuchet MS" w:cstheme="minorHAnsi"/>
          <w:bCs/>
        </w:rPr>
      </w:pPr>
    </w:p>
    <w:p w14:paraId="1933A809" w14:textId="7BA906C2" w:rsidR="008F263B" w:rsidRPr="00845186" w:rsidRDefault="008F263B" w:rsidP="00824929">
      <w:pPr>
        <w:pStyle w:val="ListParagraph"/>
        <w:numPr>
          <w:ilvl w:val="0"/>
          <w:numId w:val="66"/>
        </w:numPr>
        <w:rPr>
          <w:rFonts w:ascii="Trebuchet MS" w:eastAsia="Trebuchet MS" w:hAnsi="Trebuchet MS" w:cstheme="minorHAnsi"/>
          <w:bCs/>
        </w:rPr>
      </w:pPr>
      <w:bookmarkStart w:id="128" w:name="_Hlk205908545"/>
      <w:r w:rsidRPr="00845186">
        <w:rPr>
          <w:rFonts w:ascii="Trebuchet MS" w:eastAsia="Trebuchet MS" w:hAnsi="Trebuchet MS" w:cstheme="minorHAnsi"/>
          <w:bCs/>
        </w:rPr>
        <w:t>Nu include activități care au făcut parte dintr-o operațiune care este relocată în conformitate cu art. 66 sau care ar constitui un transfer al unei activități productive în conformitate cu articolul 65 alineatul (1) litera (a) din Regulamentul UE nr. 1060/2021, cu modificările și completările ulterioare</w:t>
      </w:r>
      <w:r w:rsidR="00824929" w:rsidRPr="00845186">
        <w:rPr>
          <w:rFonts w:ascii="Trebuchet MS" w:eastAsia="Trebuchet MS" w:hAnsi="Trebuchet MS" w:cstheme="minorHAnsi"/>
          <w:bCs/>
        </w:rPr>
        <w:t>,</w:t>
      </w:r>
    </w:p>
    <w:p w14:paraId="1455F857" w14:textId="1D1E7C53" w:rsidR="00824929" w:rsidRPr="00845186" w:rsidRDefault="00824929" w:rsidP="00824929">
      <w:pPr>
        <w:pStyle w:val="ListParagraph"/>
        <w:numPr>
          <w:ilvl w:val="0"/>
          <w:numId w:val="66"/>
        </w:numPr>
        <w:rPr>
          <w:rFonts w:ascii="Trebuchet MS" w:eastAsia="Trebuchet MS" w:hAnsi="Trebuchet MS" w:cstheme="minorHAnsi"/>
          <w:bCs/>
        </w:rPr>
      </w:pPr>
      <w:bookmarkStart w:id="129" w:name="_Hlk205908566"/>
      <w:bookmarkEnd w:id="128"/>
      <w:r w:rsidRPr="00845186">
        <w:rPr>
          <w:rFonts w:ascii="Trebuchet MS" w:eastAsia="Trebuchet MS" w:hAnsi="Trebuchet MS" w:cstheme="minorHAnsi"/>
          <w:bCs/>
        </w:rPr>
        <w:t>Nu include activități care au făcut sau ar fi trebuit să facă obiectul unei proceduri de recuperare în urma transferului unei activități de producție în afara zonei vizate de apel și nu include activități/investiții asupra unor obiective de investiție aflate în perioada de durabilitate/ de garanție a altor finanțări europene și/sau de la bugetul de stat,</w:t>
      </w:r>
    </w:p>
    <w:p w14:paraId="155AD278" w14:textId="25AB4FD1" w:rsidR="00824929" w:rsidRPr="00845186" w:rsidRDefault="00080D8A" w:rsidP="00824929">
      <w:pPr>
        <w:pStyle w:val="ListParagraph"/>
        <w:numPr>
          <w:ilvl w:val="0"/>
          <w:numId w:val="66"/>
        </w:numPr>
        <w:rPr>
          <w:rFonts w:ascii="Trebuchet MS" w:eastAsia="Trebuchet MS" w:hAnsi="Trebuchet MS" w:cstheme="minorHAnsi"/>
          <w:bCs/>
        </w:rPr>
      </w:pPr>
      <w:bookmarkStart w:id="130" w:name="_Hlk207354139"/>
      <w:bookmarkEnd w:id="129"/>
      <w:r w:rsidRPr="00845186">
        <w:rPr>
          <w:rFonts w:ascii="Trebuchet MS" w:eastAsia="Trebuchet MS" w:hAnsi="Trebuchet MS" w:cstheme="minorHAnsi"/>
          <w:bCs/>
        </w:rPr>
        <w:t>A</w:t>
      </w:r>
      <w:r w:rsidR="00824929" w:rsidRPr="00845186">
        <w:rPr>
          <w:rFonts w:ascii="Trebuchet MS" w:eastAsia="Trebuchet MS" w:hAnsi="Trebuchet MS" w:cstheme="minorHAnsi"/>
          <w:bCs/>
        </w:rPr>
        <w:t xml:space="preserve"> parcurs etapele de evaluare a impactului din punct de vedere al protecției mediului, fiind emisă Decizia autorității competente pentru protecția mediului cu privire la desfășurarea procedurii de evaluare de mediu, în conformitate cu prevederile Legii nr. 292/2018 privind evaluarea impactului anumitor proiecte publice și private asupra mediului și ale Ordinului nr. 269/2020 sau Clasarea notificării,</w:t>
      </w:r>
    </w:p>
    <w:p w14:paraId="05881F8C" w14:textId="6E61CFBC" w:rsidR="00824929" w:rsidRPr="00845186" w:rsidRDefault="00824929" w:rsidP="00824929">
      <w:pPr>
        <w:pStyle w:val="ListParagraph"/>
        <w:numPr>
          <w:ilvl w:val="0"/>
          <w:numId w:val="66"/>
        </w:numPr>
        <w:rPr>
          <w:rFonts w:ascii="Trebuchet MS" w:eastAsia="Trebuchet MS" w:hAnsi="Trebuchet MS" w:cstheme="minorHAnsi"/>
          <w:bCs/>
        </w:rPr>
      </w:pPr>
      <w:bookmarkStart w:id="131" w:name="_Hlk205908628"/>
      <w:bookmarkEnd w:id="130"/>
      <w:r w:rsidRPr="00845186">
        <w:rPr>
          <w:rFonts w:ascii="Trebuchet MS" w:eastAsia="Trebuchet MS" w:hAnsi="Trebuchet MS" w:cstheme="minorHAnsi"/>
          <w:bCs/>
        </w:rPr>
        <w:t>Nu include activități care fac în mod direct obiectul unui aviz motivat al Comisiei cu privire la o încălcare în temeiul art. 258 din TFUE care pune în pericol legalitatea și regularitatea cheltuielilor sau desfășurarea acestuia,</w:t>
      </w:r>
    </w:p>
    <w:p w14:paraId="2DA30E1F" w14:textId="50FF3859" w:rsidR="00824929" w:rsidRPr="00845186" w:rsidRDefault="00824929" w:rsidP="00824929">
      <w:pPr>
        <w:pStyle w:val="ListParagraph"/>
        <w:numPr>
          <w:ilvl w:val="0"/>
          <w:numId w:val="66"/>
        </w:numPr>
        <w:rPr>
          <w:rFonts w:ascii="Trebuchet MS" w:eastAsia="Trebuchet MS" w:hAnsi="Trebuchet MS" w:cstheme="minorHAnsi"/>
          <w:bCs/>
        </w:rPr>
      </w:pPr>
      <w:bookmarkStart w:id="132" w:name="_Hlk207354719"/>
      <w:bookmarkEnd w:id="131"/>
      <w:r w:rsidRPr="00845186">
        <w:rPr>
          <w:rFonts w:ascii="Trebuchet MS" w:eastAsia="Trebuchet MS" w:hAnsi="Trebuchet MS" w:cstheme="minorHAnsi"/>
          <w:bCs/>
        </w:rPr>
        <w:t>Respectă reglementările naționale şi comunitare privind eligibilitatea cheltuielilor, promovarea egalității de şanse</w:t>
      </w:r>
      <w:r w:rsidR="00FC57B9" w:rsidRPr="00845186">
        <w:rPr>
          <w:rFonts w:ascii="Trebuchet MS" w:eastAsia="Trebuchet MS" w:hAnsi="Trebuchet MS" w:cstheme="minorHAnsi"/>
          <w:bCs/>
        </w:rPr>
        <w:t>, gen</w:t>
      </w:r>
      <w:r w:rsidRPr="00845186">
        <w:rPr>
          <w:rFonts w:ascii="Trebuchet MS" w:eastAsia="Trebuchet MS" w:hAnsi="Trebuchet MS" w:cstheme="minorHAnsi"/>
          <w:bCs/>
        </w:rPr>
        <w:t xml:space="preserve"> şi politica nediscriminatorie; dezvoltarea durabilă, DNSH, drepturile fundamentale și Carta drepturilor fundamentale a Uniunii Europene, accesibilitatea pentru persoanele cu dizabilități, </w:t>
      </w:r>
      <w:bookmarkStart w:id="133" w:name="_Hlk207355082"/>
      <w:r w:rsidRPr="00845186">
        <w:rPr>
          <w:rFonts w:ascii="Trebuchet MS" w:eastAsia="Trebuchet MS" w:hAnsi="Trebuchet MS" w:cstheme="minorHAnsi"/>
          <w:bCs/>
        </w:rPr>
        <w:t>în conformitate cu art. 9 din Convenția ONU privind drepturile persoanelor cu dizabilități</w:t>
      </w:r>
      <w:bookmarkEnd w:id="133"/>
      <w:r w:rsidRPr="00845186">
        <w:rPr>
          <w:rFonts w:ascii="Trebuchet MS" w:eastAsia="Trebuchet MS" w:hAnsi="Trebuchet MS" w:cstheme="minorHAnsi"/>
          <w:bCs/>
        </w:rPr>
        <w:t xml:space="preserve">, tehnologia informaţiei; achizițiile </w:t>
      </w:r>
      <w:r w:rsidRPr="00845186">
        <w:rPr>
          <w:rFonts w:ascii="Trebuchet MS" w:eastAsia="Trebuchet MS" w:hAnsi="Trebuchet MS" w:cstheme="minorHAnsi"/>
          <w:bCs/>
        </w:rPr>
        <w:lastRenderedPageBreak/>
        <w:t>publice, acolo unde este cazul; informare şi publicitate; ajutorul</w:t>
      </w:r>
      <w:r w:rsidR="00540DB3" w:rsidRPr="00845186">
        <w:rPr>
          <w:rFonts w:ascii="Trebuchet MS" w:eastAsia="Trebuchet MS" w:hAnsi="Trebuchet MS" w:cstheme="minorHAnsi"/>
          <w:bCs/>
        </w:rPr>
        <w:t>ui de stat și de</w:t>
      </w:r>
      <w:r w:rsidRPr="00845186">
        <w:rPr>
          <w:rFonts w:ascii="Trebuchet MS" w:eastAsia="Trebuchet MS" w:hAnsi="Trebuchet MS" w:cstheme="minorHAnsi"/>
          <w:bCs/>
        </w:rPr>
        <w:t xml:space="preserve"> minimis </w:t>
      </w:r>
      <w:bookmarkStart w:id="134" w:name="_Hlk207355558"/>
      <w:r w:rsidRPr="00845186">
        <w:rPr>
          <w:rFonts w:ascii="Trebuchet MS" w:eastAsia="Trebuchet MS" w:hAnsi="Trebuchet MS" w:cstheme="minorHAnsi"/>
          <w:bCs/>
        </w:rPr>
        <w:t>precum şi orice alte prevederi legale aplicabile fondurilor europene structurale și de investiții, dupa caz</w:t>
      </w:r>
      <w:bookmarkEnd w:id="134"/>
      <w:r w:rsidRPr="00845186">
        <w:rPr>
          <w:rFonts w:ascii="Trebuchet MS" w:eastAsia="Trebuchet MS" w:hAnsi="Trebuchet MS" w:cstheme="minorHAnsi"/>
          <w:bCs/>
        </w:rPr>
        <w:t xml:space="preserve">. </w:t>
      </w:r>
    </w:p>
    <w:p w14:paraId="6344D0F9" w14:textId="2BD7CA79" w:rsidR="00824929" w:rsidRPr="00845186" w:rsidRDefault="00824929" w:rsidP="00824929">
      <w:pPr>
        <w:pStyle w:val="ListParagraph"/>
        <w:rPr>
          <w:rFonts w:ascii="Trebuchet MS" w:eastAsia="Trebuchet MS" w:hAnsi="Trebuchet MS" w:cstheme="minorHAnsi"/>
          <w:bCs/>
        </w:rPr>
      </w:pPr>
      <w:r w:rsidRPr="00845186">
        <w:rPr>
          <w:rFonts w:ascii="Trebuchet MS" w:eastAsia="Trebuchet MS" w:hAnsi="Trebuchet MS" w:cstheme="minorHAnsi"/>
          <w:bCs/>
        </w:rPr>
        <w:t>Proiectul prevede asigurarea imunizării la schimbările climatice a investițiilor care includ construcții ce au o durată de viață preconizată de cel puțin cinci ani în conformitate cu metodologia descrisă in Comunicarea Comisiei Europene privind Orientările tehnice referitoare la imunizarea infrastructurii la schimbările climatice în perioada 2021-2027 (2021/C 373/01)</w:t>
      </w:r>
      <w:bookmarkEnd w:id="132"/>
      <w:r w:rsidRPr="00845186">
        <w:rPr>
          <w:rFonts w:ascii="Trebuchet MS" w:eastAsia="Trebuchet MS" w:hAnsi="Trebuchet MS" w:cstheme="minorHAnsi"/>
          <w:bCs/>
        </w:rPr>
        <w:t>,</w:t>
      </w:r>
    </w:p>
    <w:p w14:paraId="7E5BCBBD" w14:textId="3D0DD36F" w:rsidR="00446560" w:rsidRPr="00845186" w:rsidRDefault="00446560" w:rsidP="00446560">
      <w:pPr>
        <w:pStyle w:val="ListParagraph"/>
        <w:numPr>
          <w:ilvl w:val="0"/>
          <w:numId w:val="66"/>
        </w:numPr>
        <w:rPr>
          <w:rFonts w:ascii="Trebuchet MS" w:eastAsia="Trebuchet MS" w:hAnsi="Trebuchet MS" w:cstheme="minorHAnsi"/>
          <w:bCs/>
        </w:rPr>
      </w:pPr>
      <w:r w:rsidRPr="00845186">
        <w:rPr>
          <w:rFonts w:ascii="Trebuchet MS" w:eastAsia="Trebuchet MS" w:hAnsi="Trebuchet MS" w:cstheme="minorHAnsi"/>
          <w:bCs/>
        </w:rPr>
        <w:t>Nu a mai beneficiat de finanțare publică în ultimii 5 ani înainte de data depunerii cererii de finanţare, pentru același tip de costuri eligibile asociate acelorași  intervenții  realizate asupra aceleiași infrastructuri/ aceluiași segment de infrastructură şi nu beneficiază de fonduri publice din alte surse de finanțare.</w:t>
      </w:r>
    </w:p>
    <w:p w14:paraId="55DF1C1D" w14:textId="77777777" w:rsidR="00446560" w:rsidRPr="00845186" w:rsidRDefault="00446560" w:rsidP="00446560">
      <w:pPr>
        <w:pStyle w:val="ListParagraph"/>
        <w:rPr>
          <w:rFonts w:ascii="Trebuchet MS" w:eastAsia="Trebuchet MS" w:hAnsi="Trebuchet MS" w:cstheme="minorHAnsi"/>
          <w:bCs/>
        </w:rPr>
      </w:pPr>
    </w:p>
    <w:p w14:paraId="292DF553" w14:textId="77777777" w:rsidR="00446560" w:rsidRPr="00845186" w:rsidRDefault="00446560" w:rsidP="00845186">
      <w:pPr>
        <w:pStyle w:val="5Normal"/>
        <w:rPr>
          <w:rFonts w:ascii="Trebuchet MS" w:hAnsi="Trebuchet MS"/>
        </w:rPr>
      </w:pPr>
      <w:r w:rsidRPr="00845186">
        <w:rPr>
          <w:rFonts w:ascii="Trebuchet MS" w:hAnsi="Trebuchet MS"/>
        </w:rPr>
        <w:t>Criteriu aplicabil exclusiv apelului de proiecte dedicat ITI Valea Jiului (Orașul Uricani, Municipiul Lupeni, Municipiul Vulcan, Orașul Aninoasa, Municipiul Petroșani, Orașul Petrila, inclusiv satele aparținătoare)</w:t>
      </w:r>
    </w:p>
    <w:p w14:paraId="3B9005D0" w14:textId="77777777" w:rsidR="00446560" w:rsidRPr="00845186" w:rsidRDefault="00446560" w:rsidP="00446560">
      <w:pPr>
        <w:pStyle w:val="ListParagraph"/>
        <w:rPr>
          <w:rFonts w:ascii="Trebuchet MS" w:eastAsia="Trebuchet MS" w:hAnsi="Trebuchet MS" w:cstheme="minorHAnsi"/>
          <w:bCs/>
        </w:rPr>
      </w:pPr>
    </w:p>
    <w:p w14:paraId="3F20E71F" w14:textId="326D1CDB" w:rsidR="00446560" w:rsidRPr="00845186" w:rsidRDefault="00E80D00" w:rsidP="00446560">
      <w:pPr>
        <w:pStyle w:val="ListParagraph"/>
        <w:ind w:left="0"/>
        <w:rPr>
          <w:rFonts w:ascii="Trebuchet MS" w:eastAsia="Trebuchet MS" w:hAnsi="Trebuchet MS" w:cstheme="minorHAnsi"/>
          <w:bCs/>
        </w:rPr>
      </w:pPr>
      <w:r w:rsidRPr="00845186">
        <w:rPr>
          <w:rFonts w:ascii="Trebuchet MS" w:eastAsia="Trebuchet MS" w:hAnsi="Trebuchet MS" w:cstheme="minorHAnsi"/>
          <w:bCs/>
        </w:rPr>
        <w:t xml:space="preserve">4. </w:t>
      </w:r>
      <w:r w:rsidR="00446560" w:rsidRPr="00845186">
        <w:rPr>
          <w:rFonts w:ascii="Trebuchet MS" w:eastAsia="Trebuchet MS" w:hAnsi="Trebuchet MS" w:cstheme="minorHAnsi"/>
          <w:bCs/>
        </w:rPr>
        <w:t>Proiectul este eligibil dacă:</w:t>
      </w:r>
    </w:p>
    <w:p w14:paraId="3ED6EB69" w14:textId="52E3ACCF" w:rsidR="00446560" w:rsidRPr="00845186" w:rsidRDefault="00446560" w:rsidP="00446560">
      <w:pPr>
        <w:pStyle w:val="ListParagraph"/>
        <w:ind w:left="0"/>
        <w:rPr>
          <w:rFonts w:ascii="Trebuchet MS" w:eastAsia="Trebuchet MS" w:hAnsi="Trebuchet MS" w:cstheme="minorHAnsi"/>
          <w:bCs/>
        </w:rPr>
      </w:pPr>
      <w:r w:rsidRPr="00845186">
        <w:rPr>
          <w:rFonts w:ascii="Trebuchet MS" w:eastAsia="Trebuchet MS" w:hAnsi="Trebuchet MS" w:cstheme="minorHAnsi"/>
          <w:bCs/>
        </w:rPr>
        <w:t>Contribuie la Strategia de dezvoltare economică, socială și de mediu a Văii Jiului, pentru perioada 2022-2030, aprobată prin HG nr. 901/2022, cu îndeplinirea celorlalte condiții de eligibilitate, conformitate și de evaluare.</w:t>
      </w:r>
    </w:p>
    <w:p w14:paraId="39D96A49" w14:textId="5611E5B2" w:rsidR="00446560" w:rsidRPr="00845186" w:rsidRDefault="00446560" w:rsidP="00446560">
      <w:pPr>
        <w:pStyle w:val="ListParagraph"/>
        <w:ind w:left="0"/>
        <w:rPr>
          <w:rFonts w:ascii="Trebuchet MS" w:eastAsia="Trebuchet MS" w:hAnsi="Trebuchet MS" w:cstheme="minorHAnsi"/>
          <w:bCs/>
        </w:rPr>
      </w:pPr>
      <w:r w:rsidRPr="00845186">
        <w:rPr>
          <w:rFonts w:ascii="Trebuchet MS" w:eastAsia="Trebuchet MS" w:hAnsi="Trebuchet MS" w:cstheme="minorHAnsi"/>
          <w:bCs/>
        </w:rPr>
        <w:t>Solicitanții vor depune împreună cu Cererea de finanțare un aviz din partea ADTI Valea Jiului, prin intermediul căruia se certifică contribuția proiectului la îndeplinirea obiectivele Strategiei de dezvoltare economică, socială și de mediu a Văii Jiului, pentru perioada 2022-2030. Avizul va viza inclusiv caracterul integrat al proiectelor, respectiv caracterul integrat ar trebui să reiasă la nivelul strategiei ITI în sensul în care investițiile componente se completează și răspund acelorași obiective strategice.</w:t>
      </w:r>
    </w:p>
    <w:p w14:paraId="102FB155" w14:textId="77777777" w:rsidR="00AD65BC" w:rsidRPr="00845186" w:rsidRDefault="00AD65BC" w:rsidP="00446560">
      <w:pPr>
        <w:pStyle w:val="ListParagraph"/>
        <w:ind w:left="0"/>
        <w:rPr>
          <w:rFonts w:ascii="Trebuchet MS" w:eastAsia="Trebuchet MS" w:hAnsi="Trebuchet MS" w:cstheme="minorHAnsi"/>
          <w:bCs/>
        </w:rPr>
      </w:pPr>
    </w:p>
    <w:p w14:paraId="03545B81" w14:textId="2DED105F" w:rsidR="00AD65BC" w:rsidRPr="00845186" w:rsidRDefault="00E80D00" w:rsidP="00845186">
      <w:pPr>
        <w:pStyle w:val="5Normal"/>
        <w:rPr>
          <w:rFonts w:ascii="Trebuchet MS" w:hAnsi="Trebuchet MS"/>
        </w:rPr>
      </w:pPr>
      <w:r w:rsidRPr="00845186">
        <w:rPr>
          <w:rFonts w:ascii="Trebuchet MS" w:hAnsi="Trebuchet MS"/>
        </w:rPr>
        <w:t>5</w:t>
      </w:r>
      <w:r w:rsidR="00080D8A" w:rsidRPr="00845186">
        <w:rPr>
          <w:rFonts w:ascii="Trebuchet MS" w:hAnsi="Trebuchet MS"/>
        </w:rPr>
        <w:t xml:space="preserve">. </w:t>
      </w:r>
      <w:r w:rsidR="00AD65BC" w:rsidRPr="00845186">
        <w:rPr>
          <w:rFonts w:ascii="Trebuchet MS" w:hAnsi="Trebuchet MS"/>
        </w:rPr>
        <w:t xml:space="preserve">Valoarea finanţării nerambursabile solicitate (ajutor de stat + ajutor de minimis) pentru un proiect este de minimum 1.000.000 euro şi maximum valoarea alocata fiecarui apel, asa cum sunt prezentate echivalent în lei la cursul de schimb InforEuro valabil la data lansării apelului de proiecte. </w:t>
      </w:r>
    </w:p>
    <w:p w14:paraId="5782D1A9" w14:textId="0E0C2782" w:rsidR="00AD65BC" w:rsidRPr="00845186" w:rsidRDefault="00AD65BC" w:rsidP="00AD65BC">
      <w:pPr>
        <w:pStyle w:val="ListParagraph"/>
        <w:ind w:left="0"/>
        <w:rPr>
          <w:rFonts w:ascii="Trebuchet MS" w:eastAsia="Trebuchet MS" w:hAnsi="Trebuchet MS" w:cstheme="minorHAnsi"/>
          <w:bCs/>
        </w:rPr>
      </w:pPr>
      <w:r w:rsidRPr="00845186">
        <w:rPr>
          <w:rFonts w:ascii="Trebuchet MS" w:eastAsia="Trebuchet MS" w:hAnsi="Trebuchet MS" w:cstheme="minorHAnsi"/>
          <w:bCs/>
        </w:rPr>
        <w:t xml:space="preserve">Valoarea efectivă a ajutorului de stat/de minimis acordat se va recalcula la data acordarii acestuia folosind cursul valutar InforEuro valabil la data semnării contractului de finanțare. </w:t>
      </w:r>
    </w:p>
    <w:p w14:paraId="50B21D15" w14:textId="77777777" w:rsidR="00AD65BC" w:rsidRPr="00845186" w:rsidRDefault="00AD65BC" w:rsidP="00AD65BC">
      <w:pPr>
        <w:pStyle w:val="ListParagraph"/>
        <w:ind w:left="0" w:firstLine="360"/>
        <w:rPr>
          <w:rFonts w:ascii="Trebuchet MS" w:eastAsia="Trebuchet MS" w:hAnsi="Trebuchet MS" w:cstheme="minorHAnsi"/>
          <w:bCs/>
        </w:rPr>
      </w:pPr>
    </w:p>
    <w:p w14:paraId="5C127C8E" w14:textId="6A218698" w:rsidR="00AD65BC" w:rsidRPr="00845186" w:rsidRDefault="00AD65BC" w:rsidP="00AD65BC">
      <w:pPr>
        <w:pStyle w:val="ListParagraph"/>
        <w:ind w:left="0"/>
        <w:rPr>
          <w:rFonts w:ascii="Trebuchet MS" w:eastAsia="Trebuchet MS" w:hAnsi="Trebuchet MS" w:cstheme="minorHAnsi"/>
          <w:bCs/>
        </w:rPr>
      </w:pPr>
      <w:bookmarkStart w:id="135" w:name="_Hlk207356839"/>
      <w:r w:rsidRPr="00845186">
        <w:rPr>
          <w:rFonts w:ascii="Trebuchet MS" w:eastAsia="Trebuchet MS" w:hAnsi="Trebuchet MS" w:cstheme="minorHAnsi"/>
          <w:bCs/>
        </w:rPr>
        <w:t xml:space="preserve">Proiectul trebuie să cuprindă, în mod obligatoriu, o investiţie iniţială în active corporale, finanţabilă prin ajutor </w:t>
      </w:r>
      <w:r w:rsidR="00DD4C79" w:rsidRPr="00845186">
        <w:rPr>
          <w:rFonts w:ascii="Trebuchet MS" w:eastAsia="Trebuchet MS" w:hAnsi="Trebuchet MS" w:cstheme="minorHAnsi"/>
          <w:bCs/>
        </w:rPr>
        <w:t>de stat</w:t>
      </w:r>
      <w:r w:rsidRPr="00845186">
        <w:rPr>
          <w:rFonts w:ascii="Trebuchet MS" w:eastAsia="Trebuchet MS" w:hAnsi="Trebuchet MS" w:cstheme="minorHAnsi"/>
          <w:bCs/>
        </w:rPr>
        <w:t xml:space="preserve">, în condiţiile prevăzute de schema de ajutor de stat si de minimis și de Ghidul solicitantului aferent apelului de proiecte în cadrul căruia se solicită finanţare. </w:t>
      </w:r>
    </w:p>
    <w:bookmarkEnd w:id="135"/>
    <w:p w14:paraId="14D2E46D" w14:textId="77777777" w:rsidR="00AD65BC" w:rsidRPr="00845186" w:rsidRDefault="00AD65BC" w:rsidP="00AD65BC">
      <w:pPr>
        <w:pStyle w:val="ListParagraph"/>
        <w:ind w:left="360"/>
        <w:rPr>
          <w:rFonts w:ascii="Trebuchet MS" w:eastAsia="Trebuchet MS" w:hAnsi="Trebuchet MS" w:cstheme="minorHAnsi"/>
          <w:bCs/>
        </w:rPr>
      </w:pPr>
    </w:p>
    <w:p w14:paraId="7DA3764B" w14:textId="1AE4D207" w:rsidR="00824929" w:rsidRPr="00845186" w:rsidRDefault="00E80D00" w:rsidP="00845186">
      <w:pPr>
        <w:pStyle w:val="5Normal"/>
        <w:rPr>
          <w:rFonts w:ascii="Trebuchet MS" w:hAnsi="Trebuchet MS"/>
        </w:rPr>
      </w:pPr>
      <w:bookmarkStart w:id="136" w:name="_Hlk207359176"/>
      <w:r w:rsidRPr="00845186">
        <w:rPr>
          <w:rFonts w:ascii="Trebuchet MS" w:hAnsi="Trebuchet MS"/>
        </w:rPr>
        <w:t>6</w:t>
      </w:r>
      <w:r w:rsidR="00080D8A" w:rsidRPr="00845186">
        <w:rPr>
          <w:rFonts w:ascii="Trebuchet MS" w:hAnsi="Trebuchet MS"/>
        </w:rPr>
        <w:t xml:space="preserve">. </w:t>
      </w:r>
      <w:r w:rsidR="009B7C99" w:rsidRPr="00845186">
        <w:rPr>
          <w:rFonts w:ascii="Trebuchet MS" w:hAnsi="Trebuchet MS"/>
        </w:rPr>
        <w:t>Proiectul are elaborată documentația tehnică la nivelul DALI/SF (Documentația de avizare a lucrărilor de intervenție/Studiu de fezabilitate) în conformitate cu prevederile HG nr. 907/2016, cu modificările și completările ulterioare.</w:t>
      </w:r>
      <w:bookmarkEnd w:id="136"/>
    </w:p>
    <w:p w14:paraId="4B604103" w14:textId="77777777" w:rsidR="008F263B" w:rsidRPr="00845186" w:rsidRDefault="008F263B" w:rsidP="0049039D">
      <w:pPr>
        <w:spacing w:before="0" w:after="0"/>
        <w:ind w:left="0"/>
        <w:rPr>
          <w:rFonts w:ascii="Trebuchet MS" w:eastAsia="Trebuchet MS" w:hAnsi="Trebuchet MS" w:cstheme="minorHAnsi"/>
          <w:bCs/>
        </w:rPr>
      </w:pPr>
    </w:p>
    <w:p w14:paraId="600F91C5" w14:textId="691C6FE6" w:rsidR="00F97DC6" w:rsidRPr="00845186" w:rsidRDefault="00E80D00" w:rsidP="00845186">
      <w:pPr>
        <w:pStyle w:val="5Normal"/>
        <w:rPr>
          <w:rFonts w:ascii="Trebuchet MS" w:hAnsi="Trebuchet MS"/>
          <w:color w:val="0070C0"/>
        </w:rPr>
      </w:pPr>
      <w:bookmarkStart w:id="137" w:name="_heading=h.2r0uhxc" w:colFirst="0" w:colLast="0"/>
      <w:bookmarkStart w:id="138" w:name="_heading=h.1664s55" w:colFirst="0" w:colLast="0"/>
      <w:bookmarkStart w:id="139" w:name="_heading=h.3q5sasy"/>
      <w:bookmarkStart w:id="140" w:name="_heading=h.25b2l0r" w:colFirst="0" w:colLast="0"/>
      <w:bookmarkStart w:id="141" w:name="_heading=h.kgcv8k" w:colFirst="0" w:colLast="0"/>
      <w:bookmarkStart w:id="142" w:name="_heading=h.34g0dwd" w:colFirst="0" w:colLast="0"/>
      <w:bookmarkStart w:id="143" w:name="_heading=h.1jlao46" w:colFirst="0" w:colLast="0"/>
      <w:bookmarkEnd w:id="127"/>
      <w:bookmarkEnd w:id="137"/>
      <w:bookmarkEnd w:id="138"/>
      <w:bookmarkEnd w:id="139"/>
      <w:bookmarkEnd w:id="140"/>
      <w:bookmarkEnd w:id="141"/>
      <w:bookmarkEnd w:id="142"/>
      <w:bookmarkEnd w:id="143"/>
      <w:r w:rsidRPr="00845186">
        <w:rPr>
          <w:rFonts w:ascii="Trebuchet MS" w:hAnsi="Trebuchet MS"/>
          <w:color w:val="3494BA"/>
        </w:rPr>
        <w:t>7</w:t>
      </w:r>
      <w:r w:rsidR="00B46EA1" w:rsidRPr="00845186">
        <w:rPr>
          <w:rFonts w:ascii="Trebuchet MS" w:hAnsi="Trebuchet MS"/>
          <w:color w:val="3494BA"/>
        </w:rPr>
        <w:t>.</w:t>
      </w:r>
      <w:r w:rsidR="00F97DC6" w:rsidRPr="00845186">
        <w:rPr>
          <w:rFonts w:ascii="Trebuchet MS" w:hAnsi="Trebuchet MS"/>
          <w:color w:val="3494BA"/>
        </w:rPr>
        <w:t xml:space="preserve">    </w:t>
      </w:r>
      <w:r w:rsidR="00F97DC6" w:rsidRPr="00845186">
        <w:rPr>
          <w:rFonts w:ascii="Trebuchet MS" w:hAnsi="Trebuchet MS"/>
        </w:rPr>
        <w:t>Acolo unde este cazul, proiectul face obiectul unei evaluări a impactului asupra mediului</w:t>
      </w:r>
    </w:p>
    <w:p w14:paraId="1CB0A130" w14:textId="77777777" w:rsidR="00F97DC6" w:rsidRPr="00845186" w:rsidRDefault="00F97DC6" w:rsidP="00F97DC6">
      <w:pPr>
        <w:spacing w:before="0" w:after="0"/>
        <w:ind w:left="0"/>
        <w:rPr>
          <w:rFonts w:ascii="Trebuchet MS" w:hAnsi="Trebuchet MS" w:cstheme="minorHAnsi"/>
        </w:rPr>
      </w:pPr>
      <w:r w:rsidRPr="00845186">
        <w:rPr>
          <w:rFonts w:ascii="Trebuchet MS" w:hAnsi="Trebuchet MS"/>
        </w:rPr>
        <w:lastRenderedPageBreak/>
        <w:t>Acest aspect implică și asigurarea imunizării la schimbările climatice a investițiilor în infrastructură care au o durată de viață preconizată de cel puțin cinci ani, în conformitate cu Orientările tehnice referitoare la imunizarea infrastructurii la schimbările climatice în perioada 2021 - 2027 (2021/C 373/01).</w:t>
      </w:r>
    </w:p>
    <w:p w14:paraId="00000342" w14:textId="00111F9E" w:rsidR="00497616" w:rsidRPr="00845186" w:rsidRDefault="00497616" w:rsidP="00845186">
      <w:pPr>
        <w:pStyle w:val="Heading2"/>
        <w:ind w:left="846"/>
        <w:rPr>
          <w:rFonts w:ascii="Trebuchet MS" w:eastAsia="Calibri" w:hAnsi="Trebuchet MS" w:cs="Calibri"/>
          <w:b/>
          <w:bCs/>
          <w:color w:val="538135" w:themeColor="accent6" w:themeShade="BF"/>
          <w:sz w:val="22"/>
          <w:szCs w:val="22"/>
        </w:rPr>
      </w:pPr>
      <w:bookmarkStart w:id="144" w:name="_heading=h.xvir7l" w:colFirst="0" w:colLast="0"/>
      <w:bookmarkStart w:id="145" w:name="_heading=h.3hv69ve" w:colFirst="0" w:colLast="0"/>
      <w:bookmarkEnd w:id="123"/>
      <w:bookmarkEnd w:id="144"/>
      <w:bookmarkEnd w:id="145"/>
    </w:p>
    <w:p w14:paraId="00000343" w14:textId="2BF69D35" w:rsidR="00497616" w:rsidRPr="00845186" w:rsidRDefault="00110F42" w:rsidP="008F7A44">
      <w:pPr>
        <w:pStyle w:val="Heading3"/>
        <w:rPr>
          <w:rFonts w:ascii="Trebuchet MS" w:hAnsi="Trebuchet MS"/>
          <w:b/>
          <w:bCs/>
          <w:sz w:val="22"/>
          <w:szCs w:val="22"/>
        </w:rPr>
      </w:pPr>
      <w:bookmarkStart w:id="146" w:name="_Toc207273663"/>
      <w:r w:rsidRPr="00845186">
        <w:rPr>
          <w:rFonts w:ascii="Trebuchet MS" w:hAnsi="Trebuchet MS"/>
          <w:b/>
          <w:bCs/>
          <w:sz w:val="22"/>
          <w:szCs w:val="22"/>
        </w:rPr>
        <w:t>Activități eligibile</w:t>
      </w:r>
      <w:bookmarkEnd w:id="146"/>
    </w:p>
    <w:p w14:paraId="79A4F555" w14:textId="77777777" w:rsidR="000C460C" w:rsidRPr="00845186" w:rsidRDefault="000C460C" w:rsidP="000C460C">
      <w:pPr>
        <w:spacing w:line="276" w:lineRule="auto"/>
        <w:ind w:left="0"/>
        <w:mirrorIndents/>
        <w:rPr>
          <w:rFonts w:ascii="Trebuchet MS" w:hAnsi="Trebuchet MS"/>
        </w:rPr>
      </w:pPr>
      <w:bookmarkStart w:id="147" w:name="_heading=h.3vac5uf" w:colFirst="0" w:colLast="0"/>
      <w:bookmarkStart w:id="148" w:name="_heading=h.2afmg28" w:colFirst="0" w:colLast="0"/>
      <w:bookmarkStart w:id="149" w:name="_heading=h.pkwqa1" w:colFirst="0" w:colLast="0"/>
      <w:bookmarkEnd w:id="147"/>
      <w:bookmarkEnd w:id="148"/>
      <w:bookmarkEnd w:id="149"/>
      <w:r w:rsidRPr="00845186">
        <w:rPr>
          <w:rFonts w:ascii="Trebuchet MS" w:hAnsi="Trebuchet MS"/>
        </w:rPr>
        <w:t>Categoriile de activitati finanțabile prin ajutor de stat regional, considerate activități de bază în cadrul proiectului</w:t>
      </w:r>
      <w:r w:rsidRPr="00845186">
        <w:rPr>
          <w:rFonts w:ascii="Trebuchet MS" w:hAnsi="Trebuchet MS"/>
          <w:vertAlign w:val="superscript"/>
        </w:rPr>
        <w:footnoteReference w:id="3"/>
      </w:r>
      <w:r w:rsidRPr="00845186">
        <w:rPr>
          <w:rFonts w:ascii="Trebuchet MS" w:hAnsi="Trebuchet MS"/>
        </w:rPr>
        <w:t xml:space="preserve">, se referă la: </w:t>
      </w:r>
    </w:p>
    <w:p w14:paraId="4864B0D2" w14:textId="7FBDC43A" w:rsidR="000C460C" w:rsidRPr="00845186" w:rsidRDefault="000C460C" w:rsidP="000C460C">
      <w:pPr>
        <w:numPr>
          <w:ilvl w:val="0"/>
          <w:numId w:val="67"/>
        </w:numPr>
        <w:spacing w:line="276" w:lineRule="auto"/>
        <w:mirrorIndents/>
        <w:rPr>
          <w:rFonts w:ascii="Trebuchet MS" w:hAnsi="Trebuchet MS"/>
        </w:rPr>
      </w:pPr>
      <w:r w:rsidRPr="00845186">
        <w:rPr>
          <w:rFonts w:ascii="Trebuchet MS" w:hAnsi="Trebuchet MS"/>
        </w:rPr>
        <w:t xml:space="preserve">Amenajarea terenului necesar creării și dezvoltării parcurilor </w:t>
      </w:r>
      <w:r w:rsidR="004D1700" w:rsidRPr="00845186">
        <w:rPr>
          <w:rFonts w:ascii="Trebuchet MS" w:hAnsi="Trebuchet MS"/>
        </w:rPr>
        <w:t>industriale</w:t>
      </w:r>
      <w:r w:rsidRPr="00845186">
        <w:rPr>
          <w:rFonts w:ascii="Trebuchet MS" w:hAnsi="Trebuchet MS"/>
        </w:rPr>
        <w:t xml:space="preserve">;  </w:t>
      </w:r>
    </w:p>
    <w:p w14:paraId="59E03457" w14:textId="2E1DD04B" w:rsidR="000C460C" w:rsidRPr="00845186" w:rsidRDefault="000C460C" w:rsidP="000C460C">
      <w:pPr>
        <w:numPr>
          <w:ilvl w:val="0"/>
          <w:numId w:val="67"/>
        </w:numPr>
        <w:spacing w:line="276" w:lineRule="auto"/>
        <w:mirrorIndents/>
        <w:rPr>
          <w:rFonts w:ascii="Trebuchet MS" w:hAnsi="Trebuchet MS"/>
        </w:rPr>
      </w:pPr>
      <w:r w:rsidRPr="00845186">
        <w:rPr>
          <w:rFonts w:ascii="Trebuchet MS" w:hAnsi="Trebuchet MS"/>
        </w:rPr>
        <w:t xml:space="preserve">Construirea/extinderea/modernizare infrastructurii rutiere/feroviare din interiorul  </w:t>
      </w:r>
      <w:r w:rsidR="00225F30" w:rsidRPr="00845186">
        <w:rPr>
          <w:rFonts w:ascii="Trebuchet MS" w:hAnsi="Trebuchet MS"/>
        </w:rPr>
        <w:t>parcului industrial</w:t>
      </w:r>
      <w:r w:rsidRPr="00845186">
        <w:rPr>
          <w:rFonts w:ascii="Trebuchet MS" w:hAnsi="Trebuchet MS"/>
        </w:rPr>
        <w:t xml:space="preserve"> si al drumurilor de acces;</w:t>
      </w:r>
    </w:p>
    <w:p w14:paraId="27841178" w14:textId="48E94A83" w:rsidR="00572BB1" w:rsidRPr="00845186" w:rsidRDefault="000737AA" w:rsidP="00845186">
      <w:pPr>
        <w:spacing w:line="276" w:lineRule="auto"/>
        <w:mirrorIndents/>
        <w:rPr>
          <w:rFonts w:ascii="Trebuchet MS" w:hAnsi="Trebuchet MS"/>
        </w:rPr>
      </w:pPr>
      <w:r w:rsidRPr="00845186">
        <w:rPr>
          <w:rFonts w:ascii="Trebuchet MS" w:hAnsi="Trebuchet MS"/>
        </w:rPr>
        <w:t>A</w:t>
      </w:r>
      <w:r w:rsidR="00572BB1" w:rsidRPr="00845186">
        <w:rPr>
          <w:rFonts w:ascii="Trebuchet MS" w:hAnsi="Trebuchet MS"/>
        </w:rPr>
        <w:t xml:space="preserve">ceastă activitate şi cheltuielile aferente sunt eligibile numai în cazul în care se poate argumenta că valorificarea proiectului este afectată de infrastructura de acces deficitară. Acest aspect va fi evaluat în cadrul etapei de evaluare tehnică şi financiară. Cheltuielile pentru construirea/ modernizarea/ extinderea drumurilor de acces către </w:t>
      </w:r>
      <w:r w:rsidR="00A51CE4" w:rsidRPr="00845186">
        <w:rPr>
          <w:rFonts w:ascii="Trebuchet MS" w:hAnsi="Trebuchet MS" w:cs="Times New Roman"/>
        </w:rPr>
        <w:t xml:space="preserve">parcurile industriale pot fi eligibile în limita a 10% </w:t>
      </w:r>
      <w:r w:rsidR="00A51CE4" w:rsidRPr="00845186">
        <w:rPr>
          <w:rFonts w:ascii="Trebuchet MS" w:hAnsi="Trebuchet MS" w:cstheme="minorHAnsi"/>
        </w:rPr>
        <w:t xml:space="preserve">din </w:t>
      </w:r>
      <w:r w:rsidR="00A51CE4" w:rsidRPr="00845186">
        <w:rPr>
          <w:rFonts w:ascii="Trebuchet MS" w:hAnsi="Trebuchet MS" w:cs="Times New Roman"/>
        </w:rPr>
        <w:t>costurile eligibile cu investiția de baza.</w:t>
      </w:r>
      <w:r w:rsidR="00225F30" w:rsidRPr="00845186">
        <w:rPr>
          <w:rFonts w:ascii="Trebuchet MS" w:hAnsi="Trebuchet MS"/>
        </w:rPr>
        <w:t>;</w:t>
      </w:r>
    </w:p>
    <w:p w14:paraId="0944D576" w14:textId="77777777" w:rsidR="000C460C" w:rsidRPr="00845186" w:rsidRDefault="000C460C" w:rsidP="000C460C">
      <w:pPr>
        <w:numPr>
          <w:ilvl w:val="0"/>
          <w:numId w:val="67"/>
        </w:numPr>
        <w:spacing w:line="276" w:lineRule="auto"/>
        <w:mirrorIndents/>
        <w:rPr>
          <w:rFonts w:ascii="Trebuchet MS" w:hAnsi="Trebuchet MS"/>
        </w:rPr>
      </w:pPr>
      <w:r w:rsidRPr="00845186">
        <w:rPr>
          <w:rFonts w:ascii="Trebuchet MS" w:hAnsi="Trebuchet MS"/>
        </w:rPr>
        <w:t>Activități cu asigurarea utilităţilor necesare funcţionării obiectivului de investiţie (care se execută pe amplasamentul delimitat din punct de vedere juridic ca aparţinând obiectivului de investiţie) precum: alimentare cu apă, agent termic, energie electrică ; canalizare; telecomunicații; racordările la rețelele de utilităţi ; crearea/extinderea utilităților de bază din interiorul parcurilor (stații de tratare a apei, stații de epurare a apei, sistem de canalizare, conectare la rețele broadband, etc.);</w:t>
      </w:r>
    </w:p>
    <w:p w14:paraId="54CFE0CB" w14:textId="48CCA463" w:rsidR="00875122" w:rsidRPr="00845186" w:rsidRDefault="00875122" w:rsidP="00EC079C">
      <w:pPr>
        <w:pStyle w:val="ListParagraph"/>
        <w:numPr>
          <w:ilvl w:val="0"/>
          <w:numId w:val="67"/>
        </w:numPr>
        <w:spacing w:line="276" w:lineRule="auto"/>
        <w:mirrorIndents/>
        <w:rPr>
          <w:rFonts w:ascii="Trebuchet MS" w:hAnsi="Trebuchet MS"/>
        </w:rPr>
      </w:pPr>
      <w:r w:rsidRPr="00845186">
        <w:rPr>
          <w:rFonts w:ascii="Trebuchet MS" w:hAnsi="Trebuchet MS"/>
        </w:rPr>
        <w:t>C</w:t>
      </w:r>
      <w:r w:rsidR="000C460C" w:rsidRPr="00845186">
        <w:rPr>
          <w:rFonts w:ascii="Trebuchet MS" w:hAnsi="Trebuchet MS"/>
        </w:rPr>
        <w:t xml:space="preserve">onstruirea/extinderea/modernizarea de clădiri şi anexe aferente, </w:t>
      </w:r>
      <w:r w:rsidR="00470F39" w:rsidRPr="00845186">
        <w:rPr>
          <w:rFonts w:ascii="Trebuchet MS" w:hAnsi="Trebuchet MS"/>
        </w:rPr>
        <w:t xml:space="preserve">inclusiv extinderea capacității unei unități existente </w:t>
      </w:r>
      <w:r w:rsidR="000C460C" w:rsidRPr="00845186">
        <w:rPr>
          <w:rFonts w:ascii="Trebuchet MS" w:hAnsi="Trebuchet MS"/>
        </w:rPr>
        <w:t>care vor fi utilizate pentru oferirea de servicii pentru rezidentii parcului/beneficiarii direcți ai serviciilor oferite de parc, inclusiv dotari cu active corporale și necorporale</w:t>
      </w:r>
      <w:r w:rsidRPr="00845186">
        <w:rPr>
          <w:rFonts w:ascii="Trebuchet MS" w:hAnsi="Trebuchet MS"/>
        </w:rPr>
        <w:t xml:space="preserve"> (dotarea cu echipamente a structurilor de sprijinire a afacerilor construite/ modernizate/ extinse)</w:t>
      </w:r>
      <w:r w:rsidR="00C50420" w:rsidRPr="00845186">
        <w:rPr>
          <w:rFonts w:ascii="Trebuchet MS" w:hAnsi="Trebuchet MS"/>
        </w:rPr>
        <w:t>, în procentul prevăzut la capitolul 5.3.2</w:t>
      </w:r>
      <w:r w:rsidR="00470F39" w:rsidRPr="00845186">
        <w:rPr>
          <w:rFonts w:ascii="Trebuchet MS" w:hAnsi="Trebuchet MS"/>
        </w:rPr>
        <w:t xml:space="preserve"> </w:t>
      </w:r>
      <w:r w:rsidR="00C50420" w:rsidRPr="00845186">
        <w:rPr>
          <w:rFonts w:ascii="Trebuchet MS" w:hAnsi="Trebuchet MS"/>
        </w:rPr>
        <w:t>Categorii și plafoane de cheltuieli eligibile.</w:t>
      </w:r>
      <w:r w:rsidR="00232EF1" w:rsidRPr="00845186">
        <w:rPr>
          <w:rFonts w:ascii="Trebuchet MS" w:hAnsi="Trebuchet MS"/>
        </w:rPr>
        <w:t xml:space="preserve"> </w:t>
      </w:r>
      <w:r w:rsidRPr="00845186">
        <w:rPr>
          <w:rFonts w:ascii="Trebuchet MS" w:hAnsi="Trebuchet MS"/>
        </w:rPr>
        <w:t xml:space="preserve">Echipamentele achiziţionate trebuie să fie noi. </w:t>
      </w:r>
      <w:r w:rsidR="00470F39" w:rsidRPr="00845186">
        <w:rPr>
          <w:rFonts w:ascii="Trebuchet MS" w:hAnsi="Trebuchet MS"/>
        </w:rPr>
        <w:t>În contextul definirii investiției inițiale, ”unitate” are înțelesul de ”unitate de prestare servicii”, nu de entitate juridică;</w:t>
      </w:r>
    </w:p>
    <w:p w14:paraId="79F691BA" w14:textId="6E2A595A" w:rsidR="009E285B" w:rsidRPr="00845186" w:rsidRDefault="009E285B" w:rsidP="00845186">
      <w:pPr>
        <w:pStyle w:val="ListParagraph"/>
        <w:numPr>
          <w:ilvl w:val="0"/>
          <w:numId w:val="67"/>
        </w:numPr>
        <w:spacing w:line="276" w:lineRule="auto"/>
        <w:mirrorIndents/>
        <w:rPr>
          <w:rFonts w:ascii="Trebuchet MS" w:hAnsi="Trebuchet MS"/>
        </w:rPr>
      </w:pPr>
      <w:r w:rsidRPr="00845186">
        <w:rPr>
          <w:rFonts w:ascii="Trebuchet MS" w:hAnsi="Trebuchet MS"/>
        </w:rPr>
        <w:t>Diversificarea produselor/serviciilor oferite de parcul industrial prin dezvoltarea unei noi game de servicii/produse relevante care se adaugă gamei sortimentale deja prestate de entitatea respectivă;</w:t>
      </w:r>
    </w:p>
    <w:p w14:paraId="433DBF8C" w14:textId="77777777" w:rsidR="009E285B" w:rsidRPr="00845186" w:rsidRDefault="009E285B" w:rsidP="00845186">
      <w:pPr>
        <w:pStyle w:val="ListParagraph"/>
        <w:numPr>
          <w:ilvl w:val="0"/>
          <w:numId w:val="67"/>
        </w:numPr>
        <w:spacing w:line="276" w:lineRule="auto"/>
        <w:mirrorIndents/>
        <w:rPr>
          <w:rFonts w:ascii="Trebuchet MS" w:hAnsi="Trebuchet MS" w:cs="Times New Roman"/>
        </w:rPr>
      </w:pPr>
      <w:r w:rsidRPr="00845186">
        <w:rPr>
          <w:rFonts w:ascii="Trebuchet MS" w:hAnsi="Trebuchet MS" w:cs="Times New Roman"/>
        </w:rPr>
        <w:t>Activități legate de obținerea unei economii de energie, precum și achiziționarea de sisteme care utilizează surse regenerabile/alternative de energie pentru eficientizarea activităților pentru care se solicitată finanțare. Simpla înlocuire a unor echipamente nu este permisă.</w:t>
      </w:r>
      <w:bookmarkStart w:id="150" w:name="_Hlk148967787"/>
      <w:r w:rsidRPr="00845186">
        <w:rPr>
          <w:rFonts w:ascii="Trebuchet MS" w:hAnsi="Trebuchet MS" w:cstheme="minorHAnsi"/>
        </w:rPr>
        <w:t xml:space="preserve"> </w:t>
      </w:r>
    </w:p>
    <w:bookmarkEnd w:id="150"/>
    <w:p w14:paraId="31F8FF7D" w14:textId="64B60F1E" w:rsidR="00EC079C" w:rsidRPr="00845186" w:rsidRDefault="00EC079C" w:rsidP="00845186">
      <w:pPr>
        <w:pStyle w:val="ListParagraph"/>
        <w:tabs>
          <w:tab w:val="left" w:pos="900"/>
        </w:tabs>
        <w:spacing w:line="276" w:lineRule="auto"/>
        <w:ind w:left="0"/>
        <w:mirrorIndents/>
        <w:rPr>
          <w:rFonts w:ascii="Trebuchet MS" w:hAnsi="Trebuchet MS"/>
        </w:rPr>
      </w:pPr>
      <w:r w:rsidRPr="00845186">
        <w:rPr>
          <w:rFonts w:ascii="Trebuchet MS" w:hAnsi="Trebuchet MS"/>
        </w:rPr>
        <w:lastRenderedPageBreak/>
        <w:t>În cazul ajutoarelor acordate pentru diversificarea unei unități existente,  costurile eligibile (finanțabile din ajutor de stat regional) trebuie să depășească cu cel puțin 200% valoarea contabilă a activelor reutilizate (tangibile și intangibile), astfel cum au fost înregistrate în exercițiul financiar ce precede începerea lucrărilor.</w:t>
      </w:r>
    </w:p>
    <w:p w14:paraId="2EE500B3" w14:textId="0D88BD4F" w:rsidR="00EC079C" w:rsidRPr="00845186" w:rsidRDefault="00EC079C" w:rsidP="00845186">
      <w:pPr>
        <w:spacing w:line="276" w:lineRule="auto"/>
        <w:ind w:left="0"/>
        <w:mirrorIndents/>
        <w:rPr>
          <w:rFonts w:ascii="Trebuchet MS" w:hAnsi="Trebuchet MS"/>
        </w:rPr>
      </w:pPr>
      <w:r w:rsidRPr="00845186">
        <w:rPr>
          <w:rFonts w:ascii="Trebuchet MS" w:hAnsi="Trebuchet MS"/>
        </w:rPr>
        <w:t>Investițiile inițiale care conduc atât la extinderea capacității, cât și la diversificarea producției unei unități existente vor fi considerate investiții inițiale legate de diversificarea producției unei unități.</w:t>
      </w:r>
    </w:p>
    <w:p w14:paraId="76B80DE7" w14:textId="77777777" w:rsidR="003E3764" w:rsidRPr="00845186" w:rsidRDefault="003E3764" w:rsidP="00845186">
      <w:pPr>
        <w:ind w:left="0"/>
        <w:rPr>
          <w:rFonts w:ascii="Trebuchet MS" w:hAnsi="Trebuchet MS"/>
        </w:rPr>
      </w:pPr>
      <w:r w:rsidRPr="00845186">
        <w:rPr>
          <w:rFonts w:ascii="Trebuchet MS" w:hAnsi="Trebuchet MS"/>
        </w:rPr>
        <w:t xml:space="preserve">Lista activităţilor eligibile de mai sus este orientativă. Alte activităţi decât cele de mai sus pot fi considerate eligibile dacă solicitantul justifică necesitatea derulării lor în scopul implementării în condiţii optime a proiectului. </w:t>
      </w:r>
    </w:p>
    <w:p w14:paraId="36DFEF08" w14:textId="0E2B0E8C" w:rsidR="003E3764" w:rsidRPr="00845186" w:rsidRDefault="00C65609" w:rsidP="00845186">
      <w:pPr>
        <w:ind w:left="0"/>
        <w:rPr>
          <w:rFonts w:ascii="Trebuchet MS" w:hAnsi="Trebuchet MS"/>
        </w:rPr>
      </w:pPr>
      <w:r w:rsidRPr="00845186">
        <w:rPr>
          <w:rFonts w:ascii="Trebuchet MS" w:hAnsi="Trebuchet MS"/>
        </w:rPr>
        <w:t>Parcul industrial</w:t>
      </w:r>
      <w:r w:rsidR="003E3764" w:rsidRPr="00845186">
        <w:rPr>
          <w:rFonts w:ascii="Trebuchet MS" w:hAnsi="Trebuchet MS"/>
        </w:rPr>
        <w:t xml:space="preserve"> reprezintă o structură clar delimitată care asigură o serie de facilităţi (e.g. accesul la utilităţi) şi/sau spaţii pentru desfăşurarea unor activităţi economice de producţie/ prestare servicii, având ca scop atragerea investiţiilor, astfel încât să se valorifice potenţialul material şi uman al zonei în care sunt amplasate. </w:t>
      </w:r>
    </w:p>
    <w:p w14:paraId="3F231650" w14:textId="68F0C5E7" w:rsidR="00E858F5" w:rsidRPr="00845186" w:rsidRDefault="00E858F5" w:rsidP="00845186">
      <w:pPr>
        <w:tabs>
          <w:tab w:val="left" w:pos="9360"/>
        </w:tabs>
        <w:spacing w:line="276" w:lineRule="auto"/>
        <w:ind w:left="0"/>
        <w:mirrorIndents/>
        <w:rPr>
          <w:rFonts w:ascii="Trebuchet MS" w:hAnsi="Trebuchet MS"/>
        </w:rPr>
      </w:pPr>
      <w:r w:rsidRPr="00845186">
        <w:rPr>
          <w:rFonts w:ascii="Trebuchet MS" w:hAnsi="Trebuchet MS"/>
        </w:rPr>
        <w:t>În cadrul parcurilor industriale vor fi oferirte inclusiv facilităţi pentru dezvoltarea</w:t>
      </w:r>
      <w:r w:rsidR="006F2B46" w:rsidRPr="00845186">
        <w:rPr>
          <w:rFonts w:ascii="Trebuchet MS" w:hAnsi="Trebuchet MS"/>
        </w:rPr>
        <w:t xml:space="preserve"> </w:t>
      </w:r>
      <w:r w:rsidRPr="00845186">
        <w:rPr>
          <w:rFonts w:ascii="Trebuchet MS" w:hAnsi="Trebuchet MS"/>
        </w:rPr>
        <w:t>întreprinderilor cu activitate productivă sau pe dezvoltarea de noi afaceri prin oferirea de servicii specializate (e.g. consultanţă, asistenţă la începutul activităţii respectivelor afaceri).</w:t>
      </w:r>
    </w:p>
    <w:p w14:paraId="401BCF95" w14:textId="77777777" w:rsidR="00E858F5" w:rsidRPr="00845186" w:rsidRDefault="00E858F5" w:rsidP="00845186">
      <w:pPr>
        <w:tabs>
          <w:tab w:val="left" w:pos="9360"/>
        </w:tabs>
        <w:spacing w:line="276" w:lineRule="auto"/>
        <w:ind w:left="0"/>
        <w:mirrorIndents/>
        <w:rPr>
          <w:rFonts w:ascii="Trebuchet MS" w:hAnsi="Trebuchet MS"/>
        </w:rPr>
      </w:pPr>
      <w:r w:rsidRPr="00845186">
        <w:rPr>
          <w:rFonts w:ascii="Trebuchet MS" w:hAnsi="Trebuchet MS"/>
        </w:rPr>
        <w:t>Solicitantul (administratorul structurii) nu poate fi utilizatorul exclusiv al structurii de sprijinire a afacerilor ce face obiectul proiectului.</w:t>
      </w:r>
    </w:p>
    <w:p w14:paraId="05F75CC7" w14:textId="77777777" w:rsidR="00E858F5" w:rsidRPr="00845186" w:rsidRDefault="00E858F5" w:rsidP="00845186">
      <w:pPr>
        <w:tabs>
          <w:tab w:val="left" w:pos="9360"/>
        </w:tabs>
        <w:spacing w:line="276" w:lineRule="auto"/>
        <w:ind w:left="0"/>
        <w:mirrorIndents/>
        <w:rPr>
          <w:rFonts w:ascii="Trebuchet MS" w:hAnsi="Trebuchet MS"/>
        </w:rPr>
      </w:pPr>
      <w:r w:rsidRPr="00845186">
        <w:rPr>
          <w:rFonts w:ascii="Trebuchet MS" w:hAnsi="Trebuchet MS"/>
        </w:rPr>
        <w:t>Nu sunt eligibile spre finanţare structurile de sprijinire a afacerilor în cadrul cărora se desfăşoară activităţi de comerţ (e.g. centre comerciale).</w:t>
      </w:r>
    </w:p>
    <w:p w14:paraId="7DAEE301" w14:textId="77777777" w:rsidR="00E858F5" w:rsidRPr="00845186" w:rsidRDefault="00E858F5" w:rsidP="00845186">
      <w:pPr>
        <w:spacing w:line="276" w:lineRule="auto"/>
        <w:ind w:left="0"/>
        <w:mirrorIndents/>
        <w:rPr>
          <w:rFonts w:ascii="Trebuchet MS" w:hAnsi="Trebuchet MS"/>
        </w:rPr>
      </w:pPr>
      <w:r w:rsidRPr="00845186">
        <w:rPr>
          <w:rFonts w:ascii="Trebuchet MS" w:hAnsi="Trebuchet MS"/>
        </w:rPr>
        <w:t>Nu se acordă ajutor de stat pentru următoarele domenii de activitate:</w:t>
      </w:r>
    </w:p>
    <w:p w14:paraId="39479DB7" w14:textId="77777777" w:rsidR="00E858F5" w:rsidRPr="00845186" w:rsidRDefault="00E858F5" w:rsidP="00E858F5">
      <w:pPr>
        <w:spacing w:line="276" w:lineRule="auto"/>
        <w:mirrorIndents/>
        <w:rPr>
          <w:rFonts w:ascii="Trebuchet MS" w:hAnsi="Trebuchet MS"/>
        </w:rPr>
      </w:pPr>
      <w:r w:rsidRPr="00845186">
        <w:rPr>
          <w:rFonts w:ascii="Trebuchet MS" w:hAnsi="Trebuchet MS"/>
        </w:rPr>
        <w:t>-</w:t>
      </w:r>
      <w:r w:rsidRPr="00845186">
        <w:rPr>
          <w:rFonts w:ascii="Trebuchet MS" w:hAnsi="Trebuchet MS"/>
        </w:rPr>
        <w:tab/>
        <w:t>pescuit şi acvacultură</w:t>
      </w:r>
    </w:p>
    <w:p w14:paraId="0B7A552B" w14:textId="77777777" w:rsidR="00E858F5" w:rsidRPr="00845186" w:rsidRDefault="00E858F5" w:rsidP="00E858F5">
      <w:pPr>
        <w:spacing w:line="276" w:lineRule="auto"/>
        <w:mirrorIndents/>
        <w:rPr>
          <w:rFonts w:ascii="Trebuchet MS" w:hAnsi="Trebuchet MS"/>
        </w:rPr>
      </w:pPr>
      <w:r w:rsidRPr="00845186">
        <w:rPr>
          <w:rFonts w:ascii="Trebuchet MS" w:hAnsi="Trebuchet MS"/>
        </w:rPr>
        <w:t>-</w:t>
      </w:r>
      <w:r w:rsidRPr="00845186">
        <w:rPr>
          <w:rFonts w:ascii="Trebuchet MS" w:hAnsi="Trebuchet MS"/>
        </w:rPr>
        <w:tab/>
        <w:t>construcţii de nave</w:t>
      </w:r>
    </w:p>
    <w:p w14:paraId="6F22045F" w14:textId="77777777" w:rsidR="00E858F5" w:rsidRPr="00845186" w:rsidRDefault="00E858F5" w:rsidP="00E858F5">
      <w:pPr>
        <w:spacing w:line="276" w:lineRule="auto"/>
        <w:mirrorIndents/>
        <w:rPr>
          <w:rFonts w:ascii="Trebuchet MS" w:hAnsi="Trebuchet MS"/>
        </w:rPr>
      </w:pPr>
      <w:r w:rsidRPr="00845186">
        <w:rPr>
          <w:rFonts w:ascii="Trebuchet MS" w:hAnsi="Trebuchet MS"/>
        </w:rPr>
        <w:t>-</w:t>
      </w:r>
      <w:r w:rsidRPr="00845186">
        <w:rPr>
          <w:rFonts w:ascii="Trebuchet MS" w:hAnsi="Trebuchet MS"/>
        </w:rPr>
        <w:tab/>
        <w:t>industria carbonieră</w:t>
      </w:r>
    </w:p>
    <w:p w14:paraId="070EA1BB" w14:textId="77777777" w:rsidR="00E858F5" w:rsidRPr="00845186" w:rsidRDefault="00E858F5" w:rsidP="00E858F5">
      <w:pPr>
        <w:spacing w:line="276" w:lineRule="auto"/>
        <w:mirrorIndents/>
        <w:rPr>
          <w:rFonts w:ascii="Trebuchet MS" w:hAnsi="Trebuchet MS"/>
        </w:rPr>
      </w:pPr>
      <w:r w:rsidRPr="00845186">
        <w:rPr>
          <w:rFonts w:ascii="Trebuchet MS" w:hAnsi="Trebuchet MS"/>
        </w:rPr>
        <w:t>-</w:t>
      </w:r>
      <w:r w:rsidRPr="00845186">
        <w:rPr>
          <w:rFonts w:ascii="Trebuchet MS" w:hAnsi="Trebuchet MS"/>
        </w:rPr>
        <w:tab/>
        <w:t>industria siderurgică</w:t>
      </w:r>
    </w:p>
    <w:p w14:paraId="575F4817" w14:textId="77777777" w:rsidR="00E858F5" w:rsidRPr="00845186" w:rsidRDefault="00E858F5" w:rsidP="00E858F5">
      <w:pPr>
        <w:spacing w:line="276" w:lineRule="auto"/>
        <w:mirrorIndents/>
        <w:rPr>
          <w:rFonts w:ascii="Trebuchet MS" w:hAnsi="Trebuchet MS"/>
        </w:rPr>
      </w:pPr>
      <w:r w:rsidRPr="00845186">
        <w:rPr>
          <w:rFonts w:ascii="Trebuchet MS" w:hAnsi="Trebuchet MS"/>
        </w:rPr>
        <w:t>-</w:t>
      </w:r>
      <w:r w:rsidRPr="00845186">
        <w:rPr>
          <w:rFonts w:ascii="Trebuchet MS" w:hAnsi="Trebuchet MS"/>
        </w:rPr>
        <w:tab/>
        <w:t>sectorul fibre sintetice</w:t>
      </w:r>
    </w:p>
    <w:p w14:paraId="7D5D8D4B" w14:textId="77777777" w:rsidR="00E858F5" w:rsidRPr="00845186" w:rsidRDefault="00E858F5" w:rsidP="00E858F5">
      <w:pPr>
        <w:spacing w:line="276" w:lineRule="auto"/>
        <w:ind w:left="1440" w:hanging="720"/>
        <w:mirrorIndents/>
        <w:rPr>
          <w:rFonts w:ascii="Trebuchet MS" w:hAnsi="Trebuchet MS"/>
        </w:rPr>
      </w:pPr>
      <w:r w:rsidRPr="00845186">
        <w:rPr>
          <w:rFonts w:ascii="Trebuchet MS" w:hAnsi="Trebuchet MS"/>
        </w:rPr>
        <w:t>-</w:t>
      </w:r>
      <w:r w:rsidRPr="00845186">
        <w:rPr>
          <w:rFonts w:ascii="Trebuchet MS" w:hAnsi="Trebuchet MS"/>
        </w:rPr>
        <w:tab/>
        <w:t>activităţile legate de producţia primară a produselor agricole enumerate în anexa nr. 1 la Tratatul de instituire a Comunităţii Europene</w:t>
      </w:r>
    </w:p>
    <w:p w14:paraId="7BDD7129" w14:textId="09026884" w:rsidR="003E3764" w:rsidRPr="00845186" w:rsidRDefault="00E858F5" w:rsidP="00845186">
      <w:pPr>
        <w:spacing w:line="276" w:lineRule="auto"/>
        <w:ind w:left="1440" w:hanging="720"/>
        <w:mirrorIndents/>
        <w:rPr>
          <w:rFonts w:ascii="Trebuchet MS" w:hAnsi="Trebuchet MS"/>
        </w:rPr>
      </w:pPr>
      <w:r w:rsidRPr="00845186">
        <w:rPr>
          <w:rFonts w:ascii="Trebuchet MS" w:hAnsi="Trebuchet MS"/>
        </w:rPr>
        <w:t>-</w:t>
      </w:r>
      <w:r w:rsidRPr="00845186">
        <w:rPr>
          <w:rFonts w:ascii="Trebuchet MS" w:hAnsi="Trebuchet MS"/>
        </w:rPr>
        <w:tab/>
        <w:t>procesarea şi marketingul produselor care imită sau substituie laptele ori a produselor din lapte, în conformitate cu Regulamentul (CEE) nr. 1898/1987</w:t>
      </w:r>
    </w:p>
    <w:p w14:paraId="1E472EBB" w14:textId="77777777" w:rsidR="006F2B46" w:rsidRPr="00845186" w:rsidRDefault="006F2B46" w:rsidP="000C460C">
      <w:pPr>
        <w:spacing w:line="276" w:lineRule="auto"/>
        <w:mirrorIndents/>
        <w:rPr>
          <w:rFonts w:ascii="Trebuchet MS" w:hAnsi="Trebuchet MS"/>
        </w:rPr>
      </w:pPr>
    </w:p>
    <w:p w14:paraId="7991A8EF" w14:textId="01BBD781" w:rsidR="000C460C" w:rsidRPr="00845186" w:rsidRDefault="000C460C" w:rsidP="000C460C">
      <w:pPr>
        <w:spacing w:line="276" w:lineRule="auto"/>
        <w:mirrorIndents/>
        <w:rPr>
          <w:rFonts w:ascii="Trebuchet MS" w:hAnsi="Trebuchet MS"/>
        </w:rPr>
      </w:pPr>
      <w:r w:rsidRPr="00845186">
        <w:rPr>
          <w:rFonts w:ascii="Trebuchet MS" w:hAnsi="Trebuchet MS"/>
        </w:rPr>
        <w:t xml:space="preserve">Categoriile de activități eligibile prin ajutorului </w:t>
      </w:r>
      <w:r w:rsidRPr="00845186">
        <w:rPr>
          <w:rFonts w:ascii="Trebuchet MS" w:hAnsi="Trebuchet MS"/>
          <w:iCs/>
        </w:rPr>
        <w:t>de minimis</w:t>
      </w:r>
      <w:r w:rsidRPr="00845186">
        <w:rPr>
          <w:rFonts w:ascii="Trebuchet MS" w:hAnsi="Trebuchet MS"/>
        </w:rPr>
        <w:t xml:space="preserve"> se referă la următoarele: </w:t>
      </w:r>
    </w:p>
    <w:p w14:paraId="640AC6BE"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t xml:space="preserve">proiectare și asistență tehnică aferente proiectului;  </w:t>
      </w:r>
    </w:p>
    <w:p w14:paraId="0C7752D9"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t>servicii privind managementul de proiect;</w:t>
      </w:r>
    </w:p>
    <w:p w14:paraId="58B210EB"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t xml:space="preserve">studii/analize privind potentialul de dezvoltare ale sectorului finantat; </w:t>
      </w:r>
    </w:p>
    <w:p w14:paraId="423FE927"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lastRenderedPageBreak/>
        <w:t>activitati de instruire, specializare si/sau formare profesionala pentru angajatii parcului / infrastructurii de afaceri in vederea oferirii de servicii suport specializate pentru companiile rezidente / beneficiare de sprijin in cadrul acestei structuri,</w:t>
      </w:r>
    </w:p>
    <w:p w14:paraId="28E05895"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t>activitati de promovare si marketing ale infrastructurii de sprijin a afacerilor (inclusiv prin participare la evenimente de profil din tara si strainatate etc),</w:t>
      </w:r>
    </w:p>
    <w:p w14:paraId="41B316AF"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t>activitati specifice dezvoltarii ecosistemului antreprenorial inovativ in domenii specifice de activitate,</w:t>
      </w:r>
    </w:p>
    <w:p w14:paraId="0E7A0727"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t>schimburi de experienta si vizite de studii in colaborare cu parcuri / centre / infrastructuri cu rol similar din strainatate,</w:t>
      </w:r>
    </w:p>
    <w:p w14:paraId="7A7112E5" w14:textId="77777777" w:rsidR="000C460C" w:rsidRPr="00845186" w:rsidRDefault="000C460C" w:rsidP="000C460C">
      <w:pPr>
        <w:numPr>
          <w:ilvl w:val="0"/>
          <w:numId w:val="68"/>
        </w:numPr>
        <w:mirrorIndents/>
        <w:rPr>
          <w:rFonts w:ascii="Trebuchet MS" w:hAnsi="Trebuchet MS"/>
        </w:rPr>
      </w:pPr>
      <w:r w:rsidRPr="00845186">
        <w:rPr>
          <w:rFonts w:ascii="Trebuchet MS" w:hAnsi="Trebuchet MS"/>
        </w:rPr>
        <w:t xml:space="preserve">achiziția de servicii de sprijin specializat ce au rol de a dezvolta activitatea parcului / infrastructurii de afaceri sprijinite, </w:t>
      </w:r>
    </w:p>
    <w:p w14:paraId="72654EA4" w14:textId="77777777" w:rsidR="003E7125" w:rsidRPr="00845186" w:rsidRDefault="003E7125" w:rsidP="003E7125">
      <w:pPr>
        <w:pStyle w:val="ListParagraph"/>
        <w:numPr>
          <w:ilvl w:val="0"/>
          <w:numId w:val="68"/>
        </w:numPr>
        <w:spacing w:before="0" w:after="160" w:line="276" w:lineRule="auto"/>
        <w:rPr>
          <w:rFonts w:ascii="Trebuchet MS" w:hAnsi="Trebuchet MS" w:cs="Times New Roman"/>
        </w:rPr>
      </w:pPr>
      <w:r w:rsidRPr="00845186">
        <w:rPr>
          <w:rFonts w:ascii="Trebuchet MS" w:hAnsi="Trebuchet MS" w:cs="Times New Roman"/>
        </w:rPr>
        <w:t>achiziția de servicii de sprijinire a inovării;</w:t>
      </w:r>
    </w:p>
    <w:p w14:paraId="3386D780" w14:textId="77777777" w:rsidR="003E7125" w:rsidRPr="00845186" w:rsidRDefault="003E7125" w:rsidP="003E7125">
      <w:pPr>
        <w:pStyle w:val="ListParagraph"/>
        <w:numPr>
          <w:ilvl w:val="0"/>
          <w:numId w:val="68"/>
        </w:numPr>
        <w:spacing w:before="0" w:after="160" w:line="276" w:lineRule="auto"/>
        <w:rPr>
          <w:rFonts w:ascii="Trebuchet MS" w:hAnsi="Trebuchet MS" w:cs="Times New Roman"/>
        </w:rPr>
      </w:pPr>
      <w:r w:rsidRPr="00845186">
        <w:rPr>
          <w:rFonts w:ascii="Trebuchet MS" w:hAnsi="Trebuchet MS" w:cs="Times New Roman"/>
        </w:rPr>
        <w:t>activități de informare și publicitate aferente proiectului;</w:t>
      </w:r>
    </w:p>
    <w:p w14:paraId="57060EF5" w14:textId="77777777" w:rsidR="003E7125" w:rsidRPr="00845186" w:rsidRDefault="003E7125" w:rsidP="003E7125">
      <w:pPr>
        <w:pStyle w:val="ListParagraph"/>
        <w:numPr>
          <w:ilvl w:val="0"/>
          <w:numId w:val="68"/>
        </w:numPr>
        <w:spacing w:before="0" w:after="160" w:line="276" w:lineRule="auto"/>
        <w:rPr>
          <w:rFonts w:ascii="Trebuchet MS" w:hAnsi="Trebuchet MS" w:cs="Times New Roman"/>
        </w:rPr>
      </w:pPr>
      <w:r w:rsidRPr="00845186">
        <w:rPr>
          <w:rFonts w:ascii="Trebuchet MS" w:hAnsi="Trebuchet MS" w:cs="Times New Roman"/>
        </w:rPr>
        <w:t>activitățile specifice componentei tehnologice si de inovare;</w:t>
      </w:r>
    </w:p>
    <w:p w14:paraId="1E78B575" w14:textId="77777777" w:rsidR="003E7125" w:rsidRPr="00845186" w:rsidRDefault="003E7125" w:rsidP="003E7125">
      <w:pPr>
        <w:pStyle w:val="ListParagraph"/>
        <w:numPr>
          <w:ilvl w:val="0"/>
          <w:numId w:val="68"/>
        </w:numPr>
        <w:spacing w:before="0" w:after="160" w:line="276" w:lineRule="auto"/>
        <w:rPr>
          <w:rFonts w:ascii="Trebuchet MS" w:hAnsi="Trebuchet MS" w:cs="Times New Roman"/>
        </w:rPr>
      </w:pPr>
      <w:r w:rsidRPr="00845186">
        <w:rPr>
          <w:rFonts w:ascii="Trebuchet MS" w:hAnsi="Trebuchet MS" w:cs="Times New Roman"/>
        </w:rPr>
        <w:t>activități de marketing;</w:t>
      </w:r>
    </w:p>
    <w:p w14:paraId="355BBF5C" w14:textId="17D604ED" w:rsidR="003E7125" w:rsidRPr="00845186" w:rsidRDefault="003E7125" w:rsidP="003E7125">
      <w:pPr>
        <w:numPr>
          <w:ilvl w:val="0"/>
          <w:numId w:val="68"/>
        </w:numPr>
        <w:mirrorIndents/>
        <w:rPr>
          <w:rFonts w:ascii="Trebuchet MS" w:hAnsi="Trebuchet MS"/>
        </w:rPr>
      </w:pPr>
      <w:r w:rsidRPr="00845186">
        <w:rPr>
          <w:rFonts w:ascii="Trebuchet MS" w:hAnsi="Trebuchet MS" w:cs="Times New Roman"/>
        </w:rPr>
        <w:t xml:space="preserve">alte cheltuieli finanțabile prin ajutor </w:t>
      </w:r>
      <w:r w:rsidRPr="00845186">
        <w:rPr>
          <w:rFonts w:ascii="Trebuchet MS" w:hAnsi="Trebuchet MS" w:cs="Times New Roman"/>
          <w:i/>
          <w:iCs/>
        </w:rPr>
        <w:t>de minimis</w:t>
      </w:r>
      <w:r w:rsidRPr="00845186">
        <w:rPr>
          <w:rFonts w:ascii="Trebuchet MS" w:hAnsi="Trebuchet MS" w:cs="Times New Roman"/>
        </w:rPr>
        <w:t xml:space="preserve"> (cote, taxe)</w:t>
      </w:r>
    </w:p>
    <w:p w14:paraId="764009ED" w14:textId="77777777" w:rsidR="00FA1181" w:rsidRPr="00845186" w:rsidRDefault="00FA1181" w:rsidP="00FA1181">
      <w:pPr>
        <w:pStyle w:val="NormalWeb"/>
        <w:spacing w:before="0" w:beforeAutospacing="0" w:after="0" w:afterAutospacing="0"/>
        <w:jc w:val="both"/>
        <w:rPr>
          <w:rFonts w:ascii="Trebuchet MS" w:eastAsiaTheme="minorHAnsi" w:hAnsi="Trebuchet MS" w:cs="Calibri"/>
          <w:bCs/>
          <w:kern w:val="2"/>
          <w:sz w:val="22"/>
          <w:szCs w:val="22"/>
          <w:lang w:eastAsia="en-US"/>
          <w14:ligatures w14:val="standardContextual"/>
        </w:rPr>
      </w:pPr>
      <w:r w:rsidRPr="00845186">
        <w:rPr>
          <w:rFonts w:ascii="Trebuchet MS" w:eastAsiaTheme="minorHAnsi" w:hAnsi="Trebuchet MS" w:cs="Calibri"/>
          <w:bCs/>
          <w:kern w:val="2"/>
          <w:sz w:val="22"/>
          <w:szCs w:val="22"/>
          <w:lang w:eastAsia="en-US"/>
          <w14:ligatures w14:val="standardContextual"/>
        </w:rPr>
        <w:t>Eligibilitatea unei activități nu este echivalentă cu eligibilitatea cheltuielilor efectuate pentru realizarea acelei activități, pentru care trebuie îndeplinite condițiile privind rambursarea și plata acestora, inclusiv respectarea pragurilor prevăzute de prezentul ghid și a legislației în domeniul achizițiilor.</w:t>
      </w:r>
    </w:p>
    <w:p w14:paraId="15D24708" w14:textId="51D32982" w:rsidR="00E858F5" w:rsidRPr="00845186" w:rsidRDefault="00010EAF" w:rsidP="00845186">
      <w:pPr>
        <w:pStyle w:val="NormalWeb"/>
        <w:spacing w:before="0" w:beforeAutospacing="0" w:after="0" w:afterAutospacing="0"/>
        <w:jc w:val="both"/>
        <w:rPr>
          <w:rFonts w:ascii="Trebuchet MS" w:hAnsi="Trebuchet MS"/>
        </w:rPr>
      </w:pPr>
      <w:r w:rsidRPr="00845186">
        <w:rPr>
          <w:rFonts w:ascii="Trebuchet MS" w:hAnsi="Trebuchet MS"/>
          <w:sz w:val="22"/>
          <w:szCs w:val="22"/>
        </w:rPr>
        <w:t>În cadrul acestui domeniu de intervenţie se finanţează numai investiţii iniţiale</w:t>
      </w:r>
      <w:r w:rsidRPr="00845186">
        <w:rPr>
          <w:rStyle w:val="FootnoteReference"/>
          <w:rFonts w:ascii="Trebuchet MS" w:hAnsi="Trebuchet MS"/>
          <w:sz w:val="22"/>
          <w:szCs w:val="22"/>
        </w:rPr>
        <w:footnoteReference w:id="4"/>
      </w:r>
      <w:r w:rsidRPr="00845186">
        <w:rPr>
          <w:rFonts w:ascii="Trebuchet MS" w:hAnsi="Trebuchet MS"/>
          <w:sz w:val="22"/>
          <w:szCs w:val="22"/>
        </w:rPr>
        <w:t xml:space="preserve">. </w:t>
      </w:r>
      <w:r w:rsidR="00FA1181" w:rsidRPr="00845186">
        <w:rPr>
          <w:rFonts w:ascii="Trebuchet MS" w:eastAsiaTheme="minorHAnsi" w:hAnsi="Trebuchet MS" w:cs="Calibri"/>
          <w:bCs/>
          <w:kern w:val="2"/>
          <w:sz w:val="22"/>
          <w:szCs w:val="22"/>
          <w:lang w:eastAsia="en-US"/>
          <w14:ligatures w14:val="standardContextual"/>
        </w:rPr>
        <w:t>Proiectul se referă la investiţii pentru care nu au fost demarate lucrările înainte de depunerea cererii de finanţare, respectiv fie nu au fost demarate lucrările de construcţii în cadrul investiţiei, fie nu a fost încheiat primul angajament cu caracter juridic obligatoriu de comandă pentru echipamente sau orice alt angajament prin care investiţia devine ireversibilă,  cu excepţia celor referitoare la consultanţa/la elaborarea cererii de finanţare/a planului de afaceri.</w:t>
      </w:r>
      <w:r w:rsidRPr="00845186">
        <w:rPr>
          <w:rFonts w:ascii="Trebuchet MS" w:eastAsiaTheme="minorHAnsi" w:hAnsi="Trebuchet MS" w:cs="Calibri"/>
          <w:bCs/>
          <w:kern w:val="2"/>
          <w:sz w:val="22"/>
          <w:szCs w:val="22"/>
          <w:lang w:eastAsia="en-US"/>
          <w14:ligatures w14:val="standardContextual"/>
        </w:rPr>
        <w:t xml:space="preserve"> </w:t>
      </w:r>
      <w:r w:rsidRPr="00845186">
        <w:rPr>
          <w:rFonts w:ascii="Trebuchet MS" w:hAnsi="Trebuchet MS"/>
          <w:sz w:val="22"/>
          <w:szCs w:val="22"/>
        </w:rPr>
        <w:t>N</w:t>
      </w:r>
      <w:r w:rsidR="00E858F5" w:rsidRPr="00845186">
        <w:rPr>
          <w:rFonts w:ascii="Trebuchet MS" w:hAnsi="Trebuchet MS"/>
          <w:sz w:val="22"/>
          <w:szCs w:val="22"/>
        </w:rPr>
        <w:t>u sunt eligibile proiectele care implică simple investiţii de înlocuire sau reabilitarea/renovarea unor active fixe existente, iar lucrările de modernizare trebuie să conducă la creşterea valorii adăugate a acesteia.</w:t>
      </w:r>
    </w:p>
    <w:p w14:paraId="3C1224EA" w14:textId="77777777" w:rsidR="00FA1181" w:rsidRPr="00845186" w:rsidRDefault="00FA1181" w:rsidP="00FA1181">
      <w:pPr>
        <w:mirrorIndents/>
        <w:rPr>
          <w:rFonts w:ascii="Trebuchet MS" w:hAnsi="Trebuchet MS"/>
        </w:rPr>
      </w:pPr>
    </w:p>
    <w:p w14:paraId="0000036A" w14:textId="417D298F" w:rsidR="00497616" w:rsidRPr="00845186" w:rsidRDefault="00906A94" w:rsidP="00BA1815">
      <w:pPr>
        <w:pStyle w:val="Heading3"/>
        <w:spacing w:after="120"/>
        <w:rPr>
          <w:rFonts w:ascii="Trebuchet MS" w:hAnsi="Trebuchet MS"/>
          <w:b/>
          <w:bCs/>
          <w:sz w:val="22"/>
          <w:szCs w:val="22"/>
        </w:rPr>
      </w:pPr>
      <w:bookmarkStart w:id="151" w:name="_Toc207273664"/>
      <w:r w:rsidRPr="00845186">
        <w:rPr>
          <w:rFonts w:ascii="Trebuchet MS" w:hAnsi="Trebuchet MS"/>
          <w:b/>
          <w:bCs/>
          <w:sz w:val="22"/>
          <w:szCs w:val="22"/>
        </w:rPr>
        <w:t>Activitatea de bază</w:t>
      </w:r>
      <w:bookmarkEnd w:id="151"/>
    </w:p>
    <w:p w14:paraId="0000036B" w14:textId="5F23FA9B" w:rsidR="00497616" w:rsidRPr="00845186" w:rsidRDefault="00906A94">
      <w:pPr>
        <w:spacing w:after="0"/>
        <w:ind w:left="0"/>
        <w:rPr>
          <w:rFonts w:ascii="Trebuchet MS" w:hAnsi="Trebuchet MS"/>
        </w:rPr>
      </w:pPr>
      <w:bookmarkStart w:id="152" w:name="_Hlk200636822"/>
      <w:r w:rsidRPr="00845186">
        <w:rPr>
          <w:rFonts w:ascii="Trebuchet MS" w:hAnsi="Trebuchet MS"/>
        </w:rPr>
        <w:t>În cadrul prezentului ghid, pentru toate apelurile lansate este necesar a se identifica activitatea de bază  în cadrul unui proiect în conformitate cu prevederile OUG nr. 23/2023</w:t>
      </w:r>
      <w:r w:rsidR="00B82D52" w:rsidRPr="00845186">
        <w:rPr>
          <w:rFonts w:ascii="Trebuchet MS" w:hAnsi="Trebuchet MS"/>
        </w:rPr>
        <w:t>, cu modificările și completările ulterioare</w:t>
      </w:r>
      <w:r w:rsidRPr="00845186">
        <w:rPr>
          <w:rFonts w:ascii="Trebuchet MS" w:hAnsi="Trebuchet MS"/>
        </w:rPr>
        <w:t>. Aceasta reprezintă o activitate sau un pachet de activități declarată/declarate de către solicitant ca fiind principale sau de referință pentru un proiect în corelare cu planul de monitorizare a proiectului și care respectă următoarele condiții cumulative:</w:t>
      </w:r>
    </w:p>
    <w:p w14:paraId="0000036C" w14:textId="7A0DB2A6" w:rsidR="00497616" w:rsidRPr="00845186" w:rsidRDefault="000518FA">
      <w:pPr>
        <w:numPr>
          <w:ilvl w:val="0"/>
          <w:numId w:val="11"/>
        </w:numPr>
        <w:pBdr>
          <w:top w:val="nil"/>
          <w:left w:val="nil"/>
          <w:bottom w:val="nil"/>
          <w:right w:val="nil"/>
          <w:between w:val="nil"/>
        </w:pBdr>
        <w:spacing w:before="0" w:after="0" w:line="259" w:lineRule="auto"/>
        <w:ind w:left="993" w:hanging="270"/>
        <w:rPr>
          <w:rFonts w:ascii="Trebuchet MS" w:hAnsi="Trebuchet MS"/>
          <w:color w:val="000000"/>
        </w:rPr>
      </w:pPr>
      <w:r w:rsidRPr="00845186">
        <w:rPr>
          <w:rFonts w:ascii="Trebuchet MS" w:hAnsi="Trebuchet MS"/>
          <w:color w:val="000000"/>
        </w:rPr>
        <w:t>are legătură directă cu obiectul proiectului pentru care se acordă finanţarea şi contribuie în mod direct şi semnificativ la realizarea obiectivelor şi la obţinerea rezultatelor acestuia</w:t>
      </w:r>
      <w:r w:rsidR="00906A94" w:rsidRPr="00845186">
        <w:rPr>
          <w:rFonts w:ascii="Trebuchet MS" w:hAnsi="Trebuchet MS"/>
          <w:color w:val="000000"/>
        </w:rPr>
        <w:t>;</w:t>
      </w:r>
    </w:p>
    <w:p w14:paraId="0000036D" w14:textId="70E79F3E" w:rsidR="00497616" w:rsidRPr="00845186" w:rsidRDefault="000518FA">
      <w:pPr>
        <w:numPr>
          <w:ilvl w:val="0"/>
          <w:numId w:val="11"/>
        </w:numPr>
        <w:pBdr>
          <w:top w:val="nil"/>
          <w:left w:val="nil"/>
          <w:bottom w:val="nil"/>
          <w:right w:val="nil"/>
          <w:between w:val="nil"/>
        </w:pBdr>
        <w:spacing w:before="0" w:after="0" w:line="259" w:lineRule="auto"/>
        <w:ind w:left="993" w:hanging="270"/>
        <w:rPr>
          <w:rFonts w:ascii="Trebuchet MS" w:hAnsi="Trebuchet MS"/>
          <w:color w:val="000000"/>
        </w:rPr>
      </w:pPr>
      <w:r w:rsidRPr="00845186">
        <w:rPr>
          <w:rFonts w:ascii="Trebuchet MS" w:hAnsi="Trebuchet MS"/>
          <w:color w:val="000000"/>
        </w:rPr>
        <w:lastRenderedPageBreak/>
        <w:t>se regăseşte în cererea de finanţare sub forma activităţilor eligibile obligatorii specificate în Ghidul solicitantului</w:t>
      </w:r>
      <w:r w:rsidR="00906A94" w:rsidRPr="00845186">
        <w:rPr>
          <w:rFonts w:ascii="Trebuchet MS" w:hAnsi="Trebuchet MS"/>
          <w:color w:val="000000"/>
        </w:rPr>
        <w:t>;</w:t>
      </w:r>
    </w:p>
    <w:p w14:paraId="0000036E" w14:textId="13CD7848" w:rsidR="00497616" w:rsidRPr="00845186" w:rsidRDefault="00906A94">
      <w:pPr>
        <w:numPr>
          <w:ilvl w:val="0"/>
          <w:numId w:val="11"/>
        </w:numPr>
        <w:pBdr>
          <w:top w:val="nil"/>
          <w:left w:val="nil"/>
          <w:bottom w:val="nil"/>
          <w:right w:val="nil"/>
          <w:between w:val="nil"/>
        </w:pBdr>
        <w:spacing w:before="0" w:after="0" w:line="259" w:lineRule="auto"/>
        <w:ind w:left="993" w:hanging="270"/>
        <w:rPr>
          <w:rFonts w:ascii="Trebuchet MS" w:hAnsi="Trebuchet MS"/>
          <w:color w:val="000000"/>
        </w:rPr>
      </w:pPr>
      <w:r w:rsidRPr="00845186">
        <w:rPr>
          <w:rFonts w:ascii="Trebuchet MS" w:hAnsi="Trebuchet MS"/>
          <w:color w:val="000000"/>
        </w:rPr>
        <w:t>nu face parte din activitățile conexe;</w:t>
      </w:r>
    </w:p>
    <w:p w14:paraId="0000036F" w14:textId="525DFBCA" w:rsidR="00497616" w:rsidRPr="00845186" w:rsidRDefault="00906A94">
      <w:pPr>
        <w:numPr>
          <w:ilvl w:val="0"/>
          <w:numId w:val="11"/>
        </w:numPr>
        <w:pBdr>
          <w:top w:val="nil"/>
          <w:left w:val="nil"/>
          <w:bottom w:val="nil"/>
          <w:right w:val="nil"/>
          <w:between w:val="nil"/>
        </w:pBdr>
        <w:spacing w:before="0" w:after="160" w:line="259" w:lineRule="auto"/>
        <w:ind w:left="993" w:hanging="270"/>
        <w:rPr>
          <w:rFonts w:ascii="Trebuchet MS" w:hAnsi="Trebuchet MS"/>
          <w:color w:val="000000"/>
        </w:rPr>
      </w:pPr>
      <w:r w:rsidRPr="00845186">
        <w:rPr>
          <w:rFonts w:ascii="Trebuchet MS" w:hAnsi="Trebuchet MS"/>
          <w:color w:val="000000"/>
        </w:rPr>
        <w:t xml:space="preserve">bugetul estimat alocat activității sau pachetului de activități reprezintă minimum </w:t>
      </w:r>
      <w:r w:rsidR="00121F1C" w:rsidRPr="00845186">
        <w:rPr>
          <w:rFonts w:ascii="Trebuchet MS" w:hAnsi="Trebuchet MS"/>
          <w:color w:val="000000"/>
        </w:rPr>
        <w:t>50</w:t>
      </w:r>
      <w:r w:rsidRPr="00845186">
        <w:rPr>
          <w:rFonts w:ascii="Trebuchet MS" w:hAnsi="Trebuchet MS"/>
          <w:color w:val="000000"/>
        </w:rPr>
        <w:t>% din bugetul eligibil al proiectului</w:t>
      </w:r>
      <w:r w:rsidR="000518FA" w:rsidRPr="00845186">
        <w:rPr>
          <w:rFonts w:ascii="Trebuchet MS" w:hAnsi="Trebuchet MS"/>
          <w:color w:val="000000"/>
        </w:rPr>
        <w:t>.</w:t>
      </w:r>
    </w:p>
    <w:p w14:paraId="00000370" w14:textId="71888A9A" w:rsidR="00497616" w:rsidRPr="00845186" w:rsidRDefault="00906A94">
      <w:pPr>
        <w:ind w:left="0"/>
        <w:rPr>
          <w:rFonts w:ascii="Trebuchet MS" w:hAnsi="Trebuchet MS"/>
          <w:color w:val="538135" w:themeColor="accent6" w:themeShade="BF"/>
        </w:rPr>
      </w:pPr>
      <w:bookmarkStart w:id="153" w:name="_heading=h.1opuj5n" w:colFirst="0" w:colLast="0"/>
      <w:bookmarkEnd w:id="153"/>
      <w:r w:rsidRPr="00845186">
        <w:rPr>
          <w:rFonts w:ascii="Trebuchet MS" w:hAnsi="Trebuchet MS"/>
        </w:rPr>
        <w:t>În cadrul acestui apel de proiecte</w:t>
      </w:r>
      <w:r w:rsidR="00792239" w:rsidRPr="00845186">
        <w:rPr>
          <w:rFonts w:ascii="Trebuchet MS" w:hAnsi="Trebuchet MS"/>
        </w:rPr>
        <w:t>,</w:t>
      </w:r>
      <w:r w:rsidRPr="00845186">
        <w:rPr>
          <w:rFonts w:ascii="Trebuchet MS" w:hAnsi="Trebuchet MS"/>
        </w:rPr>
        <w:t xml:space="preserve"> </w:t>
      </w:r>
      <w:r w:rsidRPr="00845186">
        <w:rPr>
          <w:rFonts w:ascii="Trebuchet MS" w:hAnsi="Trebuchet MS"/>
          <w:b/>
          <w:bCs/>
        </w:rPr>
        <w:t>activitatea de bază</w:t>
      </w:r>
      <w:r w:rsidRPr="00845186">
        <w:rPr>
          <w:rFonts w:ascii="Trebuchet MS" w:hAnsi="Trebuchet MS"/>
        </w:rPr>
        <w:t xml:space="preserve"> va include </w:t>
      </w:r>
      <w:r w:rsidR="009A046C" w:rsidRPr="00845186">
        <w:rPr>
          <w:rFonts w:ascii="Trebuchet MS" w:hAnsi="Trebuchet MS"/>
        </w:rPr>
        <w:t>activități aferente</w:t>
      </w:r>
      <w:r w:rsidRPr="00845186">
        <w:rPr>
          <w:rFonts w:ascii="Trebuchet MS" w:hAnsi="Trebuchet MS"/>
        </w:rPr>
        <w:t xml:space="preserve"> active</w:t>
      </w:r>
      <w:r w:rsidR="009A046C" w:rsidRPr="00845186">
        <w:rPr>
          <w:rFonts w:ascii="Trebuchet MS" w:hAnsi="Trebuchet MS"/>
        </w:rPr>
        <w:t>lor</w:t>
      </w:r>
      <w:r w:rsidRPr="00845186">
        <w:rPr>
          <w:rFonts w:ascii="Trebuchet MS" w:hAnsi="Trebuchet MS"/>
        </w:rPr>
        <w:t xml:space="preserve"> corporale</w:t>
      </w:r>
      <w:r w:rsidR="00EE5B48" w:rsidRPr="00845186">
        <w:rPr>
          <w:rFonts w:ascii="Trebuchet MS" w:hAnsi="Trebuchet MS"/>
        </w:rPr>
        <w:t xml:space="preserve"> </w:t>
      </w:r>
      <w:r w:rsidR="00BE36B6" w:rsidRPr="00845186">
        <w:rPr>
          <w:rFonts w:ascii="Trebuchet MS" w:hAnsi="Trebuchet MS"/>
        </w:rPr>
        <w:t xml:space="preserve">și va </w:t>
      </w:r>
      <w:r w:rsidR="00BE36B6" w:rsidRPr="00845186">
        <w:rPr>
          <w:rFonts w:ascii="Trebuchet MS" w:hAnsi="Trebuchet MS"/>
          <w:color w:val="000000"/>
        </w:rPr>
        <w:t xml:space="preserve"> reprezenta m</w:t>
      </w:r>
      <w:r w:rsidR="009766C4" w:rsidRPr="00845186">
        <w:rPr>
          <w:rFonts w:ascii="Trebuchet MS" w:hAnsi="Trebuchet MS"/>
          <w:color w:val="000000"/>
        </w:rPr>
        <w:t>inim</w:t>
      </w:r>
      <w:r w:rsidR="00BE36B6" w:rsidRPr="00845186">
        <w:rPr>
          <w:rFonts w:ascii="Trebuchet MS" w:hAnsi="Trebuchet MS"/>
          <w:color w:val="000000"/>
        </w:rPr>
        <w:t>um 85% din bugetul eligibil al proiectului</w:t>
      </w:r>
      <w:r w:rsidR="00EE5B48" w:rsidRPr="00845186">
        <w:rPr>
          <w:rFonts w:ascii="Trebuchet MS" w:hAnsi="Trebuchet MS"/>
        </w:rPr>
        <w:t xml:space="preserve"> </w:t>
      </w:r>
      <w:r w:rsidRPr="00845186">
        <w:rPr>
          <w:rFonts w:ascii="Trebuchet MS" w:hAnsi="Trebuchet MS"/>
        </w:rPr>
        <w:t xml:space="preserve">așa cum sunt menționate la </w:t>
      </w:r>
      <w:r w:rsidR="00956B6A" w:rsidRPr="00845186">
        <w:rPr>
          <w:rFonts w:ascii="Trebuchet MS" w:hAnsi="Trebuchet MS"/>
          <w:b/>
          <w:color w:val="538135" w:themeColor="accent6" w:themeShade="BF"/>
        </w:rPr>
        <w:t xml:space="preserve">subcapitolul </w:t>
      </w:r>
      <w:r w:rsidR="00224088" w:rsidRPr="00845186">
        <w:rPr>
          <w:rFonts w:ascii="Trebuchet MS" w:hAnsi="Trebuchet MS"/>
          <w:b/>
          <w:color w:val="538135" w:themeColor="accent6" w:themeShade="BF"/>
        </w:rPr>
        <w:t>5.</w:t>
      </w:r>
      <w:r w:rsidR="00691F14" w:rsidRPr="00845186">
        <w:rPr>
          <w:rFonts w:ascii="Trebuchet MS" w:hAnsi="Trebuchet MS"/>
          <w:b/>
          <w:color w:val="538135" w:themeColor="accent6" w:themeShade="BF"/>
        </w:rPr>
        <w:t>2</w:t>
      </w:r>
      <w:r w:rsidR="00224088" w:rsidRPr="00845186">
        <w:rPr>
          <w:rFonts w:ascii="Trebuchet MS" w:hAnsi="Trebuchet MS"/>
          <w:b/>
          <w:color w:val="538135" w:themeColor="accent6" w:themeShade="BF"/>
        </w:rPr>
        <w:t>.2</w:t>
      </w:r>
      <w:r w:rsidRPr="00845186">
        <w:rPr>
          <w:rFonts w:ascii="Trebuchet MS" w:hAnsi="Trebuchet MS"/>
          <w:color w:val="538135" w:themeColor="accent6" w:themeShade="BF"/>
        </w:rPr>
        <w:t>.</w:t>
      </w:r>
    </w:p>
    <w:p w14:paraId="00000371" w14:textId="0F37FF3B" w:rsidR="00497616" w:rsidRPr="00845186" w:rsidRDefault="00906A94" w:rsidP="00DC2B66">
      <w:pPr>
        <w:pStyle w:val="Heading3"/>
        <w:rPr>
          <w:rFonts w:ascii="Trebuchet MS" w:hAnsi="Trebuchet MS"/>
          <w:b/>
          <w:bCs/>
          <w:sz w:val="22"/>
          <w:szCs w:val="22"/>
        </w:rPr>
      </w:pPr>
      <w:bookmarkStart w:id="154" w:name="_Toc207273665"/>
      <w:bookmarkEnd w:id="152"/>
      <w:r w:rsidRPr="00845186">
        <w:rPr>
          <w:rFonts w:ascii="Trebuchet MS" w:hAnsi="Trebuchet MS"/>
          <w:b/>
          <w:bCs/>
          <w:sz w:val="22"/>
          <w:szCs w:val="22"/>
        </w:rPr>
        <w:t>Activități neeligibile</w:t>
      </w:r>
      <w:bookmarkEnd w:id="154"/>
    </w:p>
    <w:p w14:paraId="00000373" w14:textId="69DA2220" w:rsidR="00497616" w:rsidRPr="00845186" w:rsidRDefault="00906A94">
      <w:pPr>
        <w:ind w:left="0"/>
        <w:rPr>
          <w:rFonts w:ascii="Trebuchet MS" w:hAnsi="Trebuchet MS"/>
          <w:bCs/>
        </w:rPr>
      </w:pPr>
      <w:r w:rsidRPr="00845186">
        <w:rPr>
          <w:rFonts w:ascii="Trebuchet MS" w:hAnsi="Trebuchet MS"/>
        </w:rPr>
        <w:t xml:space="preserve">Toate activitățile care nu se regăsesc în categoria celor eligibile, menționate în </w:t>
      </w:r>
      <w:r w:rsidR="007F1391" w:rsidRPr="00845186">
        <w:rPr>
          <w:rFonts w:ascii="Trebuchet MS" w:hAnsi="Trebuchet MS"/>
          <w:b/>
          <w:bCs/>
          <w:color w:val="538135" w:themeColor="accent6" w:themeShade="BF"/>
        </w:rPr>
        <w:t xml:space="preserve">subcapitolul </w:t>
      </w:r>
      <w:r w:rsidR="00224088" w:rsidRPr="00845186">
        <w:rPr>
          <w:rFonts w:ascii="Trebuchet MS" w:hAnsi="Trebuchet MS"/>
          <w:b/>
          <w:bCs/>
          <w:color w:val="538135" w:themeColor="accent6" w:themeShade="BF"/>
        </w:rPr>
        <w:t>5.</w:t>
      </w:r>
      <w:r w:rsidR="00691F14" w:rsidRPr="00845186">
        <w:rPr>
          <w:rFonts w:ascii="Trebuchet MS" w:hAnsi="Trebuchet MS"/>
          <w:b/>
          <w:bCs/>
          <w:color w:val="538135" w:themeColor="accent6" w:themeShade="BF"/>
        </w:rPr>
        <w:t>2</w:t>
      </w:r>
      <w:r w:rsidR="00224088" w:rsidRPr="00845186">
        <w:rPr>
          <w:rFonts w:ascii="Trebuchet MS" w:hAnsi="Trebuchet MS"/>
          <w:b/>
          <w:bCs/>
          <w:color w:val="538135" w:themeColor="accent6" w:themeShade="BF"/>
        </w:rPr>
        <w:t>.2</w:t>
      </w:r>
      <w:r w:rsidRPr="00845186">
        <w:rPr>
          <w:rFonts w:ascii="Trebuchet MS" w:hAnsi="Trebuchet MS"/>
          <w:b/>
          <w:color w:val="538135" w:themeColor="accent6" w:themeShade="BF"/>
        </w:rPr>
        <w:t xml:space="preserve"> </w:t>
      </w:r>
      <w:r w:rsidRPr="00845186">
        <w:rPr>
          <w:rFonts w:ascii="Trebuchet MS" w:hAnsi="Trebuchet MS"/>
          <w:bCs/>
        </w:rPr>
        <w:t>sunt neeligibile</w:t>
      </w:r>
      <w:r w:rsidR="00A65E2D" w:rsidRPr="00845186">
        <w:rPr>
          <w:rFonts w:ascii="Trebuchet MS" w:hAnsi="Trebuchet MS"/>
          <w:bCs/>
        </w:rPr>
        <w:t xml:space="preserve">, inclusiv </w:t>
      </w:r>
      <w:bookmarkStart w:id="155" w:name="_Hlk144901608"/>
      <w:r w:rsidRPr="00845186">
        <w:rPr>
          <w:rFonts w:ascii="Trebuchet MS" w:hAnsi="Trebuchet MS"/>
        </w:rPr>
        <w:t>următoarele tipuri de activități:</w:t>
      </w:r>
    </w:p>
    <w:bookmarkEnd w:id="155"/>
    <w:p w14:paraId="0D7F6EE7" w14:textId="532D1C36" w:rsidR="00EE5B48" w:rsidRPr="00845186" w:rsidRDefault="00EE5B48">
      <w:pPr>
        <w:numPr>
          <w:ilvl w:val="0"/>
          <w:numId w:val="7"/>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lucrările de construcții demarate</w:t>
      </w:r>
      <w:r w:rsidR="00A94569" w:rsidRPr="00845186">
        <w:rPr>
          <w:rFonts w:ascii="Trebuchet MS" w:hAnsi="Trebuchet MS"/>
          <w:color w:val="000000"/>
        </w:rPr>
        <w:t xml:space="preserve"> și alte activități derulate anterior</w:t>
      </w:r>
      <w:r w:rsidRPr="00845186">
        <w:rPr>
          <w:rFonts w:ascii="Trebuchet MS" w:hAnsi="Trebuchet MS"/>
          <w:color w:val="000000"/>
        </w:rPr>
        <w:t xml:space="preserve"> depunerii cererii de finanțare</w:t>
      </w:r>
      <w:r w:rsidR="005A1B62" w:rsidRPr="00845186">
        <w:rPr>
          <w:rFonts w:ascii="Trebuchet MS" w:hAnsi="Trebuchet MS"/>
          <w:color w:val="000000"/>
        </w:rPr>
        <w:t xml:space="preserve">, cu excepția celor de </w:t>
      </w:r>
      <w:r w:rsidR="00A94569" w:rsidRPr="00845186">
        <w:rPr>
          <w:rFonts w:ascii="Trebuchet MS" w:hAnsi="Trebuchet MS"/>
          <w:color w:val="000000"/>
        </w:rPr>
        <w:t xml:space="preserve">consultanță </w:t>
      </w:r>
      <w:r w:rsidR="004558D8" w:rsidRPr="00845186">
        <w:rPr>
          <w:rFonts w:ascii="Trebuchet MS" w:hAnsi="Trebuchet MS"/>
          <w:color w:val="000000"/>
        </w:rPr>
        <w:t xml:space="preserve">pentru pregătirea documentației de proiect </w:t>
      </w:r>
      <w:r w:rsidR="00A94569" w:rsidRPr="00845186">
        <w:rPr>
          <w:rFonts w:ascii="Trebuchet MS" w:hAnsi="Trebuchet MS"/>
          <w:color w:val="000000"/>
        </w:rPr>
        <w:t>și proiectare</w:t>
      </w:r>
      <w:r w:rsidR="003E7125" w:rsidRPr="00845186">
        <w:rPr>
          <w:rFonts w:ascii="Trebuchet MS" w:hAnsi="Trebuchet MS"/>
          <w:color w:val="000000"/>
        </w:rPr>
        <w:t>, inclusiv Planul de afaceri</w:t>
      </w:r>
      <w:r w:rsidR="00A94569" w:rsidRPr="00845186">
        <w:rPr>
          <w:rFonts w:ascii="Trebuchet MS" w:hAnsi="Trebuchet MS"/>
          <w:color w:val="000000"/>
        </w:rPr>
        <w:t>.</w:t>
      </w:r>
    </w:p>
    <w:p w14:paraId="2FFE044D" w14:textId="66CAA9D4" w:rsidR="00A94569" w:rsidRPr="00845186" w:rsidRDefault="00A94569">
      <w:pPr>
        <w:numPr>
          <w:ilvl w:val="0"/>
          <w:numId w:val="7"/>
        </w:numPr>
        <w:pBdr>
          <w:top w:val="nil"/>
          <w:left w:val="nil"/>
          <w:bottom w:val="nil"/>
          <w:right w:val="nil"/>
          <w:between w:val="nil"/>
        </w:pBdr>
        <w:spacing w:before="0" w:after="0"/>
        <w:rPr>
          <w:rFonts w:ascii="Trebuchet MS" w:hAnsi="Trebuchet MS"/>
        </w:rPr>
      </w:pPr>
      <w:r w:rsidRPr="00845186">
        <w:rPr>
          <w:rFonts w:ascii="Trebuchet MS" w:hAnsi="Trebuchet MS"/>
        </w:rPr>
        <w:t>activități încheiate în mod fizic sau implementate integral și în privința cărora toate plățile conexe au fost efectuate de către beneficiari, iar contribuția publică corespunzătoare a fost plătită beneficiarilor.</w:t>
      </w:r>
    </w:p>
    <w:p w14:paraId="00000376" w14:textId="1A0A2371" w:rsidR="00497616" w:rsidRPr="00845186" w:rsidRDefault="00A94569">
      <w:pPr>
        <w:numPr>
          <w:ilvl w:val="0"/>
          <w:numId w:val="7"/>
        </w:numPr>
        <w:pBdr>
          <w:top w:val="nil"/>
          <w:left w:val="nil"/>
          <w:bottom w:val="nil"/>
          <w:right w:val="nil"/>
          <w:between w:val="nil"/>
        </w:pBdr>
        <w:spacing w:before="0" w:after="0"/>
        <w:rPr>
          <w:rFonts w:ascii="Trebuchet MS" w:hAnsi="Trebuchet MS"/>
          <w:color w:val="000000"/>
        </w:rPr>
      </w:pPr>
      <w:r w:rsidRPr="00845186">
        <w:rPr>
          <w:rFonts w:ascii="Trebuchet MS" w:hAnsi="Trebuchet MS"/>
          <w:color w:val="000000"/>
        </w:rPr>
        <w:t xml:space="preserve">activitățile </w:t>
      </w:r>
      <w:r w:rsidR="00906A94" w:rsidRPr="00845186">
        <w:rPr>
          <w:rFonts w:ascii="Trebuchet MS" w:hAnsi="Trebuchet MS"/>
          <w:color w:val="000000"/>
        </w:rPr>
        <w:t xml:space="preserve">prevăzute în </w:t>
      </w:r>
      <w:r w:rsidR="00925122" w:rsidRPr="00845186">
        <w:rPr>
          <w:rFonts w:ascii="Trebuchet MS" w:hAnsi="Trebuchet MS"/>
          <w:color w:val="000000"/>
        </w:rPr>
        <w:t>A</w:t>
      </w:r>
      <w:r w:rsidR="00906A94" w:rsidRPr="00845186">
        <w:rPr>
          <w:rFonts w:ascii="Trebuchet MS" w:hAnsi="Trebuchet MS"/>
          <w:color w:val="000000"/>
        </w:rPr>
        <w:t>nexa nr. 1 a Hotărârii nr. 780/2006 privind stabilirea schemei de comercializare a certificatelor de emisii de gaze cu efect de seră, cu modificările și completările ulterioare.</w:t>
      </w:r>
    </w:p>
    <w:p w14:paraId="3661AE91" w14:textId="39FB1382" w:rsidR="00A94569" w:rsidRPr="00845186" w:rsidRDefault="00A94569">
      <w:pPr>
        <w:numPr>
          <w:ilvl w:val="0"/>
          <w:numId w:val="7"/>
        </w:numPr>
        <w:pBdr>
          <w:top w:val="nil"/>
          <w:left w:val="nil"/>
          <w:bottom w:val="nil"/>
          <w:right w:val="nil"/>
          <w:between w:val="nil"/>
        </w:pBdr>
        <w:spacing w:before="0" w:after="0"/>
        <w:rPr>
          <w:rFonts w:ascii="Trebuchet MS" w:hAnsi="Trebuchet MS"/>
          <w:color w:val="000000"/>
        </w:rPr>
      </w:pPr>
      <w:r w:rsidRPr="00845186">
        <w:rPr>
          <w:rFonts w:ascii="Trebuchet MS" w:hAnsi="Trebuchet MS" w:cstheme="minorHAnsi"/>
          <w:color w:val="000000"/>
        </w:rPr>
        <w:t xml:space="preserve">activitățile care favorizează domeniile excluse de prevederile Regulamentului (UE) </w:t>
      </w:r>
      <w:r w:rsidR="0053166B" w:rsidRPr="00845186">
        <w:rPr>
          <w:rFonts w:ascii="Trebuchet MS" w:hAnsi="Trebuchet MS" w:cstheme="minorHAnsi"/>
          <w:color w:val="000000"/>
        </w:rPr>
        <w:t>2021</w:t>
      </w:r>
      <w:r w:rsidR="000F02E9" w:rsidRPr="00845186">
        <w:rPr>
          <w:rFonts w:ascii="Trebuchet MS" w:hAnsi="Trebuchet MS" w:cstheme="minorHAnsi"/>
          <w:color w:val="000000"/>
        </w:rPr>
        <w:t>/</w:t>
      </w:r>
      <w:r w:rsidRPr="00845186">
        <w:rPr>
          <w:rFonts w:ascii="Trebuchet MS" w:hAnsi="Trebuchet MS" w:cstheme="minorHAnsi"/>
          <w:color w:val="000000"/>
        </w:rPr>
        <w:t xml:space="preserve">1060, a Regulamentului (UE) </w:t>
      </w:r>
      <w:r w:rsidR="0053166B" w:rsidRPr="00845186">
        <w:rPr>
          <w:rFonts w:ascii="Trebuchet MS" w:hAnsi="Trebuchet MS" w:cstheme="minorHAnsi"/>
          <w:color w:val="000000"/>
        </w:rPr>
        <w:t>2021</w:t>
      </w:r>
      <w:r w:rsidR="000F02E9" w:rsidRPr="00845186">
        <w:rPr>
          <w:rFonts w:ascii="Trebuchet MS" w:hAnsi="Trebuchet MS" w:cstheme="minorHAnsi"/>
          <w:color w:val="000000"/>
        </w:rPr>
        <w:t>/</w:t>
      </w:r>
      <w:r w:rsidRPr="00845186">
        <w:rPr>
          <w:rFonts w:ascii="Trebuchet MS" w:hAnsi="Trebuchet MS" w:cstheme="minorHAnsi"/>
          <w:color w:val="000000"/>
        </w:rPr>
        <w:t>1056 și a regulamentelor aplicabile în materia ajutorului de minimis, cu modificările și completările ulterioare precum și a analizei DNSH.</w:t>
      </w:r>
    </w:p>
    <w:p w14:paraId="6621FDAB" w14:textId="2ADF278F" w:rsidR="004E7463" w:rsidRPr="00845186" w:rsidRDefault="00A94569">
      <w:pPr>
        <w:numPr>
          <w:ilvl w:val="0"/>
          <w:numId w:val="7"/>
        </w:numPr>
        <w:pBdr>
          <w:top w:val="nil"/>
          <w:left w:val="nil"/>
          <w:bottom w:val="nil"/>
          <w:right w:val="nil"/>
          <w:between w:val="nil"/>
        </w:pBdr>
        <w:spacing w:before="0" w:after="0"/>
        <w:rPr>
          <w:rFonts w:ascii="Trebuchet MS" w:hAnsi="Trebuchet MS"/>
          <w:color w:val="000000"/>
        </w:rPr>
      </w:pPr>
      <w:r w:rsidRPr="00845186">
        <w:rPr>
          <w:rFonts w:ascii="Trebuchet MS" w:hAnsi="Trebuchet MS" w:cstheme="minorHAnsi"/>
          <w:color w:val="000000"/>
        </w:rPr>
        <w:t>alte activități ce decurg din prevederile prezentului ghid</w:t>
      </w:r>
      <w:r w:rsidR="008E09D2" w:rsidRPr="00845186">
        <w:rPr>
          <w:rFonts w:ascii="Trebuchet MS" w:hAnsi="Trebuchet MS" w:cstheme="minorHAnsi"/>
          <w:color w:val="000000"/>
        </w:rPr>
        <w:t>/ale schemei de ajutor de</w:t>
      </w:r>
      <w:r w:rsidR="000A6688" w:rsidRPr="00845186">
        <w:rPr>
          <w:rFonts w:ascii="Trebuchet MS" w:hAnsi="Trebuchet MS" w:cstheme="minorHAnsi"/>
          <w:color w:val="000000"/>
        </w:rPr>
        <w:t xml:space="preserve"> stat/</w:t>
      </w:r>
      <w:r w:rsidR="008E09D2" w:rsidRPr="00845186">
        <w:rPr>
          <w:rFonts w:ascii="Trebuchet MS" w:hAnsi="Trebuchet MS" w:cstheme="minorHAnsi"/>
          <w:color w:val="000000"/>
        </w:rPr>
        <w:t xml:space="preserve"> minimis corespondente </w:t>
      </w:r>
      <w:r w:rsidRPr="00845186">
        <w:rPr>
          <w:rFonts w:ascii="Trebuchet MS" w:hAnsi="Trebuchet MS" w:cstheme="minorHAnsi"/>
          <w:color w:val="000000"/>
        </w:rPr>
        <w:t>ca fiind neeligibile</w:t>
      </w:r>
      <w:r w:rsidR="008E09D2" w:rsidRPr="00845186">
        <w:rPr>
          <w:rFonts w:ascii="Trebuchet MS" w:hAnsi="Trebuchet MS" w:cstheme="minorHAnsi"/>
          <w:color w:val="000000"/>
        </w:rPr>
        <w:t>.</w:t>
      </w:r>
    </w:p>
    <w:p w14:paraId="3D1840D2" w14:textId="77777777" w:rsidR="004E7463" w:rsidRPr="00845186" w:rsidRDefault="004E7463" w:rsidP="004E7463">
      <w:pPr>
        <w:pBdr>
          <w:top w:val="nil"/>
          <w:left w:val="nil"/>
          <w:bottom w:val="nil"/>
          <w:right w:val="nil"/>
          <w:between w:val="nil"/>
        </w:pBdr>
        <w:spacing w:before="0" w:after="0"/>
        <w:rPr>
          <w:rFonts w:ascii="Trebuchet MS" w:hAnsi="Trebuchet MS" w:cstheme="minorHAnsi"/>
          <w:color w:val="000000"/>
        </w:rPr>
      </w:pPr>
    </w:p>
    <w:p w14:paraId="00000379" w14:textId="77777777" w:rsidR="00497616" w:rsidRPr="00845186" w:rsidRDefault="00906A94">
      <w:pPr>
        <w:pStyle w:val="Heading2"/>
        <w:numPr>
          <w:ilvl w:val="1"/>
          <w:numId w:val="3"/>
        </w:numPr>
        <w:spacing w:after="240"/>
        <w:rPr>
          <w:rFonts w:ascii="Trebuchet MS" w:eastAsia="Calibri" w:hAnsi="Trebuchet MS" w:cs="Calibri"/>
          <w:b/>
          <w:bCs/>
          <w:color w:val="538135" w:themeColor="accent6" w:themeShade="BF"/>
          <w:sz w:val="22"/>
          <w:szCs w:val="22"/>
        </w:rPr>
      </w:pPr>
      <w:bookmarkStart w:id="156" w:name="_Toc145328516"/>
      <w:bookmarkStart w:id="157" w:name="_Toc207273666"/>
      <w:bookmarkEnd w:id="156"/>
      <w:r w:rsidRPr="00845186">
        <w:rPr>
          <w:rFonts w:ascii="Trebuchet MS" w:eastAsia="Calibri" w:hAnsi="Trebuchet MS" w:cs="Calibri"/>
          <w:b/>
          <w:bCs/>
          <w:color w:val="538135" w:themeColor="accent6" w:themeShade="BF"/>
          <w:sz w:val="22"/>
          <w:szCs w:val="22"/>
        </w:rPr>
        <w:t>Eligibilitatea cheltuielilor</w:t>
      </w:r>
      <w:bookmarkEnd w:id="157"/>
    </w:p>
    <w:p w14:paraId="22F8E556" w14:textId="3D9FBEF3" w:rsidR="00376F54" w:rsidRPr="00845186" w:rsidRDefault="00376F54" w:rsidP="00376F54">
      <w:pPr>
        <w:spacing w:before="0" w:after="0"/>
        <w:ind w:left="0"/>
        <w:rPr>
          <w:rFonts w:ascii="Trebuchet MS" w:hAnsi="Trebuchet MS" w:cstheme="minorHAnsi"/>
        </w:rPr>
      </w:pPr>
      <w:r w:rsidRPr="00845186">
        <w:rPr>
          <w:rFonts w:ascii="Trebuchet MS" w:hAnsi="Trebuchet MS" w:cstheme="minorHAnsi"/>
        </w:rPr>
        <w:t xml:space="preserve">Cheltuielile sunt eligibile pentru o contribuție din fonduri dacă au fost suportate de beneficiar și plătite în cadrul implementării proiectului, </w:t>
      </w:r>
      <w:r w:rsidR="006F2F5D" w:rsidRPr="00845186">
        <w:rPr>
          <w:rFonts w:ascii="Trebuchet MS" w:hAnsi="Trebuchet MS" w:cstheme="minorHAnsi"/>
        </w:rPr>
        <w:t xml:space="preserve"> </w:t>
      </w:r>
      <w:r w:rsidR="00515373" w:rsidRPr="00845186">
        <w:rPr>
          <w:rFonts w:ascii="Trebuchet MS" w:hAnsi="Trebuchet MS" w:cstheme="minorHAnsi"/>
        </w:rPr>
        <w:t>ulterior datei de 1 ianuarie 2021</w:t>
      </w:r>
      <w:r w:rsidRPr="00845186">
        <w:rPr>
          <w:rFonts w:ascii="Trebuchet MS" w:hAnsi="Trebuchet MS" w:cstheme="minorHAnsi"/>
        </w:rPr>
        <w:t xml:space="preserve"> și</w:t>
      </w:r>
      <w:r w:rsidR="00515373" w:rsidRPr="00845186">
        <w:rPr>
          <w:rFonts w:ascii="Trebuchet MS" w:hAnsi="Trebuchet MS" w:cstheme="minorHAnsi"/>
        </w:rPr>
        <w:t xml:space="preserve"> până la</w:t>
      </w:r>
      <w:r w:rsidRPr="00845186">
        <w:rPr>
          <w:rFonts w:ascii="Trebuchet MS" w:hAnsi="Trebuchet MS" w:cstheme="minorHAnsi"/>
        </w:rPr>
        <w:t xml:space="preserve"> 31 decembrie 2029. Verificarea eligibilității cheltuielilor </w:t>
      </w:r>
      <w:r w:rsidR="00EF5984" w:rsidRPr="00845186">
        <w:rPr>
          <w:rFonts w:ascii="Trebuchet MS" w:hAnsi="Trebuchet MS" w:cstheme="minorHAnsi"/>
        </w:rPr>
        <w:t xml:space="preserve">în </w:t>
      </w:r>
      <w:r w:rsidRPr="00845186">
        <w:rPr>
          <w:rFonts w:ascii="Trebuchet MS" w:hAnsi="Trebuchet MS" w:cstheme="minorHAnsi"/>
        </w:rPr>
        <w:t xml:space="preserve">procesul de evaluare, selecție și contractare se realizează prin raportare la activitățile proiectului, </w:t>
      </w:r>
      <w:r w:rsidR="0090349E" w:rsidRPr="00845186">
        <w:rPr>
          <w:rFonts w:ascii="Trebuchet MS" w:hAnsi="Trebuchet MS" w:cstheme="minorHAnsi"/>
        </w:rPr>
        <w:t xml:space="preserve">la </w:t>
      </w:r>
      <w:r w:rsidRPr="00845186">
        <w:rPr>
          <w:rFonts w:ascii="Trebuchet MS" w:hAnsi="Trebuchet MS" w:cstheme="minorHAnsi"/>
        </w:rPr>
        <w:t>prevederile schemei de măsuri de ajutor de minimis, la încadrarea acestora în categoriile de cheltuieli</w:t>
      </w:r>
      <w:r w:rsidR="0090349E" w:rsidRPr="00845186">
        <w:rPr>
          <w:rFonts w:ascii="Trebuchet MS" w:hAnsi="Trebuchet MS" w:cstheme="minorHAnsi"/>
        </w:rPr>
        <w:t xml:space="preserve"> eligibile</w:t>
      </w:r>
      <w:r w:rsidRPr="00845186">
        <w:rPr>
          <w:rFonts w:ascii="Trebuchet MS" w:hAnsi="Trebuchet MS" w:cstheme="minorHAnsi"/>
        </w:rPr>
        <w:t>, la respectarea plafoanelor maxime prevăzute în prezentul ghid.</w:t>
      </w:r>
    </w:p>
    <w:p w14:paraId="51AA8A36" w14:textId="77777777" w:rsidR="00376F54" w:rsidRPr="00845186" w:rsidRDefault="00376F54" w:rsidP="00376F54">
      <w:pPr>
        <w:spacing w:before="0" w:after="0"/>
        <w:ind w:left="0"/>
        <w:rPr>
          <w:rFonts w:ascii="Trebuchet MS" w:hAnsi="Trebuchet MS" w:cstheme="minorHAnsi"/>
        </w:rPr>
      </w:pPr>
    </w:p>
    <w:p w14:paraId="168529DD" w14:textId="77777777" w:rsidR="00376F54" w:rsidRPr="00845186" w:rsidRDefault="00376F54" w:rsidP="00376F54">
      <w:pPr>
        <w:spacing w:before="0" w:after="0"/>
        <w:ind w:left="0"/>
        <w:rPr>
          <w:rFonts w:ascii="Trebuchet MS" w:hAnsi="Trebuchet MS" w:cstheme="minorHAnsi"/>
          <w:b/>
          <w:bCs/>
        </w:rPr>
      </w:pPr>
      <w:r w:rsidRPr="00845186">
        <w:rPr>
          <w:rFonts w:ascii="Trebuchet MS" w:hAnsi="Trebuchet MS" w:cstheme="minorHAnsi"/>
        </w:rPr>
        <w:t xml:space="preserve">Având în vedere complementaritatea cu alte programe de finanțare, se va avea în vedere </w:t>
      </w:r>
      <w:r w:rsidRPr="00845186">
        <w:rPr>
          <w:rFonts w:ascii="Trebuchet MS" w:hAnsi="Trebuchet MS" w:cstheme="minorHAnsi"/>
          <w:b/>
          <w:bCs/>
        </w:rPr>
        <w:t>evitarea dublei finanțări</w:t>
      </w:r>
      <w:r w:rsidRPr="00845186">
        <w:rPr>
          <w:rFonts w:ascii="Trebuchet MS" w:hAnsi="Trebuchet MS" w:cstheme="minorHAnsi"/>
        </w:rPr>
        <w:t>.</w:t>
      </w:r>
    </w:p>
    <w:p w14:paraId="0DA3BA83" w14:textId="77777777" w:rsidR="00376F54" w:rsidRPr="00845186" w:rsidRDefault="00376F54" w:rsidP="00376F54">
      <w:pPr>
        <w:spacing w:before="0" w:after="0"/>
        <w:ind w:left="0"/>
        <w:rPr>
          <w:rFonts w:ascii="Trebuchet MS" w:hAnsi="Trebuchet MS" w:cstheme="minorHAnsi"/>
        </w:rPr>
      </w:pPr>
    </w:p>
    <w:p w14:paraId="5D36E20B" w14:textId="6C378800" w:rsidR="00376F54" w:rsidRPr="00845186" w:rsidRDefault="00000000" w:rsidP="00376F54">
      <w:pPr>
        <w:spacing w:before="0" w:after="0"/>
        <w:ind w:left="0"/>
        <w:rPr>
          <w:rFonts w:ascii="Trebuchet MS" w:hAnsi="Trebuchet MS" w:cstheme="minorHAnsi"/>
        </w:rPr>
      </w:pPr>
      <w:sdt>
        <w:sdtPr>
          <w:rPr>
            <w:rFonts w:ascii="Trebuchet MS" w:hAnsi="Trebuchet MS" w:cstheme="minorHAnsi"/>
          </w:rPr>
          <w:tag w:val="goog_rdk_1551"/>
          <w:id w:val="-1583985972"/>
          <w:showingPlcHdr/>
        </w:sdtPr>
        <w:sdtContent>
          <w:r w:rsidR="009063C6" w:rsidRPr="00845186">
            <w:rPr>
              <w:rFonts w:ascii="Trebuchet MS" w:hAnsi="Trebuchet MS" w:cstheme="minorHAnsi"/>
            </w:rPr>
            <w:t xml:space="preserve">     </w:t>
          </w:r>
        </w:sdtContent>
      </w:sdt>
      <w:r w:rsidR="00376F54" w:rsidRPr="00845186">
        <w:rPr>
          <w:rFonts w:ascii="Trebuchet MS" w:hAnsi="Trebuchet MS" w:cstheme="minorHAnsi"/>
        </w:rPr>
        <w:t xml:space="preserve">Pentru rambursarea </w:t>
      </w:r>
      <w:r w:rsidR="00EF5984" w:rsidRPr="00845186">
        <w:rPr>
          <w:rFonts w:ascii="Trebuchet MS" w:hAnsi="Trebuchet MS" w:cstheme="minorHAnsi"/>
        </w:rPr>
        <w:t xml:space="preserve">plăților </w:t>
      </w:r>
      <w:r w:rsidR="00376F54" w:rsidRPr="00845186">
        <w:rPr>
          <w:rFonts w:ascii="Trebuchet MS" w:hAnsi="Trebuchet MS" w:cstheme="minorHAnsi"/>
        </w:rPr>
        <w:t>în cadrul contractelor de finanțare, pentru a fi considerată eligibilă, o cheltuială trebuie să îndeplinească cumulativ următoarele condiții cu caracter general:</w:t>
      </w:r>
    </w:p>
    <w:p w14:paraId="1D8AB184" w14:textId="1F865AD3"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 xml:space="preserve">să respecte prevederile Hotărârii Guvernului nr. 873/2022 pentru stabilirea cadrului legal privind eligibilitatea cheltuielilor efectuate de beneficiari în cadrul operațiunilor finanţate în perioada de programare 2021-2027 prin Fondul european de dezvoltare </w:t>
      </w:r>
      <w:r w:rsidRPr="00845186">
        <w:rPr>
          <w:rFonts w:ascii="Trebuchet MS" w:hAnsi="Trebuchet MS" w:cstheme="minorHAnsi"/>
          <w:color w:val="000000"/>
        </w:rPr>
        <w:lastRenderedPageBreak/>
        <w:t xml:space="preserve">regională, Fondul social european Plus, Fondul de coeziune şi Fondul pentru o </w:t>
      </w:r>
      <w:r w:rsidR="006E3254" w:rsidRPr="00845186">
        <w:rPr>
          <w:rFonts w:ascii="Trebuchet MS" w:hAnsi="Trebuchet MS" w:cstheme="minorHAnsi"/>
          <w:color w:val="000000"/>
        </w:rPr>
        <w:t>tranziție</w:t>
      </w:r>
      <w:r w:rsidRPr="00845186">
        <w:rPr>
          <w:rFonts w:ascii="Trebuchet MS" w:hAnsi="Trebuchet MS" w:cstheme="minorHAnsi"/>
          <w:color w:val="000000"/>
        </w:rPr>
        <w:t xml:space="preserve"> justă, precum și Regulamentul</w:t>
      </w:r>
      <w:r w:rsidR="00D25C19" w:rsidRPr="00845186">
        <w:rPr>
          <w:rFonts w:ascii="Trebuchet MS" w:hAnsi="Trebuchet MS" w:cstheme="minorHAnsi"/>
          <w:color w:val="000000"/>
        </w:rPr>
        <w:t>ui</w:t>
      </w:r>
      <w:r w:rsidRPr="00845186">
        <w:rPr>
          <w:rFonts w:ascii="Trebuchet MS" w:hAnsi="Trebuchet MS" w:cstheme="minorHAnsi"/>
          <w:color w:val="000000"/>
        </w:rPr>
        <w:t xml:space="preserve"> Comisiei Europene nr. </w:t>
      </w:r>
      <w:r w:rsidR="00D55A1B" w:rsidRPr="00845186">
        <w:rPr>
          <w:rFonts w:ascii="Trebuchet MS" w:hAnsi="Trebuchet MS" w:cstheme="minorHAnsi"/>
          <w:color w:val="000000"/>
        </w:rPr>
        <w:t>2831/2023</w:t>
      </w:r>
      <w:r w:rsidR="00D25C19" w:rsidRPr="00845186">
        <w:rPr>
          <w:rFonts w:ascii="Trebuchet MS" w:hAnsi="Trebuchet MS" w:cstheme="minorHAnsi"/>
          <w:color w:val="000000"/>
        </w:rPr>
        <w:t>;</w:t>
      </w:r>
    </w:p>
    <w:p w14:paraId="6CC8CF8B" w14:textId="3693A6EE"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să respecte prevederile art. 63 și, după caz, ale art. 20 alin. (1) lit. b) și c) din Regulamentul (UE) 2021/1.060, cu modificările și completările ulterioare;</w:t>
      </w:r>
    </w:p>
    <w:p w14:paraId="6ECF0958" w14:textId="1ED6D483"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să fie însoțită de facturi emise în conformitate cu prevederile</w:t>
      </w:r>
      <w:r w:rsidR="006E3254" w:rsidRPr="00845186">
        <w:rPr>
          <w:rFonts w:ascii="Trebuchet MS" w:hAnsi="Trebuchet MS" w:cstheme="minorHAnsi"/>
          <w:color w:val="000000"/>
        </w:rPr>
        <w:t xml:space="preserve"> </w:t>
      </w:r>
      <w:hyperlink r:id="rId23">
        <w:r w:rsidRPr="00845186">
          <w:rPr>
            <w:rFonts w:ascii="Trebuchet MS" w:hAnsi="Trebuchet MS" w:cstheme="minorHAnsi"/>
            <w:color w:val="000000"/>
          </w:rPr>
          <w:t>Legii nr. 227/2015 privind Codul fiscal</w:t>
        </w:r>
      </w:hyperlink>
      <w:r w:rsidRPr="00845186">
        <w:rPr>
          <w:rFonts w:ascii="Trebuchet MS" w:hAnsi="Trebuchet MS" w:cstheme="minorHAnsi"/>
          <w:color w:val="000000"/>
        </w:rPr>
        <w:t>, cu modificările și completările ulterioare, sau cu prevederile legislației statului în care acestea au fost emise ori de alte documente cu valoare probatorie echivalentă facturilor, pe baza cărora cheltuielile să poată fi verificate/controlate/auditate, cu excepția cheltuielilor prevăzute la art. 3, precum și formelor de sprijin prevăzute la art. 5 din HG nr. 873/2022;</w:t>
      </w:r>
    </w:p>
    <w:p w14:paraId="17A66CEF" w14:textId="40E1CC69"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să fie însoțită de documente justificative privind efectuarea plății și realitatea cheltuielii efectuate, pe baza cărora cheltuielile să poată fi verificate/controlate/auditate, cu excepția cheltuielilor prevăzute la art. 3 și 4, precum și a formelor de sprijin prevăzute la art. 5 din HG nr. 873/2022;</w:t>
      </w:r>
    </w:p>
    <w:p w14:paraId="66ADB8F4" w14:textId="77777777"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să fie în conformitate cu prevederile programului;</w:t>
      </w:r>
    </w:p>
    <w:p w14:paraId="319D6852" w14:textId="77777777"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să fie în conformitate cu prevederile contractului de finanțare;</w:t>
      </w:r>
    </w:p>
    <w:p w14:paraId="7EB7D90B" w14:textId="44F064A3"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 xml:space="preserve">să fie rezonabilă și necesară realizării </w:t>
      </w:r>
      <w:r w:rsidR="00D25C19" w:rsidRPr="00845186">
        <w:rPr>
          <w:rFonts w:ascii="Trebuchet MS" w:hAnsi="Trebuchet MS" w:cstheme="minorHAnsi"/>
          <w:color w:val="000000"/>
        </w:rPr>
        <w:t>proiectului</w:t>
      </w:r>
      <w:r w:rsidRPr="00845186">
        <w:rPr>
          <w:rFonts w:ascii="Trebuchet MS" w:hAnsi="Trebuchet MS" w:cstheme="minorHAnsi"/>
          <w:color w:val="000000"/>
        </w:rPr>
        <w:t>;</w:t>
      </w:r>
    </w:p>
    <w:p w14:paraId="6E0E713B" w14:textId="77777777"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să respecte prevederile legislației Uniunii Europene și legislației naționale aplicabile;</w:t>
      </w:r>
    </w:p>
    <w:p w14:paraId="3B1AD68D" w14:textId="5977C290"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 să fie înregistrată în contabilitatea beneficiarului, cu respectarea prevederilor art. 74 alin. (1)</w:t>
      </w:r>
      <w:r w:rsidR="00827309" w:rsidRPr="00845186">
        <w:rPr>
          <w:rFonts w:ascii="Trebuchet MS" w:hAnsi="Trebuchet MS" w:cstheme="minorHAnsi"/>
          <w:color w:val="000000"/>
        </w:rPr>
        <w:t>,</w:t>
      </w:r>
      <w:r w:rsidRPr="00845186">
        <w:rPr>
          <w:rFonts w:ascii="Trebuchet MS" w:hAnsi="Trebuchet MS" w:cstheme="minorHAnsi"/>
          <w:color w:val="000000"/>
        </w:rPr>
        <w:t xml:space="preserve"> lit. a)</w:t>
      </w:r>
      <w:r w:rsidR="00827309" w:rsidRPr="00845186">
        <w:rPr>
          <w:rFonts w:ascii="Trebuchet MS" w:hAnsi="Trebuchet MS" w:cstheme="minorHAnsi"/>
          <w:color w:val="000000"/>
        </w:rPr>
        <w:t>,</w:t>
      </w:r>
      <w:r w:rsidRPr="00845186">
        <w:rPr>
          <w:rFonts w:ascii="Trebuchet MS" w:hAnsi="Trebuchet MS" w:cstheme="minorHAnsi"/>
          <w:color w:val="000000"/>
        </w:rPr>
        <w:t xml:space="preserve"> pct. (i) din Regulamentul (UE) 2021/1.060, cu excepția formelor de sprijin prevăzute la art. 5</w:t>
      </w:r>
      <w:r w:rsidR="00827309" w:rsidRPr="00845186">
        <w:rPr>
          <w:rFonts w:ascii="Trebuchet MS" w:hAnsi="Trebuchet MS" w:cstheme="minorHAnsi"/>
          <w:color w:val="000000"/>
        </w:rPr>
        <w:t>,</w:t>
      </w:r>
      <w:r w:rsidRPr="00845186">
        <w:rPr>
          <w:rFonts w:ascii="Trebuchet MS" w:hAnsi="Trebuchet MS" w:cstheme="minorHAnsi"/>
          <w:color w:val="000000"/>
        </w:rPr>
        <w:t xml:space="preserve"> alin. (2) din HG nr. 873/2022</w:t>
      </w:r>
      <w:r w:rsidR="00827309" w:rsidRPr="00845186">
        <w:rPr>
          <w:rFonts w:ascii="Trebuchet MS" w:hAnsi="Trebuchet MS"/>
          <w:color w:val="000000"/>
        </w:rPr>
        <w:t>, cu modificările și completările ulterioare</w:t>
      </w:r>
      <w:r w:rsidR="00272AEA" w:rsidRPr="00845186">
        <w:rPr>
          <w:rFonts w:ascii="Trebuchet MS" w:hAnsi="Trebuchet MS"/>
          <w:color w:val="000000"/>
        </w:rPr>
        <w:t>.</w:t>
      </w:r>
    </w:p>
    <w:p w14:paraId="0FA5AB47" w14:textId="420C76C9" w:rsidR="00376F54" w:rsidRPr="00845186" w:rsidRDefault="00376F54">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 xml:space="preserve">să nu fie contrare prevederilor dreptului aplicabil al Uniunii Europene sau legislației naționale care vizează aplicarea dreptului Uniunii, în </w:t>
      </w:r>
      <w:r w:rsidR="006E3254" w:rsidRPr="00845186">
        <w:rPr>
          <w:rFonts w:ascii="Trebuchet MS" w:hAnsi="Trebuchet MS" w:cstheme="minorHAnsi"/>
          <w:color w:val="000000"/>
        </w:rPr>
        <w:t>privința</w:t>
      </w:r>
      <w:r w:rsidRPr="00845186">
        <w:rPr>
          <w:rFonts w:ascii="Trebuchet MS" w:hAnsi="Trebuchet MS" w:cstheme="minorHAnsi"/>
          <w:color w:val="000000"/>
        </w:rPr>
        <w:t xml:space="preserve"> eligibilității, regularității, gestiunii sau controlului operațiunilor şi cheltuielilor</w:t>
      </w:r>
      <w:r w:rsidR="00827309" w:rsidRPr="00845186">
        <w:rPr>
          <w:rFonts w:ascii="Trebuchet MS" w:hAnsi="Trebuchet MS" w:cstheme="minorHAnsi"/>
          <w:color w:val="000000"/>
        </w:rPr>
        <w:t>.</w:t>
      </w:r>
    </w:p>
    <w:p w14:paraId="2C00C5A1" w14:textId="4B500662" w:rsidR="00A94569" w:rsidRPr="00845186" w:rsidRDefault="00397484">
      <w:pPr>
        <w:spacing w:after="0"/>
        <w:ind w:left="0"/>
        <w:rPr>
          <w:rFonts w:ascii="Trebuchet MS" w:hAnsi="Trebuchet MS"/>
          <w:i/>
          <w:iCs/>
        </w:rPr>
      </w:pPr>
      <w:r w:rsidRPr="00845186">
        <w:rPr>
          <w:rFonts w:ascii="Trebuchet MS" w:hAnsi="Trebuchet MS"/>
          <w:i/>
          <w:iCs/>
        </w:rPr>
        <w:t>Cheltuielile sunt considerate ca fiind efectuate atunci când costul a fost facturat, plătit și obiectul acestora a fost livrat (în cazul bunurilor) sau executat (în cazul serviciilor și lucrărilor).</w:t>
      </w:r>
    </w:p>
    <w:p w14:paraId="00000388" w14:textId="77777777" w:rsidR="00497616" w:rsidRPr="00845186" w:rsidRDefault="00497616">
      <w:pPr>
        <w:pBdr>
          <w:top w:val="nil"/>
          <w:left w:val="nil"/>
          <w:bottom w:val="nil"/>
          <w:right w:val="nil"/>
          <w:between w:val="nil"/>
        </w:pBdr>
        <w:spacing w:before="0" w:after="0"/>
        <w:ind w:firstLine="720"/>
        <w:rPr>
          <w:rFonts w:ascii="Trebuchet MS" w:hAnsi="Trebuchet MS"/>
        </w:rPr>
      </w:pPr>
    </w:p>
    <w:p w14:paraId="00000389" w14:textId="7247413D" w:rsidR="00497616" w:rsidRPr="00845186" w:rsidRDefault="00906A94" w:rsidP="0017341B">
      <w:pPr>
        <w:pStyle w:val="Heading3"/>
        <w:spacing w:after="0"/>
        <w:rPr>
          <w:rFonts w:ascii="Trebuchet MS" w:hAnsi="Trebuchet MS"/>
          <w:b/>
          <w:bCs/>
          <w:sz w:val="22"/>
          <w:szCs w:val="22"/>
        </w:rPr>
      </w:pPr>
      <w:bookmarkStart w:id="158" w:name="_Toc207273667"/>
      <w:r w:rsidRPr="00845186">
        <w:rPr>
          <w:rFonts w:ascii="Trebuchet MS" w:hAnsi="Trebuchet MS"/>
          <w:b/>
          <w:bCs/>
          <w:sz w:val="22"/>
          <w:szCs w:val="22"/>
        </w:rPr>
        <w:t>Baza legală pentru stabilirea eligibilității cheltuielilor</w:t>
      </w:r>
      <w:bookmarkEnd w:id="158"/>
    </w:p>
    <w:p w14:paraId="00FEE39B" w14:textId="627000CD" w:rsidR="00F606C8" w:rsidRPr="00845186" w:rsidRDefault="00F606C8">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8E09D2" w:rsidRPr="00845186">
        <w:rPr>
          <w:rFonts w:ascii="Trebuchet MS" w:hAnsi="Trebuchet MS" w:cstheme="minorHAnsi"/>
          <w:color w:val="000000"/>
        </w:rPr>
        <w:t>, cu modificările și completările ulterioare</w:t>
      </w:r>
      <w:r w:rsidRPr="00845186">
        <w:rPr>
          <w:rFonts w:ascii="Trebuchet MS" w:hAnsi="Trebuchet MS" w:cstheme="minorHAnsi"/>
          <w:color w:val="000000"/>
        </w:rPr>
        <w:t>;</w:t>
      </w:r>
    </w:p>
    <w:p w14:paraId="4D6E641C" w14:textId="6447EC31" w:rsidR="00F606C8" w:rsidRPr="00845186" w:rsidRDefault="00F606C8">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Regulamentul (UE) 2021/1056 al Parlamentului European și al Consiliului din 24 iunie 2021 de instituire a Fondului pentru o tranziție justă</w:t>
      </w:r>
      <w:r w:rsidR="00225F40" w:rsidRPr="00845186">
        <w:rPr>
          <w:rFonts w:ascii="Trebuchet MS" w:hAnsi="Trebuchet MS" w:cstheme="minorHAnsi"/>
          <w:color w:val="000000"/>
        </w:rPr>
        <w:t>, cu modificările și completările ulterioare</w:t>
      </w:r>
      <w:r w:rsidRPr="00845186">
        <w:rPr>
          <w:rFonts w:ascii="Trebuchet MS" w:hAnsi="Trebuchet MS" w:cstheme="minorHAnsi"/>
          <w:color w:val="000000"/>
        </w:rPr>
        <w:t>;</w:t>
      </w:r>
    </w:p>
    <w:p w14:paraId="39B99075" w14:textId="6EADB485" w:rsidR="00D857B7" w:rsidRPr="00845186" w:rsidRDefault="00D857B7">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 xml:space="preserve">Regulamentul (UE) </w:t>
      </w:r>
      <w:r w:rsidRPr="00845186">
        <w:rPr>
          <w:rFonts w:ascii="Trebuchet MS" w:hAnsi="Trebuchet MS" w:cstheme="minorHAnsi"/>
        </w:rPr>
        <w:t>2831/2023 al Comisiei din 13 decembrie 2023 privind aplicarea articolelor 107 şi 108 din Tratatul privind funcţionarea Uniunii Europene ajutoarelor de minimis</w:t>
      </w:r>
      <w:r w:rsidRPr="00845186">
        <w:rPr>
          <w:rFonts w:ascii="Trebuchet MS" w:hAnsi="Trebuchet MS" w:cstheme="minorHAnsi"/>
          <w:color w:val="000000"/>
        </w:rPr>
        <w:t>;</w:t>
      </w:r>
    </w:p>
    <w:p w14:paraId="1F0365DC" w14:textId="5338A7F6" w:rsidR="00F606C8" w:rsidRPr="00845186" w:rsidRDefault="003A5263">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OUG nr. 133/2021 privind gestionarea financiară a fondurilor europene în perioada de programare 2021-2027 alocate României din Fondul european de dezvoltare regională, Fondul de coeziune, Fondul social european Plus, Fondul pentru o tranziție justă;</w:t>
      </w:r>
    </w:p>
    <w:p w14:paraId="60676623" w14:textId="2092161E" w:rsidR="00F606C8" w:rsidRPr="00845186" w:rsidRDefault="00602C38">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lastRenderedPageBreak/>
        <w:t>HG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79C635E9" w14:textId="593850B0" w:rsidR="00F606C8" w:rsidRPr="00845186" w:rsidRDefault="00602C38">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HG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598513A7" w14:textId="2D4559D5" w:rsidR="00984C8F" w:rsidRPr="00845186" w:rsidRDefault="00984C8F">
      <w:pPr>
        <w:numPr>
          <w:ilvl w:val="0"/>
          <w:numId w:val="31"/>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Ordin comun MIPE nr. 4013/23.10.2023 si MF nr. 531</w:t>
      </w:r>
      <w:r w:rsidR="006A0D3C" w:rsidRPr="00845186">
        <w:rPr>
          <w:rFonts w:ascii="Trebuchet MS" w:hAnsi="Trebuchet MS" w:cstheme="minorHAnsi"/>
          <w:color w:val="000000"/>
        </w:rPr>
        <w:t>6</w:t>
      </w:r>
      <w:r w:rsidRPr="00845186">
        <w:rPr>
          <w:rFonts w:ascii="Trebuchet MS" w:hAnsi="Trebuchet MS" w:cstheme="minorHAnsi"/>
          <w:color w:val="000000"/>
        </w:rPr>
        <w:t xml:space="preserve">/27.11.2023 </w:t>
      </w:r>
      <w:r w:rsidR="00225F40" w:rsidRPr="00845186">
        <w:rPr>
          <w:rFonts w:ascii="Trebuchet MS" w:hAnsi="Trebuchet MS" w:cstheme="minorHAnsi"/>
          <w:color w:val="000000"/>
        </w:rPr>
        <w:t>privind</w:t>
      </w:r>
      <w:r w:rsidRPr="00845186">
        <w:rPr>
          <w:rFonts w:ascii="Trebuchet MS" w:hAnsi="Trebuchet MS" w:cstheme="minorHAnsi"/>
          <w:color w:val="000000"/>
        </w:rPr>
        <w:t xml:space="preserve"> aprobarea Instrucțiunilor de aplicare a prevederilor art. 9</w:t>
      </w:r>
      <w:r w:rsidR="00225F40" w:rsidRPr="00845186">
        <w:rPr>
          <w:rFonts w:ascii="Trebuchet MS" w:hAnsi="Trebuchet MS" w:cstheme="minorHAnsi"/>
          <w:color w:val="000000"/>
        </w:rPr>
        <w:t>,</w:t>
      </w:r>
      <w:r w:rsidRPr="00845186">
        <w:rPr>
          <w:rFonts w:ascii="Trebuchet MS" w:hAnsi="Trebuchet MS" w:cstheme="minorHAnsi"/>
          <w:color w:val="000000"/>
        </w:rPr>
        <w:t xml:space="preserve">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6A0D3C" w:rsidRPr="00845186">
        <w:rPr>
          <w:rFonts w:ascii="Trebuchet MS" w:hAnsi="Trebuchet MS" w:cstheme="minorHAnsi"/>
          <w:color w:val="000000"/>
        </w:rPr>
        <w:t>.</w:t>
      </w:r>
    </w:p>
    <w:p w14:paraId="440F2CBF" w14:textId="77777777" w:rsidR="00F606C8" w:rsidRPr="00845186" w:rsidRDefault="00F606C8" w:rsidP="00F606C8">
      <w:pPr>
        <w:pBdr>
          <w:top w:val="nil"/>
          <w:left w:val="nil"/>
          <w:bottom w:val="nil"/>
          <w:right w:val="nil"/>
          <w:between w:val="nil"/>
        </w:pBdr>
        <w:spacing w:before="0" w:after="0"/>
        <w:ind w:left="0"/>
        <w:rPr>
          <w:rFonts w:ascii="Trebuchet MS" w:hAnsi="Trebuchet MS" w:cstheme="minorHAnsi"/>
        </w:rPr>
      </w:pPr>
    </w:p>
    <w:p w14:paraId="15347408" w14:textId="1B67499D" w:rsidR="00F606C8" w:rsidRPr="00845186" w:rsidRDefault="00F606C8" w:rsidP="00F606C8">
      <w:pPr>
        <w:pBdr>
          <w:top w:val="nil"/>
          <w:left w:val="nil"/>
          <w:bottom w:val="nil"/>
          <w:right w:val="nil"/>
          <w:between w:val="nil"/>
        </w:pBdr>
        <w:spacing w:before="0" w:after="0"/>
        <w:ind w:left="0"/>
        <w:rPr>
          <w:rFonts w:ascii="Trebuchet MS" w:hAnsi="Trebuchet MS" w:cstheme="minorHAnsi"/>
        </w:rPr>
      </w:pPr>
      <w:r w:rsidRPr="00845186">
        <w:rPr>
          <w:rFonts w:ascii="Trebuchet MS" w:hAnsi="Trebuchet MS" w:cstheme="minorHAnsi"/>
        </w:rPr>
        <w:t>Mecanismul de plată şi rambursare a cheltuielilor în cadrul contractelor de finanțare se realizează în conformitate cu prevederile OUG nr. 133/2021</w:t>
      </w:r>
      <w:r w:rsidR="00905010" w:rsidRPr="00845186">
        <w:rPr>
          <w:rFonts w:ascii="Trebuchet MS" w:hAnsi="Trebuchet MS" w:cstheme="minorHAnsi"/>
        </w:rPr>
        <w:t>, cu modificările și completările ulterioare</w:t>
      </w:r>
      <w:r w:rsidRPr="00845186">
        <w:rPr>
          <w:rFonts w:ascii="Trebuchet MS" w:hAnsi="Trebuchet MS" w:cstheme="minorHAnsi"/>
        </w:rPr>
        <w:t xml:space="preserve">  precum şi a normelor de aplicare aprobate prin HG nr. 829/2022, cu modificările și completările ulterioare.</w:t>
      </w:r>
    </w:p>
    <w:p w14:paraId="468DC6B6" w14:textId="77777777" w:rsidR="00F606C8" w:rsidRPr="00845186" w:rsidRDefault="00F606C8" w:rsidP="00BB7392">
      <w:pPr>
        <w:pBdr>
          <w:top w:val="nil"/>
          <w:left w:val="nil"/>
          <w:bottom w:val="nil"/>
          <w:right w:val="nil"/>
          <w:between w:val="nil"/>
        </w:pBdr>
        <w:spacing w:before="0" w:after="0"/>
        <w:ind w:left="0"/>
        <w:rPr>
          <w:rFonts w:ascii="Trebuchet MS" w:hAnsi="Trebuchet MS"/>
          <w:color w:val="000000"/>
        </w:rPr>
      </w:pPr>
    </w:p>
    <w:p w14:paraId="00000392" w14:textId="77777777" w:rsidR="00497616" w:rsidRPr="00845186" w:rsidRDefault="00906A94" w:rsidP="00DC2B66">
      <w:pPr>
        <w:pStyle w:val="Heading3"/>
        <w:rPr>
          <w:rFonts w:ascii="Trebuchet MS" w:hAnsi="Trebuchet MS"/>
          <w:b/>
          <w:bCs/>
          <w:sz w:val="22"/>
          <w:szCs w:val="22"/>
        </w:rPr>
      </w:pPr>
      <w:bookmarkStart w:id="159" w:name="_Toc207273668"/>
      <w:bookmarkStart w:id="160" w:name="_Hlk202886242"/>
      <w:r w:rsidRPr="00845186">
        <w:rPr>
          <w:rFonts w:ascii="Trebuchet MS" w:hAnsi="Trebuchet MS"/>
          <w:b/>
          <w:bCs/>
          <w:sz w:val="22"/>
          <w:szCs w:val="22"/>
        </w:rPr>
        <w:t>Categorii și plafoane de cheltuieli eligibile</w:t>
      </w:r>
      <w:bookmarkEnd w:id="159"/>
    </w:p>
    <w:p w14:paraId="20080A2C" w14:textId="38184BE7" w:rsidR="009059E7" w:rsidRPr="00845186" w:rsidRDefault="009059E7" w:rsidP="009059E7">
      <w:pPr>
        <w:spacing w:before="0" w:after="0"/>
        <w:ind w:left="90"/>
        <w:rPr>
          <w:rFonts w:ascii="Trebuchet MS" w:hAnsi="Trebuchet MS" w:cstheme="minorHAnsi"/>
        </w:rPr>
      </w:pPr>
      <w:bookmarkStart w:id="161" w:name="_Hlk200637050"/>
      <w:bookmarkStart w:id="162" w:name="_Hlk202886296"/>
      <w:bookmarkEnd w:id="160"/>
      <w:r w:rsidRPr="00845186">
        <w:rPr>
          <w:rFonts w:ascii="Trebuchet MS" w:hAnsi="Trebuchet MS" w:cstheme="minorHAnsi"/>
        </w:rPr>
        <w:t>Categoriile și subcategoriile bugetului cererii de finanțare menționate mai jos sunt corelate, pentru proiecte de lucrări, cu devizul general al investiției, întocmit în conformitate cu prevederile Hotărârii Guvernului nr. 907/2016, cu modificările și completările ulterioare.</w:t>
      </w:r>
    </w:p>
    <w:p w14:paraId="42E463F1" w14:textId="6766C606" w:rsidR="00FD0EF6" w:rsidRPr="00845186" w:rsidRDefault="00FD0EF6" w:rsidP="00FD0EF6">
      <w:pPr>
        <w:widowControl w:val="0"/>
        <w:tabs>
          <w:tab w:val="left" w:pos="1849"/>
        </w:tabs>
        <w:spacing w:after="0"/>
        <w:ind w:left="0"/>
        <w:rPr>
          <w:rFonts w:ascii="Trebuchet MS" w:hAnsi="Trebuchet MS"/>
        </w:rPr>
      </w:pPr>
      <w:r w:rsidRPr="00845186">
        <w:rPr>
          <w:rFonts w:ascii="Trebuchet MS" w:hAnsi="Trebuchet MS"/>
        </w:rPr>
        <w:t>Categoriile de costuri eligibile sunt prezentate mai jos</w:t>
      </w:r>
      <w:r w:rsidR="00B80EF3" w:rsidRPr="00845186">
        <w:rPr>
          <w:rFonts w:ascii="Trebuchet MS" w:hAnsi="Trebuchet MS"/>
        </w:rPr>
        <w:t xml:space="preserve"> cu încadrarea în categoriile de costuri directe și indirecte menționate la </w:t>
      </w:r>
      <w:r w:rsidR="007F1391" w:rsidRPr="00845186">
        <w:rPr>
          <w:rFonts w:ascii="Trebuchet MS" w:hAnsi="Trebuchet MS"/>
        </w:rPr>
        <w:t xml:space="preserve">subcapitolul </w:t>
      </w:r>
      <w:r w:rsidR="00B80EF3" w:rsidRPr="00845186">
        <w:rPr>
          <w:rFonts w:ascii="Trebuchet MS" w:hAnsi="Trebuchet MS"/>
        </w:rPr>
        <w:t>5.4.3</w:t>
      </w:r>
      <w:r w:rsidRPr="00845186">
        <w:rPr>
          <w:rFonts w:ascii="Trebuchet MS" w:hAnsi="Trebuchet MS"/>
        </w:rPr>
        <w:t>:</w:t>
      </w:r>
    </w:p>
    <w:p w14:paraId="3484E77A" w14:textId="512DE203" w:rsidR="00677E13" w:rsidRPr="00845186" w:rsidRDefault="00021E2B" w:rsidP="00021E2B">
      <w:pPr>
        <w:widowControl w:val="0"/>
        <w:pBdr>
          <w:top w:val="nil"/>
          <w:left w:val="nil"/>
          <w:bottom w:val="nil"/>
          <w:right w:val="nil"/>
          <w:between w:val="nil"/>
        </w:pBdr>
        <w:tabs>
          <w:tab w:val="left" w:pos="1849"/>
        </w:tabs>
        <w:spacing w:after="0"/>
        <w:ind w:left="0"/>
        <w:rPr>
          <w:rFonts w:ascii="Trebuchet MS" w:hAnsi="Trebuchet MS"/>
          <w:b/>
        </w:rPr>
      </w:pPr>
      <w:r w:rsidRPr="00845186">
        <w:rPr>
          <w:rFonts w:ascii="Trebuchet MS" w:hAnsi="Trebuchet MS"/>
          <w:b/>
          <w:color w:val="000000"/>
        </w:rPr>
        <w:t>1. Costuri directe (Co dir)</w:t>
      </w:r>
      <w:r w:rsidR="007A1486" w:rsidRPr="00845186">
        <w:rPr>
          <w:rFonts w:ascii="Trebuchet MS" w:hAnsi="Trebuchet MS"/>
          <w:b/>
          <w:color w:val="000000"/>
        </w:rPr>
        <w:t xml:space="preserve"> </w:t>
      </w:r>
      <w:r w:rsidR="0050677D" w:rsidRPr="00845186">
        <w:rPr>
          <w:rFonts w:ascii="Trebuchet MS" w:hAnsi="Trebuchet MS"/>
        </w:rPr>
        <w:t xml:space="preserve">reprezintă </w:t>
      </w:r>
      <w:r w:rsidR="002241B8" w:rsidRPr="00845186">
        <w:rPr>
          <w:rFonts w:ascii="Trebuchet MS" w:hAnsi="Trebuchet MS" w:cstheme="minorHAnsi"/>
        </w:rPr>
        <w:t>acele cheltuieli eligibile care sunt direct legate de punerea în aplicare a proiectului şi pentru care poate fi demonstrată legătura directă cu respectivul proiect</w:t>
      </w:r>
      <w:r w:rsidR="002241B8" w:rsidRPr="00845186">
        <w:rPr>
          <w:rFonts w:ascii="Trebuchet MS" w:hAnsi="Trebuchet MS"/>
        </w:rPr>
        <w:t xml:space="preserve"> </w:t>
      </w:r>
      <w:r w:rsidR="007A1486" w:rsidRPr="00845186">
        <w:rPr>
          <w:rFonts w:ascii="Trebuchet MS" w:hAnsi="Trebuchet MS"/>
        </w:rPr>
        <w:t>și</w:t>
      </w:r>
      <w:r w:rsidR="0050677D" w:rsidRPr="00845186">
        <w:rPr>
          <w:rFonts w:ascii="Trebuchet MS" w:hAnsi="Trebuchet MS"/>
        </w:rPr>
        <w:t xml:space="preserve"> includ:</w:t>
      </w:r>
      <w:r w:rsidR="00FD0EF6" w:rsidRPr="00845186">
        <w:rPr>
          <w:rFonts w:ascii="Trebuchet MS" w:hAnsi="Trebuchet MS"/>
          <w:b/>
        </w:rPr>
        <w:t xml:space="preserve"> </w:t>
      </w:r>
    </w:p>
    <w:p w14:paraId="47F7ECEA" w14:textId="1C40561E" w:rsidR="007A1486" w:rsidRPr="00845186" w:rsidRDefault="007A1486" w:rsidP="007A1486">
      <w:pPr>
        <w:spacing w:before="0" w:after="0"/>
        <w:ind w:left="0"/>
        <w:rPr>
          <w:rFonts w:ascii="Trebuchet MS" w:hAnsi="Trebuchet MS" w:cstheme="minorHAnsi"/>
        </w:rPr>
      </w:pPr>
      <w:r w:rsidRPr="00845186">
        <w:rPr>
          <w:rFonts w:ascii="Trebuchet MS" w:hAnsi="Trebuchet MS" w:cstheme="minorHAnsi"/>
        </w:rPr>
        <w:t>1.1</w:t>
      </w:r>
      <w:bookmarkStart w:id="163" w:name="_Hlk150352010"/>
      <w:r w:rsidR="00DF1167" w:rsidRPr="00845186">
        <w:rPr>
          <w:rFonts w:ascii="Trebuchet MS" w:hAnsi="Trebuchet MS" w:cstheme="minorHAnsi"/>
        </w:rPr>
        <w:t xml:space="preserve"> </w:t>
      </w:r>
      <w:r w:rsidR="000F483B" w:rsidRPr="00845186">
        <w:rPr>
          <w:rFonts w:ascii="Trebuchet MS" w:hAnsi="Trebuchet MS" w:cstheme="minorHAnsi"/>
        </w:rPr>
        <w:t>Cheltuieli cu echipamente tehnologice, utilaje, instalații de lucru, mobilier, echipamente informatice de natura mijloacelor fixe</w:t>
      </w:r>
      <w:r w:rsidR="004730A5" w:rsidRPr="00845186">
        <w:rPr>
          <w:rFonts w:ascii="Trebuchet MS" w:hAnsi="Trebuchet MS" w:cstheme="minorHAnsi"/>
        </w:rPr>
        <w:t>.</w:t>
      </w:r>
      <w:bookmarkEnd w:id="163"/>
    </w:p>
    <w:p w14:paraId="10FBE7A8" w14:textId="69F96B01" w:rsidR="004730A5" w:rsidRPr="00845186" w:rsidRDefault="007A1486" w:rsidP="00BB7392">
      <w:pPr>
        <w:spacing w:before="0" w:after="0"/>
        <w:ind w:left="0"/>
        <w:rPr>
          <w:rFonts w:ascii="Trebuchet MS" w:hAnsi="Trebuchet MS" w:cstheme="minorHAnsi"/>
        </w:rPr>
      </w:pPr>
      <w:r w:rsidRPr="00845186">
        <w:rPr>
          <w:rFonts w:ascii="Trebuchet MS" w:hAnsi="Trebuchet MS" w:cstheme="minorHAnsi"/>
        </w:rPr>
        <w:t xml:space="preserve">1.2 </w:t>
      </w:r>
      <w:bookmarkStart w:id="164" w:name="_Hlk150352022"/>
      <w:r w:rsidR="004730A5" w:rsidRPr="00845186">
        <w:rPr>
          <w:rFonts w:ascii="Trebuchet MS" w:hAnsi="Trebuchet MS" w:cstheme="minorHAnsi"/>
        </w:rPr>
        <w:t>Cheltuieli cu instalații/echipamente specifice care contribuie în mod substanțial la obiectivele de mediu.</w:t>
      </w:r>
      <w:bookmarkEnd w:id="164"/>
    </w:p>
    <w:p w14:paraId="01EAA572" w14:textId="524C99CF" w:rsidR="0008255C" w:rsidRPr="00845186" w:rsidRDefault="004730A5" w:rsidP="003515F7">
      <w:pPr>
        <w:spacing w:before="0" w:after="0"/>
        <w:ind w:left="0"/>
        <w:rPr>
          <w:rFonts w:ascii="Trebuchet MS" w:hAnsi="Trebuchet MS" w:cstheme="minorHAnsi"/>
        </w:rPr>
      </w:pPr>
      <w:r w:rsidRPr="00845186">
        <w:rPr>
          <w:rFonts w:ascii="Trebuchet MS" w:hAnsi="Trebuchet MS" w:cstheme="minorHAnsi"/>
        </w:rPr>
        <w:t xml:space="preserve">1.3 </w:t>
      </w:r>
      <w:bookmarkStart w:id="165" w:name="_Hlk163031272"/>
      <w:bookmarkStart w:id="166" w:name="_Hlk150352032"/>
      <w:r w:rsidR="00EE1E7E" w:rsidRPr="00845186">
        <w:rPr>
          <w:rFonts w:ascii="Trebuchet MS" w:hAnsi="Trebuchet MS" w:cstheme="minorHAnsi"/>
        </w:rPr>
        <w:t>Cheltuieli aferente activelor necorporale</w:t>
      </w:r>
      <w:r w:rsidR="000E0CF8" w:rsidRPr="00845186">
        <w:rPr>
          <w:rFonts w:ascii="Trebuchet MS" w:hAnsi="Trebuchet MS" w:cstheme="minorHAnsi"/>
        </w:rPr>
        <w:t xml:space="preserve"> (brevete, licențe, mărci comerciale, programe informatice</w:t>
      </w:r>
      <w:r w:rsidR="00E62742" w:rsidRPr="00845186">
        <w:rPr>
          <w:rFonts w:ascii="Trebuchet MS" w:hAnsi="Trebuchet MS" w:cstheme="minorHAnsi"/>
        </w:rPr>
        <w:t xml:space="preserve"> în legătură cu obiectivul proiectului</w:t>
      </w:r>
      <w:r w:rsidR="000E0CF8" w:rsidRPr="00845186">
        <w:rPr>
          <w:rFonts w:ascii="Trebuchet MS" w:hAnsi="Trebuchet MS" w:cstheme="minorHAnsi"/>
        </w:rPr>
        <w:t>, alte cheltuieli pentru drepturi și active similare, utilizate exclusiv în domeniul de activitate vizat de proiect)</w:t>
      </w:r>
      <w:bookmarkEnd w:id="165"/>
      <w:r w:rsidR="005103E2" w:rsidRPr="00845186">
        <w:rPr>
          <w:rFonts w:ascii="Trebuchet MS" w:hAnsi="Trebuchet MS" w:cstheme="minorHAnsi"/>
        </w:rPr>
        <w:t>.</w:t>
      </w:r>
      <w:r w:rsidR="003515F7" w:rsidRPr="00845186">
        <w:rPr>
          <w:rFonts w:ascii="Trebuchet MS" w:hAnsi="Trebuchet MS" w:cstheme="minorHAnsi"/>
        </w:rPr>
        <w:t xml:space="preserve"> Valoarea eligibilă nu poate depăși </w:t>
      </w:r>
      <w:r w:rsidR="0008255C" w:rsidRPr="00845186">
        <w:rPr>
          <w:rFonts w:ascii="Trebuchet MS" w:hAnsi="Trebuchet MS" w:cstheme="minorHAnsi"/>
        </w:rPr>
        <w:t>2</w:t>
      </w:r>
      <w:r w:rsidR="003515F7" w:rsidRPr="00845186">
        <w:rPr>
          <w:rFonts w:ascii="Trebuchet MS" w:hAnsi="Trebuchet MS" w:cstheme="minorHAnsi"/>
        </w:rPr>
        <w:t>0% din valoarea eligibilă a activelor corporale ce fac obiectul proiectului</w:t>
      </w:r>
      <w:r w:rsidR="0008255C" w:rsidRPr="00845186">
        <w:rPr>
          <w:rFonts w:ascii="Trebuchet MS" w:hAnsi="Trebuchet MS" w:cstheme="minorHAnsi"/>
        </w:rPr>
        <w:t>.</w:t>
      </w:r>
    </w:p>
    <w:p w14:paraId="73D9C6AF" w14:textId="07153AFD" w:rsidR="003515F7" w:rsidRPr="00845186" w:rsidRDefault="003515F7" w:rsidP="003515F7">
      <w:pPr>
        <w:spacing w:before="0" w:after="0"/>
        <w:ind w:left="0"/>
        <w:rPr>
          <w:rFonts w:ascii="Trebuchet MS" w:hAnsi="Trebuchet MS" w:cstheme="minorHAnsi"/>
        </w:rPr>
      </w:pPr>
      <w:r w:rsidRPr="00845186">
        <w:rPr>
          <w:rFonts w:ascii="Trebuchet MS" w:hAnsi="Trebuchet MS" w:cstheme="minorHAnsi"/>
        </w:rPr>
        <w:t>Activele necorporale trebuie să îndeplinească inclusiv următoarele condiții cumulative :</w:t>
      </w:r>
    </w:p>
    <w:p w14:paraId="04A82109" w14:textId="77777777" w:rsidR="003515F7" w:rsidRPr="00845186" w:rsidRDefault="003515F7" w:rsidP="00845186">
      <w:pPr>
        <w:spacing w:before="0" w:after="0"/>
        <w:ind w:left="1530" w:hanging="360"/>
        <w:rPr>
          <w:rFonts w:ascii="Trebuchet MS" w:hAnsi="Trebuchet MS" w:cstheme="minorHAnsi"/>
        </w:rPr>
      </w:pPr>
      <w:r w:rsidRPr="00845186">
        <w:rPr>
          <w:rFonts w:ascii="Trebuchet MS" w:hAnsi="Trebuchet MS" w:cstheme="minorHAnsi"/>
        </w:rPr>
        <w:t>a)</w:t>
      </w:r>
      <w:r w:rsidRPr="00845186">
        <w:rPr>
          <w:rFonts w:ascii="Trebuchet MS" w:hAnsi="Trebuchet MS" w:cstheme="minorHAnsi"/>
        </w:rPr>
        <w:tab/>
        <w:t>trebuie să fie utilizate exclusiv în cadrul unității care primește ajutorul;</w:t>
      </w:r>
    </w:p>
    <w:p w14:paraId="41081AAE" w14:textId="77777777" w:rsidR="003515F7" w:rsidRPr="00845186" w:rsidRDefault="003515F7" w:rsidP="00845186">
      <w:pPr>
        <w:spacing w:before="0" w:after="0"/>
        <w:ind w:left="1530" w:hanging="360"/>
        <w:rPr>
          <w:rFonts w:ascii="Trebuchet MS" w:hAnsi="Trebuchet MS" w:cstheme="minorHAnsi"/>
        </w:rPr>
      </w:pPr>
      <w:r w:rsidRPr="00845186">
        <w:rPr>
          <w:rFonts w:ascii="Trebuchet MS" w:hAnsi="Trebuchet MS" w:cstheme="minorHAnsi"/>
        </w:rPr>
        <w:t>b)</w:t>
      </w:r>
      <w:r w:rsidRPr="00845186">
        <w:rPr>
          <w:rFonts w:ascii="Trebuchet MS" w:hAnsi="Trebuchet MS" w:cstheme="minorHAnsi"/>
        </w:rPr>
        <w:tab/>
        <w:t>trebuie sa fie utilizate exclusiv in scopul proiectului;</w:t>
      </w:r>
    </w:p>
    <w:p w14:paraId="6EF458D4" w14:textId="77777777" w:rsidR="003515F7" w:rsidRPr="00845186" w:rsidRDefault="003515F7" w:rsidP="00845186">
      <w:pPr>
        <w:spacing w:before="0" w:after="0"/>
        <w:ind w:left="1530" w:hanging="360"/>
        <w:rPr>
          <w:rFonts w:ascii="Trebuchet MS" w:hAnsi="Trebuchet MS" w:cstheme="minorHAnsi"/>
        </w:rPr>
      </w:pPr>
      <w:r w:rsidRPr="00845186">
        <w:rPr>
          <w:rFonts w:ascii="Trebuchet MS" w:hAnsi="Trebuchet MS" w:cstheme="minorHAnsi"/>
        </w:rPr>
        <w:t>c)</w:t>
      </w:r>
      <w:r w:rsidRPr="00845186">
        <w:rPr>
          <w:rFonts w:ascii="Trebuchet MS" w:hAnsi="Trebuchet MS" w:cstheme="minorHAnsi"/>
        </w:rPr>
        <w:tab/>
        <w:t>trebuie să fie amortizabile;</w:t>
      </w:r>
    </w:p>
    <w:p w14:paraId="2F00B221" w14:textId="77777777" w:rsidR="003515F7" w:rsidRPr="00845186" w:rsidRDefault="003515F7" w:rsidP="00845186">
      <w:pPr>
        <w:spacing w:before="0" w:after="0"/>
        <w:ind w:left="1530" w:hanging="360"/>
        <w:rPr>
          <w:rFonts w:ascii="Trebuchet MS" w:hAnsi="Trebuchet MS" w:cstheme="minorHAnsi"/>
        </w:rPr>
      </w:pPr>
      <w:r w:rsidRPr="00845186">
        <w:rPr>
          <w:rFonts w:ascii="Trebuchet MS" w:hAnsi="Trebuchet MS" w:cstheme="minorHAnsi"/>
        </w:rPr>
        <w:t>d)</w:t>
      </w:r>
      <w:r w:rsidRPr="00845186">
        <w:rPr>
          <w:rFonts w:ascii="Trebuchet MS" w:hAnsi="Trebuchet MS" w:cstheme="minorHAnsi"/>
        </w:rPr>
        <w:tab/>
        <w:t>trebuie să fie achiziționate în condițiile pieței de la terți care nu au legături cu cumpărătorul (beneficiarul ajutorului);</w:t>
      </w:r>
    </w:p>
    <w:p w14:paraId="5BEC1041" w14:textId="49FE30FF" w:rsidR="004730A5" w:rsidRPr="00845186" w:rsidRDefault="003515F7" w:rsidP="00845186">
      <w:pPr>
        <w:spacing w:before="0" w:after="0"/>
        <w:ind w:left="1530" w:hanging="360"/>
        <w:rPr>
          <w:rFonts w:ascii="Trebuchet MS" w:hAnsi="Trebuchet MS" w:cstheme="minorHAnsi"/>
        </w:rPr>
      </w:pPr>
      <w:r w:rsidRPr="00845186">
        <w:rPr>
          <w:rFonts w:ascii="Trebuchet MS" w:hAnsi="Trebuchet MS" w:cstheme="minorHAnsi"/>
        </w:rPr>
        <w:lastRenderedPageBreak/>
        <w:t>e)</w:t>
      </w:r>
      <w:r w:rsidRPr="00845186">
        <w:rPr>
          <w:rFonts w:ascii="Trebuchet MS" w:hAnsi="Trebuchet MS" w:cstheme="minorHAnsi"/>
        </w:rPr>
        <w:tab/>
        <w:t xml:space="preserve">trebuie să fie incluse în activele </w:t>
      </w:r>
      <w:r w:rsidR="004367B9" w:rsidRPr="00845186">
        <w:rPr>
          <w:rFonts w:ascii="Trebuchet MS" w:hAnsi="Trebuchet MS" w:cstheme="minorHAnsi"/>
        </w:rPr>
        <w:t>beneficiarului</w:t>
      </w:r>
      <w:r w:rsidRPr="00845186">
        <w:rPr>
          <w:rFonts w:ascii="Trebuchet MS" w:hAnsi="Trebuchet MS" w:cstheme="minorHAnsi"/>
        </w:rPr>
        <w:t xml:space="preserve"> care </w:t>
      </w:r>
      <w:r w:rsidR="004367B9" w:rsidRPr="00845186">
        <w:rPr>
          <w:rFonts w:ascii="Trebuchet MS" w:hAnsi="Trebuchet MS" w:cstheme="minorHAnsi"/>
        </w:rPr>
        <w:t>primește</w:t>
      </w:r>
      <w:r w:rsidRPr="00845186">
        <w:rPr>
          <w:rFonts w:ascii="Trebuchet MS" w:hAnsi="Trebuchet MS" w:cstheme="minorHAnsi"/>
        </w:rPr>
        <w:t xml:space="preserve"> ajutor și trebuie să rămână asociate proiectului pentru care s-a acordat ajutorul pe o perioadă de minimum trei ani, de la data efectuării plății finale în cadrul proiectului.</w:t>
      </w:r>
    </w:p>
    <w:bookmarkEnd w:id="166"/>
    <w:p w14:paraId="4EFC2E27" w14:textId="77777777" w:rsidR="004730A5" w:rsidRPr="00845186" w:rsidRDefault="004730A5" w:rsidP="00BB7392">
      <w:pPr>
        <w:spacing w:before="0" w:after="0"/>
        <w:ind w:left="0"/>
        <w:rPr>
          <w:rFonts w:ascii="Trebuchet MS" w:hAnsi="Trebuchet MS" w:cstheme="minorHAnsi"/>
        </w:rPr>
      </w:pPr>
    </w:p>
    <w:p w14:paraId="712CD285" w14:textId="2F4C1F7A" w:rsidR="007A1486" w:rsidRPr="00845186" w:rsidRDefault="004730A5" w:rsidP="00BB7392">
      <w:pPr>
        <w:spacing w:before="0" w:after="0"/>
        <w:ind w:left="0"/>
        <w:rPr>
          <w:rFonts w:ascii="Trebuchet MS" w:hAnsi="Trebuchet MS" w:cstheme="minorHAnsi"/>
        </w:rPr>
      </w:pPr>
      <w:r w:rsidRPr="00845186">
        <w:rPr>
          <w:rFonts w:ascii="Trebuchet MS" w:hAnsi="Trebuchet MS" w:cstheme="minorHAnsi"/>
        </w:rPr>
        <w:t xml:space="preserve">1.4 </w:t>
      </w:r>
      <w:bookmarkStart w:id="167" w:name="_Hlk150352060"/>
      <w:r w:rsidR="007A1486" w:rsidRPr="00845186">
        <w:rPr>
          <w:rFonts w:ascii="Trebuchet MS" w:hAnsi="Trebuchet MS" w:cstheme="minorHAnsi"/>
        </w:rPr>
        <w:t>Cheltuieli</w:t>
      </w:r>
      <w:r w:rsidR="0033493D" w:rsidRPr="00845186">
        <w:rPr>
          <w:rFonts w:ascii="Trebuchet MS" w:hAnsi="Trebuchet MS" w:cstheme="minorHAnsi"/>
        </w:rPr>
        <w:t>le</w:t>
      </w:r>
      <w:r w:rsidR="007A1486" w:rsidRPr="00845186">
        <w:rPr>
          <w:rFonts w:ascii="Trebuchet MS" w:hAnsi="Trebuchet MS" w:cstheme="minorHAnsi"/>
        </w:rPr>
        <w:t xml:space="preserve"> cu lucrări:</w:t>
      </w:r>
    </w:p>
    <w:p w14:paraId="5B40680D" w14:textId="42D32005" w:rsidR="007A0984" w:rsidRPr="00845186" w:rsidRDefault="007A0984">
      <w:pPr>
        <w:pStyle w:val="ListParagraph"/>
        <w:numPr>
          <w:ilvl w:val="1"/>
          <w:numId w:val="32"/>
        </w:numPr>
        <w:spacing w:before="0" w:after="0"/>
        <w:ind w:left="900"/>
        <w:rPr>
          <w:rFonts w:ascii="Trebuchet MS" w:hAnsi="Trebuchet MS" w:cstheme="minorHAnsi"/>
        </w:rPr>
      </w:pPr>
      <w:r w:rsidRPr="00845186">
        <w:rPr>
          <w:rFonts w:ascii="Trebuchet MS" w:hAnsi="Trebuchet MS" w:cstheme="minorHAnsi"/>
        </w:rPr>
        <w:t xml:space="preserve">Cheltuieli pentru achiziționare de terenuri în procent de maxim 10% din valoarea ajutorului de stat regional acordat cu condiția ca acestea să fie intrinsec legate de investiția inițială finanțată (este necesar prezentarea unui raport </w:t>
      </w:r>
      <w:r w:rsidR="00CC46F8" w:rsidRPr="00845186">
        <w:rPr>
          <w:rFonts w:ascii="Trebuchet MS" w:hAnsi="Trebuchet MS" w:cstheme="minorHAnsi"/>
        </w:rPr>
        <w:t xml:space="preserve">de evaluare întocmit de un expert </w:t>
      </w:r>
      <w:r w:rsidRPr="00845186">
        <w:rPr>
          <w:rFonts w:ascii="Trebuchet MS" w:hAnsi="Trebuchet MS" w:cstheme="minorHAnsi"/>
        </w:rPr>
        <w:t>ANEVAR);</w:t>
      </w:r>
    </w:p>
    <w:p w14:paraId="23E6B5F9" w14:textId="2959207F" w:rsidR="007A1486" w:rsidRPr="00845186" w:rsidRDefault="00020C9A" w:rsidP="00845186">
      <w:pPr>
        <w:pStyle w:val="ListParagraph"/>
        <w:numPr>
          <w:ilvl w:val="1"/>
          <w:numId w:val="32"/>
        </w:numPr>
        <w:spacing w:before="0" w:after="0"/>
        <w:ind w:left="900"/>
        <w:rPr>
          <w:rFonts w:ascii="Trebuchet MS" w:hAnsi="Trebuchet MS" w:cstheme="minorHAnsi"/>
        </w:rPr>
      </w:pPr>
      <w:r w:rsidRPr="00845186">
        <w:rPr>
          <w:rFonts w:ascii="Trebuchet MS" w:hAnsi="Trebuchet MS" w:cstheme="minorHAnsi"/>
        </w:rPr>
        <w:t>Cheltuieli pentru a</w:t>
      </w:r>
      <w:r w:rsidR="007A1486" w:rsidRPr="00845186">
        <w:rPr>
          <w:rFonts w:ascii="Trebuchet MS" w:hAnsi="Trebuchet MS" w:cstheme="minorHAnsi"/>
        </w:rPr>
        <w:t>menajarea terenului</w:t>
      </w:r>
      <w:r w:rsidR="004D1700" w:rsidRPr="00845186">
        <w:t xml:space="preserve"> </w:t>
      </w:r>
      <w:r w:rsidR="004D1700" w:rsidRPr="00845186">
        <w:rPr>
          <w:rFonts w:ascii="Trebuchet MS" w:hAnsi="Trebuchet MS" w:cstheme="minorHAnsi"/>
        </w:rPr>
        <w:t>necesar creării și dezvoltării parcurilor industriale</w:t>
      </w:r>
      <w:r w:rsidR="007A1486" w:rsidRPr="00845186">
        <w:rPr>
          <w:rFonts w:ascii="Trebuchet MS" w:hAnsi="Trebuchet MS" w:cstheme="minorHAnsi"/>
        </w:rPr>
        <w:t xml:space="preserve"> - se includ cheltuielile efectuate pentru pregătirea amplasamentului în conformitate cu HG nr. 907/2016, cu modificările și completările ulterioare.</w:t>
      </w:r>
      <w:r w:rsidR="00AD667B" w:rsidRPr="00845186">
        <w:rPr>
          <w:rFonts w:ascii="Trebuchet MS" w:hAnsi="Trebuchet MS" w:cstheme="minorHAnsi"/>
        </w:rPr>
        <w:t xml:space="preserve"> Amenajarea terenului (</w:t>
      </w:r>
      <w:r w:rsidR="002C1DC6" w:rsidRPr="00845186">
        <w:rPr>
          <w:rFonts w:ascii="Trebuchet MS" w:hAnsi="Trebuchet MS" w:cstheme="minorHAnsi"/>
        </w:rPr>
        <w:t xml:space="preserve">este considerată </w:t>
      </w:r>
      <w:r w:rsidR="00AD667B" w:rsidRPr="00845186">
        <w:rPr>
          <w:rFonts w:ascii="Trebuchet MS" w:hAnsi="Trebuchet MS" w:cstheme="minorHAnsi"/>
        </w:rPr>
        <w:t>cheltuială eligibilă doar dacă este aferentă și indisolubil legată de investiția inițială finanțată prin proiect) – include cheltuielile efectuate la începutul lucrărilor pentru pregătirea amplasamentului și care constau în demolări, demontări, defrișări, evacuări de materiale rezultate, devieri rețele de utilități din amplasament, sistematizări pe verticală, drenaje, epuismente (exclusiv cele aferente realizării lucrărilor pentru investiția de bază), devieri de cursuri de apă;</w:t>
      </w:r>
    </w:p>
    <w:p w14:paraId="64DFCBAD" w14:textId="1860645C" w:rsidR="007A1486" w:rsidRPr="00845186" w:rsidRDefault="00020C9A" w:rsidP="0042250B">
      <w:pPr>
        <w:pStyle w:val="ListParagraph"/>
        <w:numPr>
          <w:ilvl w:val="1"/>
          <w:numId w:val="32"/>
        </w:numPr>
        <w:spacing w:before="0" w:after="0"/>
        <w:ind w:left="900"/>
        <w:rPr>
          <w:rFonts w:ascii="Trebuchet MS" w:hAnsi="Trebuchet MS" w:cstheme="minorHAnsi"/>
        </w:rPr>
      </w:pPr>
      <w:r w:rsidRPr="00845186">
        <w:rPr>
          <w:rFonts w:ascii="Trebuchet MS" w:hAnsi="Trebuchet MS" w:cstheme="minorHAnsi"/>
        </w:rPr>
        <w:t>Cheltuieli pentru a</w:t>
      </w:r>
      <w:r w:rsidR="007A1486" w:rsidRPr="00845186">
        <w:rPr>
          <w:rFonts w:ascii="Trebuchet MS" w:hAnsi="Trebuchet MS" w:cstheme="minorHAnsi"/>
        </w:rPr>
        <w:t>menajări pentru protecţia mediului şi aducerea terenului la starea iniţială - se includ cheltuielile efectuate pentru lucrări şi acţiuni de protecţia mediului în conformitate cu HG nr. 907/2016, cu modificările și completările ulterioare.</w:t>
      </w:r>
      <w:r w:rsidR="0018653F" w:rsidRPr="00845186">
        <w:rPr>
          <w:rFonts w:ascii="Trebuchet MS" w:hAnsi="Trebuchet MS" w:cstheme="minorHAnsi"/>
        </w:rPr>
        <w:t xml:space="preserve"> Amenajări pentru protecția mediului și aducerea la starea inițială (cheltuială eligibilă doar dacă este aferentă și indisolubil legată de investiția inițială finanțată prin proiect) – se includ cheltuielile efectuate pentru lucrări și acțiuni de protecția mediului, inclusiv pentru refacerea cadrului natural după terminarea lucrărilor, precum plantare de copaci, reamenajare spații verzi.</w:t>
      </w:r>
    </w:p>
    <w:p w14:paraId="5C19F5AD" w14:textId="77777777" w:rsidR="003D4983" w:rsidRPr="00845186" w:rsidRDefault="003D4983" w:rsidP="003D4983">
      <w:pPr>
        <w:pStyle w:val="ListParagraph"/>
        <w:spacing w:before="0" w:after="0"/>
        <w:ind w:left="900"/>
        <w:rPr>
          <w:rFonts w:ascii="Trebuchet MS" w:hAnsi="Trebuchet MS" w:cstheme="minorHAnsi"/>
        </w:rPr>
      </w:pPr>
    </w:p>
    <w:p w14:paraId="64D6CB68" w14:textId="24A761F4" w:rsidR="003D4983" w:rsidRPr="00845186" w:rsidRDefault="003D4983" w:rsidP="003D4983">
      <w:pPr>
        <w:pStyle w:val="ListParagraph"/>
        <w:spacing w:before="0" w:after="0"/>
        <w:ind w:left="900"/>
        <w:rPr>
          <w:rFonts w:ascii="Trebuchet MS" w:hAnsi="Trebuchet MS" w:cstheme="minorHAnsi"/>
        </w:rPr>
      </w:pPr>
      <w:r w:rsidRPr="00845186">
        <w:rPr>
          <w:rFonts w:ascii="Trebuchet MS" w:hAnsi="Trebuchet MS" w:cstheme="minorHAnsi"/>
        </w:rPr>
        <w:t xml:space="preserve">Cheltuielile cu amenajarea terenului menționate la lit. a) și lit. b), sunt eligibile in limita a maxim 7% din </w:t>
      </w:r>
      <w:r w:rsidR="007A0984" w:rsidRPr="00845186">
        <w:rPr>
          <w:rFonts w:ascii="Trebuchet MS" w:hAnsi="Trebuchet MS" w:cstheme="minorHAnsi"/>
        </w:rPr>
        <w:t>costurile eligibile cu investiția de bază</w:t>
      </w:r>
      <w:r w:rsidRPr="00845186">
        <w:rPr>
          <w:rFonts w:ascii="Trebuchet MS" w:hAnsi="Trebuchet MS" w:cstheme="minorHAnsi"/>
        </w:rPr>
        <w:t>.</w:t>
      </w:r>
    </w:p>
    <w:p w14:paraId="2054B4A6" w14:textId="77777777" w:rsidR="003D4983" w:rsidRPr="00845186" w:rsidRDefault="003D4983" w:rsidP="00845186">
      <w:pPr>
        <w:pStyle w:val="ListParagraph"/>
        <w:spacing w:before="0" w:after="0"/>
        <w:ind w:left="900"/>
        <w:rPr>
          <w:rFonts w:ascii="Trebuchet MS" w:hAnsi="Trebuchet MS" w:cstheme="minorHAnsi"/>
        </w:rPr>
      </w:pPr>
    </w:p>
    <w:p w14:paraId="3958FF4A" w14:textId="04FABBE6" w:rsidR="00810BC5" w:rsidRPr="00845186" w:rsidRDefault="00810BC5" w:rsidP="00845186">
      <w:pPr>
        <w:pStyle w:val="ListParagraph"/>
        <w:numPr>
          <w:ilvl w:val="1"/>
          <w:numId w:val="32"/>
        </w:numPr>
        <w:spacing w:before="0" w:after="0"/>
        <w:ind w:left="900"/>
        <w:rPr>
          <w:rFonts w:ascii="Trebuchet MS" w:hAnsi="Trebuchet MS"/>
        </w:rPr>
      </w:pPr>
      <w:r w:rsidRPr="00845186">
        <w:rPr>
          <w:rFonts w:ascii="Trebuchet MS" w:hAnsi="Trebuchet MS"/>
        </w:rPr>
        <w:t xml:space="preserve">Construirea/extinderea/modernizare infrastructurii rutiere/feroviare din interiorul  infrastructurii de afaceri si al drumurilor de acces; aceste cheltuieli sunt eligibile numai în cazul în care se poate argumenta că valorificarea proiectului este afectată de infrastructura de acces deficitară. Acest aspect va fi evaluat în cadrul etapei de evaluare tehnică şi financiară. </w:t>
      </w:r>
      <w:r w:rsidR="00865E20" w:rsidRPr="00845186">
        <w:rPr>
          <w:rFonts w:ascii="Trebuchet MS" w:hAnsi="Trebuchet MS"/>
        </w:rPr>
        <w:t xml:space="preserve">Cheltuielile pentru construirea/ modernizarea/ extinderea drumurilor de acces către </w:t>
      </w:r>
      <w:r w:rsidR="00A51CE4" w:rsidRPr="00845186">
        <w:rPr>
          <w:rFonts w:ascii="Trebuchet MS" w:hAnsi="Trebuchet MS"/>
        </w:rPr>
        <w:t>parcurile industriale</w:t>
      </w:r>
      <w:r w:rsidR="00865E20" w:rsidRPr="00845186">
        <w:rPr>
          <w:rFonts w:ascii="Trebuchet MS" w:hAnsi="Trebuchet MS"/>
        </w:rPr>
        <w:t xml:space="preserve"> sunt eligibile în limita a 10% din </w:t>
      </w:r>
      <w:r w:rsidR="00A51CE4" w:rsidRPr="00845186">
        <w:rPr>
          <w:rFonts w:ascii="Trebuchet MS" w:hAnsi="Trebuchet MS"/>
        </w:rPr>
        <w:t xml:space="preserve">costurile eligibile cu investiția de bază. </w:t>
      </w:r>
      <w:r w:rsidR="00A51CE4" w:rsidRPr="00845186">
        <w:rPr>
          <w:rFonts w:ascii="Trebuchet MS" w:hAnsi="Trebuchet MS" w:cs="Times New Roman"/>
        </w:rPr>
        <w:t>Aceste cheltuieli pot fi considerate eligibile numai in cazul in care se poate argumenta ca valorificarea proiectului este afectata de infrastructura de acces deficitară</w:t>
      </w:r>
      <w:r w:rsidR="00865E20" w:rsidRPr="00845186">
        <w:rPr>
          <w:rFonts w:ascii="Trebuchet MS" w:hAnsi="Trebuchet MS"/>
        </w:rPr>
        <w:t>;</w:t>
      </w:r>
    </w:p>
    <w:p w14:paraId="3F397E27" w14:textId="443DE167" w:rsidR="00054AD7" w:rsidRPr="00845186" w:rsidRDefault="007A1486" w:rsidP="00845186">
      <w:pPr>
        <w:pStyle w:val="ListParagraph"/>
        <w:numPr>
          <w:ilvl w:val="1"/>
          <w:numId w:val="32"/>
        </w:numPr>
        <w:spacing w:before="0" w:after="0"/>
        <w:ind w:left="900"/>
        <w:rPr>
          <w:rFonts w:ascii="Trebuchet MS" w:hAnsi="Trebuchet MS" w:cstheme="minorHAnsi"/>
        </w:rPr>
      </w:pPr>
      <w:r w:rsidRPr="00845186">
        <w:rPr>
          <w:rFonts w:ascii="Trebuchet MS" w:hAnsi="Trebuchet MS" w:cstheme="minorHAnsi"/>
        </w:rPr>
        <w:t>Cheltuieli pentru asigurarea utilităţilor necesare obiectivului</w:t>
      </w:r>
      <w:r w:rsidR="00C64D93" w:rsidRPr="00845186">
        <w:rPr>
          <w:rFonts w:ascii="Trebuchet MS" w:hAnsi="Trebuchet MS" w:cstheme="minorHAnsi"/>
        </w:rPr>
        <w:t xml:space="preserve"> de investiții</w:t>
      </w:r>
      <w:r w:rsidRPr="00845186">
        <w:rPr>
          <w:rFonts w:ascii="Trebuchet MS" w:hAnsi="Trebuchet MS" w:cstheme="minorHAnsi"/>
        </w:rPr>
        <w:t xml:space="preserve"> - se includ cheltuielile aferente asigurării cu utilităţile necesare funcţionării obiectivului de investiţie, în conformitate cu HG nr. 907/2016, cu modificările și completările ulterioare.</w:t>
      </w:r>
      <w:r w:rsidR="00054AD7" w:rsidRPr="00845186">
        <w:rPr>
          <w:rFonts w:ascii="Trebuchet MS" w:hAnsi="Trebuchet MS" w:cstheme="minorHAnsi"/>
        </w:rPr>
        <w:t xml:space="preserve"> Acestea cuprind: alimentare cu apă, canalizare, alimentare cu gaze naturale, agent termic, energie electrică, telecomunicații care se execută pe amplasamentul delimitat, din punct de vedere juridic, ca aparținând obiectivului de investiție, precum și cheltuielile aferente racordării la rețelele de utilități si sunt eligibile in limita a maxim 10% din costurile eligibile cu investiția de baza.</w:t>
      </w:r>
    </w:p>
    <w:p w14:paraId="037BAD42" w14:textId="1A5F0B29" w:rsidR="0078583A" w:rsidRPr="00845186" w:rsidRDefault="007A1486" w:rsidP="00845186">
      <w:pPr>
        <w:pStyle w:val="ListParagraph"/>
        <w:numPr>
          <w:ilvl w:val="1"/>
          <w:numId w:val="32"/>
        </w:numPr>
        <w:spacing w:before="0" w:after="0"/>
        <w:ind w:left="900"/>
        <w:rPr>
          <w:rFonts w:ascii="Trebuchet MS" w:hAnsi="Trebuchet MS"/>
        </w:rPr>
      </w:pPr>
      <w:r w:rsidRPr="00845186">
        <w:rPr>
          <w:rFonts w:ascii="Trebuchet MS" w:hAnsi="Trebuchet MS" w:cstheme="minorHAnsi"/>
        </w:rPr>
        <w:lastRenderedPageBreak/>
        <w:t xml:space="preserve">Construcţii şi instalaţii - se includ cheltuieli aferente activităților de </w:t>
      </w:r>
      <w:r w:rsidR="0078583A" w:rsidRPr="00845186">
        <w:rPr>
          <w:rFonts w:ascii="Trebuchet MS" w:hAnsi="Trebuchet MS"/>
        </w:rPr>
        <w:t>Construirea/extinderea/modernizarea de clădiri şi anexe aferente, care vor fi utilizate pentru oferirea de servicii pentru rezidentii parcului/beneficiarii direcți ai serviciilor oferite de parc, inclusiv dotari cu active corporale și necorporale (dotarea cu echipamente a structurilor de sprijinire a afacerilor construite/ modernizate/ extinse), în procentele prevăzute. Echipamentele achiziţionate trebuie să fie noi.</w:t>
      </w:r>
      <w:r w:rsidR="003C6926" w:rsidRPr="00845186">
        <w:rPr>
          <w:rFonts w:ascii="Trebuchet MS" w:hAnsi="Trebuchet MS"/>
        </w:rPr>
        <w:t xml:space="preserve"> </w:t>
      </w:r>
    </w:p>
    <w:p w14:paraId="3EF7065A" w14:textId="71B012AD" w:rsidR="00F039B5" w:rsidRPr="00845186" w:rsidRDefault="00F039B5" w:rsidP="00845186">
      <w:pPr>
        <w:pStyle w:val="ListParagraph"/>
        <w:numPr>
          <w:ilvl w:val="1"/>
          <w:numId w:val="32"/>
        </w:numPr>
        <w:ind w:left="900"/>
        <w:rPr>
          <w:rFonts w:ascii="Trebuchet MS" w:hAnsi="Trebuchet MS" w:cstheme="minorHAnsi"/>
        </w:rPr>
      </w:pPr>
      <w:r w:rsidRPr="00845186">
        <w:rPr>
          <w:rFonts w:ascii="Trebuchet MS" w:hAnsi="Trebuchet MS" w:cstheme="minorHAnsi"/>
        </w:rPr>
        <w:t>Cheltuieli pentru utilaje, echipamente tehnologice și funcționale cu și fără montaj (conform HG nr. 907/2016, cu modificările și completările ulterioare).</w:t>
      </w:r>
      <w:r w:rsidR="00477F4C" w:rsidRPr="00845186">
        <w:rPr>
          <w:rFonts w:ascii="Trebuchet MS" w:hAnsi="Trebuchet MS" w:cstheme="minorHAnsi"/>
        </w:rPr>
        <w:t xml:space="preserve"> </w:t>
      </w:r>
    </w:p>
    <w:p w14:paraId="4E37FE97" w14:textId="167AFACB" w:rsidR="007A1486" w:rsidRPr="00845186" w:rsidRDefault="007A53AA" w:rsidP="00845186">
      <w:pPr>
        <w:pStyle w:val="ListParagraph"/>
        <w:numPr>
          <w:ilvl w:val="1"/>
          <w:numId w:val="32"/>
        </w:numPr>
        <w:spacing w:before="0" w:after="0"/>
        <w:ind w:left="900"/>
        <w:rPr>
          <w:rFonts w:ascii="Trebuchet MS" w:hAnsi="Trebuchet MS" w:cstheme="minorHAnsi"/>
        </w:rPr>
      </w:pPr>
      <w:r w:rsidRPr="00845186">
        <w:rPr>
          <w:rFonts w:ascii="Trebuchet MS" w:hAnsi="Trebuchet MS" w:cstheme="minorHAnsi"/>
        </w:rPr>
        <w:t>Montaj utilaje, echipamente tehnologice și funcționale</w:t>
      </w:r>
      <w:r w:rsidR="007A1486" w:rsidRPr="00845186">
        <w:rPr>
          <w:rFonts w:ascii="Trebuchet MS" w:hAnsi="Trebuchet MS" w:cstheme="minorHAnsi"/>
        </w:rPr>
        <w:t xml:space="preserve"> –  cuprind cheltuielile </w:t>
      </w:r>
      <w:r w:rsidR="005E242A" w:rsidRPr="00845186">
        <w:rPr>
          <w:rFonts w:ascii="Trebuchet MS" w:hAnsi="Trebuchet MS" w:cstheme="minorHAnsi"/>
        </w:rPr>
        <w:t>aferente</w:t>
      </w:r>
      <w:r w:rsidR="003708F6" w:rsidRPr="00845186">
        <w:rPr>
          <w:rFonts w:ascii="Trebuchet MS" w:hAnsi="Trebuchet MS" w:cstheme="minorHAnsi"/>
        </w:rPr>
        <w:t xml:space="preserve"> montajului utilajelor tehnologice și al utilajelor incluse în instalațiile funcționale, inclusiv rețelele aferente necesare funcționării acestuia (conform HG nr. 907/2016, cu modificările și completările ulterioare)</w:t>
      </w:r>
      <w:r w:rsidR="007A1486" w:rsidRPr="00845186">
        <w:rPr>
          <w:rFonts w:ascii="Trebuchet MS" w:hAnsi="Trebuchet MS" w:cstheme="minorHAnsi"/>
        </w:rPr>
        <w:t xml:space="preserve">. </w:t>
      </w:r>
    </w:p>
    <w:p w14:paraId="552ED5E6" w14:textId="77777777" w:rsidR="007A1486" w:rsidRPr="00845186" w:rsidRDefault="007A1486" w:rsidP="00845186">
      <w:pPr>
        <w:pStyle w:val="ListParagraph"/>
        <w:numPr>
          <w:ilvl w:val="1"/>
          <w:numId w:val="32"/>
        </w:numPr>
        <w:spacing w:before="0" w:after="0"/>
        <w:ind w:left="900"/>
        <w:rPr>
          <w:rFonts w:ascii="Trebuchet MS" w:hAnsi="Trebuchet MS" w:cstheme="minorHAnsi"/>
        </w:rPr>
      </w:pPr>
      <w:r w:rsidRPr="00845186">
        <w:rPr>
          <w:rFonts w:ascii="Trebuchet MS" w:hAnsi="Trebuchet MS" w:cstheme="minorHAnsi"/>
        </w:rPr>
        <w:t>Cheltuieli cu organizarea de șantier - sunt eligibile în limita a 2,5% din valoarea investiției de bază (cap. 4.1, 4.2, 4.3, 4.4 din devizul general conform HG nr. 907/2016, cu modificările și completările ulterioare).</w:t>
      </w:r>
    </w:p>
    <w:p w14:paraId="33DF14CF" w14:textId="14342CB5" w:rsidR="00F039B5" w:rsidRPr="00845186" w:rsidRDefault="007A1486" w:rsidP="00845186">
      <w:pPr>
        <w:pStyle w:val="ListParagraph"/>
        <w:numPr>
          <w:ilvl w:val="1"/>
          <w:numId w:val="32"/>
        </w:numPr>
        <w:spacing w:before="0" w:after="0"/>
        <w:ind w:left="900"/>
        <w:rPr>
          <w:rFonts w:ascii="Trebuchet MS" w:hAnsi="Trebuchet MS" w:cstheme="minorHAnsi"/>
        </w:rPr>
      </w:pPr>
      <w:r w:rsidRPr="00845186">
        <w:rPr>
          <w:rFonts w:ascii="Trebuchet MS" w:hAnsi="Trebuchet MS" w:cstheme="minorHAnsi"/>
        </w:rPr>
        <w:t xml:space="preserve">Cheltuieli diverse şi neprevăzute – sunt eligibile în limita a 10% din valoarea cheltuielilor eligibile cuprinse la categoria ”Construcţii şi instalaţii” de la pct d). </w:t>
      </w:r>
    </w:p>
    <w:bookmarkEnd w:id="167"/>
    <w:p w14:paraId="47D21DA3" w14:textId="3071F713" w:rsidR="007A1486" w:rsidRPr="00845186" w:rsidRDefault="00AB5429" w:rsidP="00021E2B">
      <w:pPr>
        <w:widowControl w:val="0"/>
        <w:pBdr>
          <w:top w:val="nil"/>
          <w:left w:val="nil"/>
          <w:bottom w:val="nil"/>
          <w:right w:val="nil"/>
          <w:between w:val="nil"/>
        </w:pBdr>
        <w:tabs>
          <w:tab w:val="left" w:pos="1849"/>
        </w:tabs>
        <w:spacing w:after="0"/>
        <w:ind w:left="0"/>
        <w:rPr>
          <w:rFonts w:ascii="Trebuchet MS" w:hAnsi="Trebuchet MS"/>
          <w:bCs/>
          <w:color w:val="000000"/>
        </w:rPr>
      </w:pPr>
      <w:r w:rsidRPr="00845186">
        <w:rPr>
          <w:rFonts w:ascii="Trebuchet MS" w:hAnsi="Trebuchet MS"/>
          <w:bCs/>
          <w:color w:val="000000"/>
        </w:rPr>
        <w:t>1.</w:t>
      </w:r>
      <w:r w:rsidR="000D7CBF" w:rsidRPr="00845186">
        <w:rPr>
          <w:rFonts w:ascii="Trebuchet MS" w:hAnsi="Trebuchet MS"/>
          <w:bCs/>
          <w:color w:val="000000"/>
        </w:rPr>
        <w:t>5</w:t>
      </w:r>
      <w:r w:rsidRPr="00845186">
        <w:rPr>
          <w:rFonts w:ascii="Trebuchet MS" w:hAnsi="Trebuchet MS"/>
          <w:bCs/>
          <w:color w:val="000000"/>
        </w:rPr>
        <w:t xml:space="preserve"> </w:t>
      </w:r>
      <w:bookmarkStart w:id="168" w:name="_Hlk150352467"/>
      <w:r w:rsidRPr="00845186">
        <w:rPr>
          <w:rFonts w:ascii="Trebuchet MS" w:hAnsi="Trebuchet MS" w:cstheme="minorHAnsi"/>
        </w:rPr>
        <w:t>Cheltuielile cu servicii:</w:t>
      </w:r>
      <w:bookmarkEnd w:id="168"/>
    </w:p>
    <w:p w14:paraId="69F7CB4E" w14:textId="77777777" w:rsidR="00AB5429" w:rsidRPr="00845186" w:rsidRDefault="00AB5429">
      <w:pPr>
        <w:pStyle w:val="ListParagraph"/>
        <w:numPr>
          <w:ilvl w:val="0"/>
          <w:numId w:val="33"/>
        </w:numPr>
        <w:spacing w:before="0" w:after="0"/>
        <w:rPr>
          <w:rFonts w:ascii="Trebuchet MS" w:hAnsi="Trebuchet MS" w:cstheme="minorHAnsi"/>
        </w:rPr>
      </w:pPr>
      <w:bookmarkStart w:id="169" w:name="_Hlk150352496"/>
      <w:r w:rsidRPr="00845186">
        <w:rPr>
          <w:rFonts w:ascii="Trebuchet MS" w:hAnsi="Trebuchet MS" w:cstheme="minorHAnsi"/>
        </w:rPr>
        <w:t>Studii - studii de teren, raport de impact asupra mediului, studii de specialitate în funcție de specificul investiției  (conform HG nr. 907/2016, cu modificările și completările ulterioare).</w:t>
      </w:r>
    </w:p>
    <w:p w14:paraId="623F5E74" w14:textId="2D7E083B" w:rsidR="00AB5429"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Documentaţii</w:t>
      </w:r>
      <w:r w:rsidR="00734369" w:rsidRPr="00845186">
        <w:rPr>
          <w:rFonts w:ascii="Trebuchet MS" w:hAnsi="Trebuchet MS" w:cstheme="minorHAnsi"/>
        </w:rPr>
        <w:t xml:space="preserve"> </w:t>
      </w:r>
      <w:r w:rsidRPr="00845186">
        <w:rPr>
          <w:rFonts w:ascii="Trebuchet MS" w:hAnsi="Trebuchet MS" w:cstheme="minorHAnsi"/>
        </w:rPr>
        <w:t>-</w:t>
      </w:r>
      <w:r w:rsidR="00A52514" w:rsidRPr="00845186">
        <w:rPr>
          <w:rFonts w:ascii="Trebuchet MS" w:hAnsi="Trebuchet MS" w:cstheme="minorHAnsi"/>
        </w:rPr>
        <w:t xml:space="preserve"> </w:t>
      </w:r>
      <w:r w:rsidRPr="00845186">
        <w:rPr>
          <w:rFonts w:ascii="Trebuchet MS" w:hAnsi="Trebuchet MS" w:cstheme="minorHAnsi"/>
        </w:rPr>
        <w:t>suport şi cheltuieli pentru obţinerea de avize, acorduri şi autorizații (conform HG nr. 907/2016, cu modificările și completările ulterioare).</w:t>
      </w:r>
    </w:p>
    <w:p w14:paraId="3417704B" w14:textId="77777777" w:rsidR="00AB5429"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Expertizare tehnică a construcțiilor existente, a structurilor și/sau după caz a proiectelor tehnice, inclusiv întocmirea de către expertul tehnic a raportului de expertiză tehnică (conform HG nr. 907/2016, cu modificările și completările ulterioare).</w:t>
      </w:r>
    </w:p>
    <w:p w14:paraId="023BB329" w14:textId="4DBF15A0" w:rsidR="00AB5429"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Servicii de proiectare (conform HG nr. 907/2016, cu modificările și completările ulterioare)</w:t>
      </w:r>
      <w:r w:rsidR="008E08B1" w:rsidRPr="00845186">
        <w:rPr>
          <w:rFonts w:ascii="Trebuchet MS" w:hAnsi="Trebuchet MS" w:cstheme="minorHAnsi"/>
        </w:rPr>
        <w:t xml:space="preserve">, cu excepția cheltuielilor legate de tema de proiectare și studiu de prefezabilitate, în condițiile în care ultima documentație tehnico-economică solicitată prin prezentul ghid este studiul de fezabilitate - SF (pentru construcții noi) sau </w:t>
      </w:r>
      <w:r w:rsidR="008E08B1" w:rsidRPr="00845186">
        <w:rPr>
          <w:rFonts w:ascii="Trebuchet MS" w:hAnsi="Trebuchet MS" w:cstheme="minorHAnsi"/>
          <w:lang w:val="it-IT"/>
        </w:rPr>
        <w:t xml:space="preserve">Documentația de avizare a lucrărilor de intervenții - </w:t>
      </w:r>
      <w:r w:rsidR="008E08B1" w:rsidRPr="00845186">
        <w:rPr>
          <w:rFonts w:ascii="Trebuchet MS" w:hAnsi="Trebuchet MS" w:cstheme="minorHAnsi"/>
        </w:rPr>
        <w:t>DALI (pentru intervenții la construcții existente)</w:t>
      </w:r>
      <w:r w:rsidRPr="00845186">
        <w:rPr>
          <w:rFonts w:ascii="Trebuchet MS" w:hAnsi="Trebuchet MS" w:cstheme="minorHAnsi"/>
        </w:rPr>
        <w:t>.</w:t>
      </w:r>
      <w:r w:rsidR="008E08B1" w:rsidRPr="00845186">
        <w:rPr>
          <w:rFonts w:ascii="Trebuchet MS" w:hAnsi="Trebuchet MS" w:cstheme="minorHAnsi"/>
        </w:rPr>
        <w:t xml:space="preserve"> </w:t>
      </w:r>
    </w:p>
    <w:p w14:paraId="1AFF143C" w14:textId="57E27D62" w:rsidR="00AB5429"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Asistenţă tehnică din partea proiectantului – se includ cheltuieli pentru asistenţă tehnică din partea proiectantului</w:t>
      </w:r>
      <w:r w:rsidR="00487248" w:rsidRPr="00845186">
        <w:rPr>
          <w:rFonts w:ascii="Trebuchet MS" w:hAnsi="Trebuchet MS" w:cstheme="minorHAnsi"/>
        </w:rPr>
        <w:t xml:space="preserve">, conform HG nr. 907/2016, cu modificările și completările ulterioare, </w:t>
      </w:r>
      <w:r w:rsidRPr="00845186">
        <w:rPr>
          <w:rFonts w:ascii="Trebuchet MS" w:hAnsi="Trebuchet MS" w:cstheme="minorHAnsi"/>
        </w:rPr>
        <w:t>(în cazul în care aceasta nu intră în tarifarea proiectului).</w:t>
      </w:r>
    </w:p>
    <w:p w14:paraId="082D21DB" w14:textId="46E96CD0" w:rsidR="0094414E" w:rsidRPr="00845186" w:rsidRDefault="0094414E">
      <w:pPr>
        <w:pStyle w:val="ListParagraph"/>
        <w:numPr>
          <w:ilvl w:val="0"/>
          <w:numId w:val="33"/>
        </w:numPr>
        <w:spacing w:before="0" w:after="0"/>
        <w:rPr>
          <w:rFonts w:ascii="Trebuchet MS" w:hAnsi="Trebuchet MS" w:cstheme="minorHAnsi"/>
        </w:rPr>
      </w:pPr>
      <w:r w:rsidRPr="00845186">
        <w:rPr>
          <w:rFonts w:ascii="Trebuchet MS" w:hAnsi="Trebuchet MS" w:cstheme="minorHAnsi"/>
        </w:rPr>
        <w:t>Servicii privind managementul de proiect</w:t>
      </w:r>
    </w:p>
    <w:p w14:paraId="326B6F7D" w14:textId="47D126E4" w:rsidR="0094414E" w:rsidRPr="00845186" w:rsidRDefault="0094414E" w:rsidP="0094414E">
      <w:pPr>
        <w:pStyle w:val="ListParagraph"/>
        <w:numPr>
          <w:ilvl w:val="0"/>
          <w:numId w:val="33"/>
        </w:numPr>
        <w:rPr>
          <w:rFonts w:ascii="Trebuchet MS" w:hAnsi="Trebuchet MS" w:cstheme="minorHAnsi"/>
        </w:rPr>
      </w:pPr>
      <w:r w:rsidRPr="00845186">
        <w:rPr>
          <w:rFonts w:ascii="Trebuchet MS" w:hAnsi="Trebuchet MS" w:cstheme="minorHAnsi"/>
        </w:rPr>
        <w:t xml:space="preserve">Studii/analize privind potentialul de dezvoltare ale sectorului finantat; </w:t>
      </w:r>
    </w:p>
    <w:p w14:paraId="46B81019" w14:textId="26F0F152" w:rsidR="00AB5429"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Dirigenţie de şantier– se includ cheltuieli efectuate pentru plata diriginţilor de şantier autorizaţi conform prevederilor legale.</w:t>
      </w:r>
    </w:p>
    <w:p w14:paraId="2F32564E" w14:textId="07A5F04D" w:rsidR="00F70920" w:rsidRPr="00845186" w:rsidRDefault="00F70920">
      <w:pPr>
        <w:pStyle w:val="ListParagraph"/>
        <w:numPr>
          <w:ilvl w:val="0"/>
          <w:numId w:val="33"/>
        </w:numPr>
        <w:spacing w:before="0" w:after="0"/>
        <w:rPr>
          <w:rFonts w:ascii="Trebuchet MS" w:hAnsi="Trebuchet MS" w:cstheme="minorHAnsi"/>
        </w:rPr>
      </w:pPr>
      <w:r w:rsidRPr="00845186">
        <w:rPr>
          <w:rFonts w:ascii="Trebuchet MS" w:hAnsi="Trebuchet MS" w:cstheme="minorHAnsi"/>
        </w:rPr>
        <w:t>Coordonare în materie de securitate şi sănătate potrivit prevederilor Hotărârii Guvernului nr. 300/2006 privind cerinţele minime de securitate şi sănătate pentru şantierele temporare sau mobile, cu modificările şi completările ulterioare.</w:t>
      </w:r>
    </w:p>
    <w:p w14:paraId="71A544F8" w14:textId="3225F9F1" w:rsidR="009A7616"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Cheltuieli cu servicii pentru organizarea de evenimente</w:t>
      </w:r>
      <w:r w:rsidR="00CA15DA" w:rsidRPr="00845186">
        <w:rPr>
          <w:rFonts w:ascii="Trebuchet MS" w:hAnsi="Trebuchet MS" w:cstheme="minorHAnsi"/>
        </w:rPr>
        <w:t>.</w:t>
      </w:r>
    </w:p>
    <w:p w14:paraId="400AE3B1" w14:textId="18266BB7" w:rsidR="00AB5429" w:rsidRPr="00845186" w:rsidRDefault="009A7616">
      <w:pPr>
        <w:pStyle w:val="ListParagraph"/>
        <w:numPr>
          <w:ilvl w:val="0"/>
          <w:numId w:val="33"/>
        </w:numPr>
        <w:spacing w:before="0" w:after="0"/>
        <w:rPr>
          <w:rFonts w:ascii="Trebuchet MS" w:hAnsi="Trebuchet MS" w:cstheme="minorHAnsi"/>
        </w:rPr>
      </w:pPr>
      <w:r w:rsidRPr="00845186">
        <w:rPr>
          <w:rFonts w:ascii="Trebuchet MS" w:hAnsi="Trebuchet MS" w:cstheme="minorHAnsi"/>
        </w:rPr>
        <w:t xml:space="preserve">Cheltuieli cu servicii </w:t>
      </w:r>
      <w:r w:rsidR="00117982" w:rsidRPr="00845186">
        <w:rPr>
          <w:rFonts w:ascii="Trebuchet MS" w:hAnsi="Trebuchet MS" w:cstheme="minorHAnsi"/>
        </w:rPr>
        <w:t xml:space="preserve">privind activitățile de instruire, specializare si/sau </w:t>
      </w:r>
      <w:r w:rsidR="00AB5429" w:rsidRPr="00845186">
        <w:rPr>
          <w:rFonts w:ascii="Trebuchet MS" w:hAnsi="Trebuchet MS" w:cstheme="minorHAnsi"/>
        </w:rPr>
        <w:t>formare</w:t>
      </w:r>
      <w:r w:rsidR="002878D9" w:rsidRPr="00845186">
        <w:rPr>
          <w:rFonts w:ascii="Trebuchet MS" w:hAnsi="Trebuchet MS" w:cstheme="minorHAnsi"/>
        </w:rPr>
        <w:t xml:space="preserve"> profesională</w:t>
      </w:r>
      <w:r w:rsidR="00117982" w:rsidRPr="00845186">
        <w:rPr>
          <w:rFonts w:ascii="Trebuchet MS" w:hAnsi="Trebuchet MS" w:cstheme="minorHAnsi"/>
        </w:rPr>
        <w:t xml:space="preserve"> pentru angajatii parcului</w:t>
      </w:r>
      <w:r w:rsidR="00FD1A96" w:rsidRPr="00845186">
        <w:rPr>
          <w:rFonts w:ascii="Trebuchet MS" w:hAnsi="Trebuchet MS" w:cstheme="minorHAnsi"/>
        </w:rPr>
        <w:t xml:space="preserve"> industrial</w:t>
      </w:r>
      <w:r w:rsidR="00117982" w:rsidRPr="00845186">
        <w:rPr>
          <w:rFonts w:ascii="Trebuchet MS" w:hAnsi="Trebuchet MS" w:cstheme="minorHAnsi"/>
        </w:rPr>
        <w:t xml:space="preserve"> </w:t>
      </w:r>
      <w:r w:rsidR="00B07644" w:rsidRPr="00845186">
        <w:rPr>
          <w:rFonts w:ascii="Trebuchet MS" w:hAnsi="Trebuchet MS" w:cstheme="minorHAnsi"/>
        </w:rPr>
        <w:t>in vederea oferirii de servicii suport specializate pentru companiile rezidente / beneficiare de sprijin in cadrul acestei structuri</w:t>
      </w:r>
      <w:r w:rsidR="00AB5429" w:rsidRPr="00845186">
        <w:rPr>
          <w:rFonts w:ascii="Trebuchet MS" w:hAnsi="Trebuchet MS" w:cstheme="minorHAnsi"/>
        </w:rPr>
        <w:t>.</w:t>
      </w:r>
    </w:p>
    <w:p w14:paraId="06EE7805" w14:textId="10CA9864" w:rsidR="00CA15DA" w:rsidRPr="00845186" w:rsidRDefault="00CA15DA">
      <w:pPr>
        <w:pStyle w:val="ListParagraph"/>
        <w:numPr>
          <w:ilvl w:val="0"/>
          <w:numId w:val="33"/>
        </w:numPr>
        <w:spacing w:before="0" w:after="0"/>
        <w:rPr>
          <w:rFonts w:ascii="Trebuchet MS" w:hAnsi="Trebuchet MS" w:cstheme="minorHAnsi"/>
        </w:rPr>
      </w:pPr>
      <w:r w:rsidRPr="00845186">
        <w:rPr>
          <w:rFonts w:ascii="Trebuchet MS" w:hAnsi="Trebuchet MS" w:cstheme="minorHAnsi"/>
        </w:rPr>
        <w:lastRenderedPageBreak/>
        <w:t>Cheltuieli de CDI pentru prototipare și punerea pe piață a produselor noi/inovative.</w:t>
      </w:r>
    </w:p>
    <w:p w14:paraId="7CCDDE8E" w14:textId="23BC3949" w:rsidR="00AB5429"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Cheltuieli cu certificarea/recertificarea produselor, serviciilor, proceselor, de către un organism de certificare acreditat.</w:t>
      </w:r>
    </w:p>
    <w:p w14:paraId="00DFE4F3" w14:textId="7030FF83" w:rsidR="00AB5429" w:rsidRPr="00845186" w:rsidRDefault="00AB5429">
      <w:pPr>
        <w:pStyle w:val="ListParagraph"/>
        <w:numPr>
          <w:ilvl w:val="0"/>
          <w:numId w:val="33"/>
        </w:numPr>
        <w:spacing w:before="0" w:after="0"/>
        <w:rPr>
          <w:rFonts w:ascii="Trebuchet MS" w:hAnsi="Trebuchet MS" w:cstheme="minorHAnsi"/>
        </w:rPr>
      </w:pPr>
      <w:r w:rsidRPr="00845186">
        <w:rPr>
          <w:rFonts w:ascii="Trebuchet MS" w:hAnsi="Trebuchet MS" w:cstheme="minorHAnsi"/>
        </w:rPr>
        <w:t xml:space="preserve">Cheltuieli cu </w:t>
      </w:r>
      <w:r w:rsidR="00353821" w:rsidRPr="00845186">
        <w:rPr>
          <w:rFonts w:ascii="Trebuchet MS" w:hAnsi="Trebuchet MS" w:cstheme="minorHAnsi"/>
        </w:rPr>
        <w:t>c</w:t>
      </w:r>
      <w:r w:rsidRPr="00845186">
        <w:rPr>
          <w:rFonts w:ascii="Trebuchet MS" w:hAnsi="Trebuchet MS" w:cstheme="minorHAnsi"/>
        </w:rPr>
        <w:t>ertificarea/recertificarea sistemelor de management al calității (ISO 9001), al mediului (ISO 14001/EMAS), al siguranţei alimentelor (ISO 22000), al sănătăţii şi securităţii ocupaţionale (ISO 45001), al securității informaţiilor (ISO/IEC 27001), al energiei (ISO 50001), al calității pentru dispozitive medicale (ISO 13485), al serviciilor IT (ISO/IEC 20000), al responsabilității sociale (SA 8000), simple sau integrate.</w:t>
      </w:r>
    </w:p>
    <w:bookmarkEnd w:id="169"/>
    <w:p w14:paraId="2AEFAAE3" w14:textId="61B474CC" w:rsidR="007A1486" w:rsidRPr="00845186" w:rsidRDefault="00AB5429" w:rsidP="00021E2B">
      <w:pPr>
        <w:widowControl w:val="0"/>
        <w:pBdr>
          <w:top w:val="nil"/>
          <w:left w:val="nil"/>
          <w:bottom w:val="nil"/>
          <w:right w:val="nil"/>
          <w:between w:val="nil"/>
        </w:pBdr>
        <w:tabs>
          <w:tab w:val="left" w:pos="1849"/>
        </w:tabs>
        <w:spacing w:after="0"/>
        <w:ind w:left="0"/>
        <w:rPr>
          <w:rFonts w:ascii="Trebuchet MS" w:hAnsi="Trebuchet MS" w:cstheme="minorHAnsi"/>
        </w:rPr>
      </w:pPr>
      <w:r w:rsidRPr="00845186">
        <w:rPr>
          <w:rFonts w:ascii="Trebuchet MS" w:hAnsi="Trebuchet MS" w:cstheme="minorHAnsi"/>
        </w:rPr>
        <w:t>1.</w:t>
      </w:r>
      <w:r w:rsidR="000D7CBF" w:rsidRPr="00845186">
        <w:rPr>
          <w:rFonts w:ascii="Trebuchet MS" w:hAnsi="Trebuchet MS" w:cstheme="minorHAnsi"/>
        </w:rPr>
        <w:t>6</w:t>
      </w:r>
      <w:r w:rsidRPr="00845186">
        <w:rPr>
          <w:rFonts w:ascii="Trebuchet MS" w:hAnsi="Trebuchet MS" w:cstheme="minorHAnsi"/>
        </w:rPr>
        <w:t xml:space="preserve"> </w:t>
      </w:r>
      <w:bookmarkStart w:id="170" w:name="_Hlk150352590"/>
      <w:r w:rsidRPr="00845186">
        <w:rPr>
          <w:rFonts w:ascii="Trebuchet MS" w:hAnsi="Trebuchet MS" w:cstheme="minorHAnsi"/>
        </w:rPr>
        <w:t>Cheltuieli cu taxe:</w:t>
      </w:r>
      <w:bookmarkEnd w:id="170"/>
    </w:p>
    <w:p w14:paraId="46EF1231" w14:textId="77777777" w:rsidR="00AB5429" w:rsidRPr="00845186" w:rsidRDefault="00AB5429">
      <w:pPr>
        <w:pStyle w:val="ListParagraph"/>
        <w:numPr>
          <w:ilvl w:val="0"/>
          <w:numId w:val="35"/>
        </w:numPr>
        <w:spacing w:before="0" w:after="0"/>
        <w:rPr>
          <w:rFonts w:ascii="Trebuchet MS" w:hAnsi="Trebuchet MS" w:cstheme="minorHAnsi"/>
        </w:rPr>
      </w:pPr>
      <w:bookmarkStart w:id="171" w:name="_Hlk150352606"/>
      <w:r w:rsidRPr="00845186">
        <w:rPr>
          <w:rFonts w:ascii="Trebuchet MS" w:hAnsi="Trebuchet MS" w:cstheme="minorHAnsi"/>
        </w:rPr>
        <w:t xml:space="preserve">cota aferentă ISC pentru controlul calităţii lucrărilor de construcţii; </w:t>
      </w:r>
    </w:p>
    <w:p w14:paraId="5C99ABE7" w14:textId="77777777" w:rsidR="00AB5429" w:rsidRPr="00845186" w:rsidRDefault="00AB5429">
      <w:pPr>
        <w:pStyle w:val="ListParagraph"/>
        <w:numPr>
          <w:ilvl w:val="0"/>
          <w:numId w:val="35"/>
        </w:numPr>
        <w:spacing w:before="0" w:after="0"/>
        <w:rPr>
          <w:rFonts w:ascii="Trebuchet MS" w:hAnsi="Trebuchet MS" w:cstheme="minorHAnsi"/>
        </w:rPr>
      </w:pPr>
      <w:r w:rsidRPr="00845186">
        <w:rPr>
          <w:rFonts w:ascii="Trebuchet MS" w:hAnsi="Trebuchet MS" w:cstheme="minorHAnsi"/>
        </w:rPr>
        <w:t xml:space="preserve">cota aferentă ISC pentru controlul statului în amenajarea teritoriului, urbanism şi pentru autorizarea lucrărilor de construcţii; </w:t>
      </w:r>
    </w:p>
    <w:p w14:paraId="0E64AF69" w14:textId="77777777" w:rsidR="00AB5429" w:rsidRPr="00845186" w:rsidRDefault="00AB5429">
      <w:pPr>
        <w:pStyle w:val="ListParagraph"/>
        <w:numPr>
          <w:ilvl w:val="0"/>
          <w:numId w:val="35"/>
        </w:numPr>
        <w:spacing w:before="0" w:after="0"/>
        <w:rPr>
          <w:rFonts w:ascii="Trebuchet MS" w:hAnsi="Trebuchet MS" w:cstheme="minorHAnsi"/>
        </w:rPr>
      </w:pPr>
      <w:r w:rsidRPr="00845186">
        <w:rPr>
          <w:rFonts w:ascii="Trebuchet MS" w:hAnsi="Trebuchet MS" w:cstheme="minorHAnsi"/>
        </w:rPr>
        <w:t xml:space="preserve">cota aferentă Casei Sociale a Constructorilor – CSC; </w:t>
      </w:r>
    </w:p>
    <w:p w14:paraId="47AA179A" w14:textId="77777777" w:rsidR="00AB5429" w:rsidRPr="00845186" w:rsidRDefault="00AB5429">
      <w:pPr>
        <w:pStyle w:val="ListParagraph"/>
        <w:numPr>
          <w:ilvl w:val="0"/>
          <w:numId w:val="35"/>
        </w:numPr>
        <w:spacing w:before="0" w:after="0"/>
        <w:rPr>
          <w:rFonts w:ascii="Trebuchet MS" w:hAnsi="Trebuchet MS" w:cstheme="minorHAnsi"/>
        </w:rPr>
      </w:pPr>
      <w:r w:rsidRPr="00845186">
        <w:rPr>
          <w:rFonts w:ascii="Trebuchet MS" w:hAnsi="Trebuchet MS" w:cstheme="minorHAnsi"/>
        </w:rPr>
        <w:t>taxe pentru acorduri, avize conforme şi autorizaţia de construire/desfiinţare.</w:t>
      </w:r>
    </w:p>
    <w:p w14:paraId="6F564BBC" w14:textId="7C88ACA9" w:rsidR="00F70920" w:rsidRPr="00845186" w:rsidRDefault="00F70920" w:rsidP="00F70920">
      <w:pPr>
        <w:widowControl w:val="0"/>
        <w:pBdr>
          <w:top w:val="nil"/>
          <w:left w:val="nil"/>
          <w:bottom w:val="nil"/>
          <w:right w:val="nil"/>
          <w:between w:val="nil"/>
        </w:pBdr>
        <w:tabs>
          <w:tab w:val="left" w:pos="1849"/>
        </w:tabs>
        <w:spacing w:after="0"/>
        <w:ind w:left="0"/>
        <w:rPr>
          <w:rFonts w:ascii="Trebuchet MS" w:hAnsi="Trebuchet MS" w:cstheme="minorHAnsi"/>
        </w:rPr>
      </w:pPr>
      <w:r w:rsidRPr="00845186">
        <w:rPr>
          <w:rFonts w:ascii="Trebuchet MS" w:hAnsi="Trebuchet MS" w:cstheme="minorHAnsi"/>
        </w:rPr>
        <w:t>1.7 Cheltuieli aferente</w:t>
      </w:r>
      <w:r w:rsidRPr="00845186">
        <w:rPr>
          <w:rFonts w:ascii="Trebuchet MS" w:hAnsi="Trebuchet MS"/>
        </w:rPr>
        <w:t xml:space="preserve"> </w:t>
      </w:r>
      <w:r w:rsidRPr="00845186">
        <w:rPr>
          <w:rFonts w:ascii="Trebuchet MS" w:hAnsi="Trebuchet MS" w:cstheme="minorHAnsi"/>
        </w:rPr>
        <w:t>marjei de buget şi pentru constituirea rezervei de implementare pentru ajustarea de preţ:</w:t>
      </w:r>
    </w:p>
    <w:p w14:paraId="700946C2" w14:textId="5EB27105" w:rsidR="00F70920" w:rsidRPr="00845186" w:rsidRDefault="00F70920">
      <w:pPr>
        <w:pStyle w:val="ListParagraph"/>
        <w:numPr>
          <w:ilvl w:val="0"/>
          <w:numId w:val="54"/>
        </w:numPr>
        <w:spacing w:before="0" w:after="0"/>
        <w:rPr>
          <w:rFonts w:ascii="Trebuchet MS" w:hAnsi="Trebuchet MS" w:cstheme="minorHAnsi"/>
        </w:rPr>
      </w:pPr>
      <w:r w:rsidRPr="00845186">
        <w:rPr>
          <w:rFonts w:ascii="Trebuchet MS" w:hAnsi="Trebuchet MS" w:cstheme="minorHAnsi"/>
        </w:rPr>
        <w:t>Cheltuielile aferente marjei de buget sunt în cuantum de 25% din valoarea cumulată a cheltuielilor prevăzute la cap./subcap. 1.2, 1.3, 1.4, 2, 3.1, 3.2, 3.3, 3.5, 3.7, 3.8, 4, 5.1.1</w:t>
      </w:r>
      <w:r w:rsidR="000A1C3D" w:rsidRPr="00845186">
        <w:rPr>
          <w:rFonts w:ascii="Trebuchet MS" w:hAnsi="Trebuchet MS" w:cstheme="minorHAnsi"/>
        </w:rPr>
        <w:t xml:space="preserve"> din devizul general conform HG nr. 907/2016, cu modificările și completările ulterioare</w:t>
      </w:r>
      <w:r w:rsidRPr="00845186">
        <w:rPr>
          <w:rFonts w:ascii="Trebuchet MS" w:hAnsi="Trebuchet MS" w:cstheme="minorHAnsi"/>
        </w:rPr>
        <w:t>;</w:t>
      </w:r>
    </w:p>
    <w:p w14:paraId="4AD0B77D" w14:textId="703CAA59" w:rsidR="00F70920" w:rsidRPr="00845186" w:rsidRDefault="00F70920">
      <w:pPr>
        <w:pStyle w:val="ListParagraph"/>
        <w:numPr>
          <w:ilvl w:val="0"/>
          <w:numId w:val="54"/>
        </w:numPr>
        <w:rPr>
          <w:rFonts w:ascii="Trebuchet MS" w:hAnsi="Trebuchet MS" w:cstheme="minorHAnsi"/>
        </w:rPr>
      </w:pPr>
      <w:r w:rsidRPr="00845186">
        <w:rPr>
          <w:rFonts w:ascii="Trebuchet MS" w:hAnsi="Trebuchet MS" w:cstheme="minorHAnsi"/>
        </w:rPr>
        <w:t>Cheltuieli pentru constituirea rezervei de implementare pentru ajustarea de preţ</w:t>
      </w:r>
      <w:r w:rsidR="003E61B9" w:rsidRPr="00845186">
        <w:rPr>
          <w:rFonts w:ascii="Trebuchet MS" w:hAnsi="Trebuchet MS" w:cstheme="minorHAnsi"/>
        </w:rPr>
        <w:t>.</w:t>
      </w:r>
    </w:p>
    <w:bookmarkEnd w:id="171"/>
    <w:p w14:paraId="1B40EB21" w14:textId="3D5BE6FC" w:rsidR="00353821" w:rsidRPr="00845186" w:rsidRDefault="003E61B9" w:rsidP="00E0787C">
      <w:pPr>
        <w:widowControl w:val="0"/>
        <w:pBdr>
          <w:top w:val="nil"/>
          <w:left w:val="nil"/>
          <w:bottom w:val="nil"/>
          <w:right w:val="nil"/>
          <w:between w:val="nil"/>
        </w:pBdr>
        <w:tabs>
          <w:tab w:val="left" w:pos="8475"/>
        </w:tabs>
        <w:spacing w:before="0" w:after="0"/>
        <w:ind w:left="0"/>
        <w:rPr>
          <w:rFonts w:ascii="Trebuchet MS" w:hAnsi="Trebuchet MS" w:cstheme="minorHAnsi"/>
        </w:rPr>
      </w:pPr>
      <w:r w:rsidRPr="00845186">
        <w:rPr>
          <w:rFonts w:ascii="Trebuchet MS" w:hAnsi="Trebuchet MS" w:cstheme="minorHAnsi"/>
        </w:rPr>
        <w:tab/>
      </w:r>
    </w:p>
    <w:p w14:paraId="4701F110" w14:textId="43E3F528" w:rsidR="007A1486" w:rsidRPr="00845186" w:rsidRDefault="00692B21" w:rsidP="00BB7392">
      <w:pPr>
        <w:widowControl w:val="0"/>
        <w:pBdr>
          <w:top w:val="nil"/>
          <w:left w:val="nil"/>
          <w:bottom w:val="nil"/>
          <w:right w:val="nil"/>
          <w:between w:val="nil"/>
        </w:pBdr>
        <w:tabs>
          <w:tab w:val="left" w:pos="1849"/>
        </w:tabs>
        <w:spacing w:before="0" w:after="0"/>
        <w:ind w:left="0"/>
        <w:rPr>
          <w:rFonts w:ascii="Trebuchet MS" w:hAnsi="Trebuchet MS"/>
          <w:bCs/>
          <w:color w:val="000000"/>
        </w:rPr>
      </w:pPr>
      <w:r w:rsidRPr="00845186">
        <w:rPr>
          <w:rFonts w:ascii="Trebuchet MS" w:hAnsi="Trebuchet MS"/>
          <w:b/>
          <w:color w:val="000000"/>
        </w:rPr>
        <w:t xml:space="preserve">2. </w:t>
      </w:r>
      <w:r w:rsidR="00AB5429" w:rsidRPr="00845186">
        <w:rPr>
          <w:rFonts w:ascii="Trebuchet MS" w:hAnsi="Trebuchet MS"/>
          <w:b/>
          <w:color w:val="000000"/>
        </w:rPr>
        <w:t>Costuri eligibile indirecte (Co ind)</w:t>
      </w:r>
      <w:r w:rsidR="000A25B0" w:rsidRPr="00845186">
        <w:rPr>
          <w:rFonts w:ascii="Trebuchet MS" w:hAnsi="Trebuchet MS"/>
          <w:b/>
          <w:color w:val="000000"/>
        </w:rPr>
        <w:t xml:space="preserve"> </w:t>
      </w:r>
      <w:r w:rsidR="00AB5429" w:rsidRPr="00845186">
        <w:rPr>
          <w:rFonts w:ascii="Trebuchet MS" w:hAnsi="Trebuchet MS"/>
          <w:color w:val="000000"/>
        </w:rPr>
        <w:t xml:space="preserve">sunt toate acele cheltuieli care nu se încadrează în categoria cheltuielilor directe și care sprijină transversal implementarea proiectului, iar la finalul implementării, nu se reflectă în mod direct în obiectivul investițional. </w:t>
      </w:r>
      <w:r w:rsidRPr="00845186">
        <w:rPr>
          <w:rFonts w:ascii="Trebuchet MS" w:hAnsi="Trebuchet MS"/>
          <w:color w:val="000000"/>
        </w:rPr>
        <w:t>Acestea</w:t>
      </w:r>
      <w:r w:rsidR="000A25B0" w:rsidRPr="00845186">
        <w:rPr>
          <w:rFonts w:ascii="Trebuchet MS" w:hAnsi="Trebuchet MS"/>
          <w:color w:val="000000"/>
        </w:rPr>
        <w:t xml:space="preserve"> reprezintă </w:t>
      </w:r>
      <w:r w:rsidR="000A25B0" w:rsidRPr="00845186">
        <w:rPr>
          <w:rFonts w:ascii="Trebuchet MS" w:hAnsi="Trebuchet MS"/>
          <w:b/>
          <w:bCs/>
          <w:color w:val="000000"/>
        </w:rPr>
        <w:t>7 %</w:t>
      </w:r>
      <w:r w:rsidR="000A25B0" w:rsidRPr="00845186">
        <w:rPr>
          <w:rFonts w:ascii="Trebuchet MS" w:hAnsi="Trebuchet MS"/>
          <w:color w:val="000000"/>
        </w:rPr>
        <w:t xml:space="preserve"> </w:t>
      </w:r>
      <w:r w:rsidR="000A25B0" w:rsidRPr="00845186">
        <w:rPr>
          <w:rFonts w:ascii="Trebuchet MS" w:hAnsi="Trebuchet MS"/>
          <w:b/>
          <w:bCs/>
          <w:color w:val="000000"/>
        </w:rPr>
        <w:t xml:space="preserve">din </w:t>
      </w:r>
      <w:bookmarkStart w:id="172" w:name="_Hlk149000486"/>
      <w:r w:rsidR="000A25B0" w:rsidRPr="00845186">
        <w:rPr>
          <w:rFonts w:ascii="Trebuchet MS" w:hAnsi="Trebuchet MS"/>
          <w:b/>
          <w:bCs/>
          <w:color w:val="000000"/>
        </w:rPr>
        <w:t>costurile directe eligibile</w:t>
      </w:r>
      <w:r w:rsidRPr="00845186">
        <w:rPr>
          <w:rFonts w:ascii="Trebuchet MS" w:hAnsi="Trebuchet MS"/>
          <w:color w:val="000000"/>
        </w:rPr>
        <w:t xml:space="preserve"> </w:t>
      </w:r>
      <w:bookmarkEnd w:id="172"/>
      <w:r w:rsidR="000A25B0" w:rsidRPr="00845186">
        <w:rPr>
          <w:rFonts w:ascii="Trebuchet MS" w:hAnsi="Trebuchet MS"/>
          <w:color w:val="000000"/>
        </w:rPr>
        <w:t xml:space="preserve">și </w:t>
      </w:r>
      <w:r w:rsidRPr="00845186">
        <w:rPr>
          <w:rFonts w:ascii="Trebuchet MS" w:hAnsi="Trebuchet MS"/>
          <w:color w:val="000000"/>
        </w:rPr>
        <w:t>includ</w:t>
      </w:r>
      <w:r w:rsidR="00AB5429" w:rsidRPr="00845186">
        <w:rPr>
          <w:rFonts w:ascii="Trebuchet MS" w:hAnsi="Trebuchet MS"/>
          <w:bCs/>
          <w:color w:val="000000"/>
        </w:rPr>
        <w:t>:</w:t>
      </w:r>
    </w:p>
    <w:p w14:paraId="1C9D8567" w14:textId="6B444ACE" w:rsidR="00AB5429" w:rsidRPr="00845186" w:rsidRDefault="001268E4">
      <w:pPr>
        <w:pStyle w:val="ListParagraph"/>
        <w:numPr>
          <w:ilvl w:val="0"/>
          <w:numId w:val="34"/>
        </w:numPr>
        <w:spacing w:before="0" w:after="0"/>
        <w:rPr>
          <w:rFonts w:ascii="Trebuchet MS" w:hAnsi="Trebuchet MS" w:cstheme="minorHAnsi"/>
        </w:rPr>
      </w:pPr>
      <w:r w:rsidRPr="00845186">
        <w:rPr>
          <w:rFonts w:ascii="Trebuchet MS" w:hAnsi="Trebuchet MS" w:cstheme="minorHAnsi"/>
        </w:rPr>
        <w:t>Cheltuieli</w:t>
      </w:r>
      <w:r w:rsidR="0063568A" w:rsidRPr="00845186">
        <w:rPr>
          <w:rFonts w:ascii="Trebuchet MS" w:hAnsi="Trebuchet MS" w:cstheme="minorHAnsi"/>
        </w:rPr>
        <w:t xml:space="preserve"> de</w:t>
      </w:r>
      <w:r w:rsidRPr="00845186">
        <w:rPr>
          <w:rFonts w:ascii="Trebuchet MS" w:hAnsi="Trebuchet MS" w:cstheme="minorHAnsi"/>
        </w:rPr>
        <w:t xml:space="preserve"> consultanță pentru pregătirea</w:t>
      </w:r>
      <w:r w:rsidR="008F0227" w:rsidRPr="00845186">
        <w:rPr>
          <w:rFonts w:ascii="Trebuchet MS" w:hAnsi="Trebuchet MS" w:cstheme="minorHAnsi"/>
        </w:rPr>
        <w:t xml:space="preserve"> documentației de proiect</w:t>
      </w:r>
      <w:r w:rsidRPr="00845186">
        <w:rPr>
          <w:rFonts w:ascii="Trebuchet MS" w:hAnsi="Trebuchet MS" w:cstheme="minorHAnsi"/>
        </w:rPr>
        <w:t xml:space="preserve"> </w:t>
      </w:r>
      <w:r w:rsidR="00353821" w:rsidRPr="00845186">
        <w:rPr>
          <w:rFonts w:ascii="Trebuchet MS" w:hAnsi="Trebuchet MS" w:cstheme="minorHAnsi"/>
        </w:rPr>
        <w:t xml:space="preserve">și pentru managementul proiectului </w:t>
      </w:r>
      <w:r w:rsidR="00731C3E" w:rsidRPr="00845186">
        <w:rPr>
          <w:rFonts w:ascii="Trebuchet MS" w:hAnsi="Trebuchet MS" w:cstheme="minorHAnsi"/>
        </w:rPr>
        <w:t>(</w:t>
      </w:r>
      <w:r w:rsidR="00353821" w:rsidRPr="00845186">
        <w:rPr>
          <w:rFonts w:ascii="Trebuchet MS" w:hAnsi="Trebuchet MS" w:cstheme="minorHAnsi"/>
        </w:rPr>
        <w:t xml:space="preserve">ex: </w:t>
      </w:r>
      <w:r w:rsidR="00B3147F" w:rsidRPr="00845186">
        <w:rPr>
          <w:rFonts w:ascii="Trebuchet MS" w:hAnsi="Trebuchet MS" w:cstheme="minorHAnsi"/>
        </w:rPr>
        <w:t>management pentru obiectivul de investiții,</w:t>
      </w:r>
      <w:r w:rsidR="00731C3E" w:rsidRPr="00845186">
        <w:rPr>
          <w:rFonts w:ascii="Trebuchet MS" w:hAnsi="Trebuchet MS" w:cstheme="minorHAnsi"/>
        </w:rPr>
        <w:t xml:space="preserve"> organizarea procedurilor de achiziție</w:t>
      </w:r>
      <w:r w:rsidR="00B3147F" w:rsidRPr="00845186">
        <w:rPr>
          <w:rFonts w:ascii="Trebuchet MS" w:hAnsi="Trebuchet MS" w:cstheme="minorHAnsi"/>
        </w:rPr>
        <w:t>, monitorizare și raportare</w:t>
      </w:r>
      <w:r w:rsidR="00731C3E" w:rsidRPr="00845186">
        <w:rPr>
          <w:rFonts w:ascii="Trebuchet MS" w:hAnsi="Trebuchet MS" w:cstheme="minorHAnsi"/>
        </w:rPr>
        <w:t>)</w:t>
      </w:r>
      <w:r w:rsidR="00DC513F" w:rsidRPr="00845186">
        <w:rPr>
          <w:rFonts w:ascii="Trebuchet MS" w:hAnsi="Trebuchet MS" w:cstheme="minorHAnsi"/>
        </w:rPr>
        <w:t>.</w:t>
      </w:r>
    </w:p>
    <w:p w14:paraId="0F166D69" w14:textId="3476B6A1" w:rsidR="007A1486" w:rsidRPr="00845186" w:rsidRDefault="00AB5429">
      <w:pPr>
        <w:pStyle w:val="ListParagraph"/>
        <w:numPr>
          <w:ilvl w:val="0"/>
          <w:numId w:val="34"/>
        </w:numPr>
        <w:spacing w:before="0" w:after="0"/>
        <w:rPr>
          <w:rFonts w:ascii="Trebuchet MS" w:hAnsi="Trebuchet MS" w:cstheme="minorHAnsi"/>
          <w:b/>
          <w:bCs/>
          <w:i/>
          <w:iCs/>
        </w:rPr>
      </w:pPr>
      <w:r w:rsidRPr="00845186">
        <w:rPr>
          <w:rFonts w:ascii="Trebuchet MS" w:hAnsi="Trebuchet MS" w:cstheme="minorHAnsi"/>
        </w:rPr>
        <w:t>Cheltuieli pentru informare şi publicitate</w:t>
      </w:r>
      <w:r w:rsidR="009A7616" w:rsidRPr="00845186">
        <w:rPr>
          <w:rFonts w:ascii="Trebuchet MS" w:hAnsi="Trebuchet MS" w:cstheme="minorHAnsi"/>
        </w:rPr>
        <w:t xml:space="preserve">– cheltuielile </w:t>
      </w:r>
      <w:r w:rsidRPr="00845186">
        <w:rPr>
          <w:rFonts w:ascii="Trebuchet MS" w:hAnsi="Trebuchet MS" w:cstheme="minorHAnsi"/>
        </w:rPr>
        <w:t xml:space="preserve">sunt eligibile în conformitate cu prevederile contractului de finanţare. </w:t>
      </w:r>
      <w:r w:rsidRPr="00845186">
        <w:rPr>
          <w:rFonts w:ascii="Trebuchet MS" w:hAnsi="Trebuchet MS" w:cstheme="minorHAnsi"/>
          <w:b/>
          <w:bCs/>
          <w:i/>
          <w:iCs/>
        </w:rPr>
        <w:t>Cheltuielile cu activități de marketing și promovare nu sunt eligibile.</w:t>
      </w:r>
    </w:p>
    <w:p w14:paraId="3C2235BD" w14:textId="77777777" w:rsidR="00FC059E" w:rsidRPr="00845186" w:rsidRDefault="00FC059E" w:rsidP="00FC059E">
      <w:pPr>
        <w:spacing w:before="0" w:after="0"/>
        <w:ind w:left="450"/>
        <w:rPr>
          <w:rFonts w:ascii="Trebuchet MS" w:hAnsi="Trebuchet MS" w:cstheme="minorHAnsi"/>
          <w:b/>
          <w:bCs/>
          <w:color w:val="0070C0"/>
        </w:rPr>
      </w:pPr>
    </w:p>
    <w:p w14:paraId="20F1C7D3" w14:textId="77777777" w:rsidR="00FC059E" w:rsidRPr="00845186" w:rsidRDefault="00FC059E" w:rsidP="00C110A0">
      <w:pPr>
        <w:spacing w:before="0" w:after="0"/>
        <w:ind w:left="0"/>
        <w:rPr>
          <w:rFonts w:ascii="Trebuchet MS" w:hAnsi="Trebuchet MS" w:cstheme="minorHAnsi"/>
          <w:b/>
          <w:bCs/>
          <w:color w:val="538135" w:themeColor="accent6" w:themeShade="BF"/>
        </w:rPr>
      </w:pPr>
      <w:r w:rsidRPr="00845186">
        <w:rPr>
          <w:rFonts w:ascii="Trebuchet MS" w:hAnsi="Trebuchet MS" w:cstheme="minorHAnsi"/>
          <w:b/>
          <w:bCs/>
          <w:color w:val="538135" w:themeColor="accent6" w:themeShade="BF"/>
        </w:rPr>
        <w:t>Atenție!</w:t>
      </w:r>
    </w:p>
    <w:p w14:paraId="3A214884" w14:textId="77777777" w:rsidR="00A222F3" w:rsidRPr="00845186" w:rsidRDefault="00A222F3" w:rsidP="00E0787C">
      <w:pPr>
        <w:spacing w:before="0" w:after="0"/>
        <w:ind w:left="0"/>
        <w:rPr>
          <w:rFonts w:ascii="Trebuchet MS" w:hAnsi="Trebuchet MS" w:cstheme="minorHAnsi"/>
        </w:rPr>
      </w:pPr>
      <w:bookmarkStart w:id="173" w:name="_Hlk205541343"/>
    </w:p>
    <w:bookmarkEnd w:id="173"/>
    <w:p w14:paraId="3C10B0E0" w14:textId="083C97C6" w:rsidR="00933466" w:rsidRPr="00845186" w:rsidRDefault="00A222F3" w:rsidP="00A06928">
      <w:pPr>
        <w:spacing w:before="0" w:after="0"/>
        <w:ind w:left="0"/>
        <w:rPr>
          <w:rFonts w:ascii="Trebuchet MS" w:hAnsi="Trebuchet MS" w:cs="Times New Roman"/>
        </w:rPr>
      </w:pPr>
      <w:r w:rsidRPr="00845186">
        <w:rPr>
          <w:rFonts w:ascii="Trebuchet MS" w:hAnsi="Trebuchet MS" w:cs="Times New Roman"/>
        </w:rPr>
        <w:t>Pentru ajutorul de stat regional, taxa pe valoarea adăugată este eligibilă doar dacă aceasta este deductibilă/recuperabilă, indiferent de valoarea proiectului, conform art. 7 din Regulamentul (UE) nr. 651/2014 de declarare a anumitor categorii de ajutoare compatibile cu piața internă în aplicarea articolelor 107 și 108 din tratat.</w:t>
      </w:r>
    </w:p>
    <w:p w14:paraId="624C7CEF" w14:textId="77777777" w:rsidR="00A222F3" w:rsidRPr="00845186" w:rsidRDefault="00A222F3" w:rsidP="00A06928">
      <w:pPr>
        <w:spacing w:before="0" w:after="0"/>
        <w:ind w:left="0"/>
        <w:rPr>
          <w:rFonts w:ascii="Trebuchet MS" w:hAnsi="Trebuchet MS" w:cs="Times New Roman"/>
        </w:rPr>
      </w:pPr>
    </w:p>
    <w:p w14:paraId="21B9E11C" w14:textId="4AE8DBFE" w:rsidR="00A222F3" w:rsidRPr="00845186" w:rsidRDefault="00A222F3" w:rsidP="00A06928">
      <w:pPr>
        <w:spacing w:before="0" w:after="0"/>
        <w:ind w:left="0"/>
        <w:rPr>
          <w:rFonts w:ascii="Trebuchet MS" w:hAnsi="Trebuchet MS" w:cstheme="minorHAnsi"/>
          <w:b/>
          <w:bCs/>
          <w:color w:val="0070C0"/>
        </w:rPr>
      </w:pPr>
      <w:r w:rsidRPr="00845186">
        <w:rPr>
          <w:rFonts w:ascii="Trebuchet MS" w:hAnsi="Trebuchet MS" w:cs="Times New Roman"/>
        </w:rPr>
        <w:t xml:space="preserve">Pentru ajutorul </w:t>
      </w:r>
      <w:r w:rsidRPr="00845186">
        <w:rPr>
          <w:rFonts w:ascii="Trebuchet MS" w:hAnsi="Trebuchet MS" w:cs="Times New Roman"/>
          <w:i/>
          <w:iCs/>
        </w:rPr>
        <w:t>de minimis</w:t>
      </w:r>
      <w:r w:rsidRPr="00845186">
        <w:rPr>
          <w:rFonts w:ascii="Trebuchet MS" w:hAnsi="Trebuchet MS" w:cs="Times New Roman"/>
        </w:rPr>
        <w:t>, taxa pe valoarea adăugată este eligibilă conform prevederilor Regulamentului (UE) 2831/2023</w:t>
      </w:r>
      <w:r w:rsidRPr="00845186">
        <w:rPr>
          <w:rFonts w:ascii="Trebuchet MS" w:hAnsi="Trebuchet MS" w:cs="Times New Roman"/>
          <w:b/>
          <w:bCs/>
        </w:rPr>
        <w:t xml:space="preserve"> </w:t>
      </w:r>
      <w:r w:rsidRPr="00845186">
        <w:rPr>
          <w:rFonts w:ascii="Trebuchet MS" w:hAnsi="Trebuchet MS" w:cs="Times New Roman"/>
        </w:rPr>
        <w:t>privind aplicarea articolelor 107 și 108 din Tratatul privind funcționarea Uniunii Europene ajutoarelor de minimis</w:t>
      </w:r>
      <w:r w:rsidRPr="00845186">
        <w:rPr>
          <w:rFonts w:ascii="Trebuchet MS" w:hAnsi="Trebuchet MS" w:cs="Times New Roman"/>
          <w:b/>
          <w:bCs/>
        </w:rPr>
        <w:t>.</w:t>
      </w:r>
    </w:p>
    <w:p w14:paraId="5B6C3852" w14:textId="77777777" w:rsidR="00A222F3" w:rsidRPr="00845186" w:rsidRDefault="00A222F3" w:rsidP="00A06928">
      <w:pPr>
        <w:spacing w:before="0" w:after="0"/>
        <w:ind w:left="0"/>
        <w:rPr>
          <w:rFonts w:ascii="Trebuchet MS" w:hAnsi="Trebuchet MS" w:cstheme="minorHAnsi"/>
          <w:b/>
          <w:bCs/>
          <w:color w:val="538135" w:themeColor="accent6" w:themeShade="BF"/>
        </w:rPr>
      </w:pPr>
    </w:p>
    <w:p w14:paraId="3FE604FA" w14:textId="1DCF300B" w:rsidR="00397484" w:rsidRPr="00845186" w:rsidRDefault="00933466" w:rsidP="00A06928">
      <w:pPr>
        <w:spacing w:before="0" w:after="0"/>
        <w:ind w:left="0"/>
        <w:rPr>
          <w:rFonts w:ascii="Trebuchet MS" w:hAnsi="Trebuchet MS" w:cstheme="minorHAnsi"/>
          <w:b/>
          <w:bCs/>
          <w:color w:val="538135" w:themeColor="accent6" w:themeShade="BF"/>
        </w:rPr>
      </w:pPr>
      <w:r w:rsidRPr="00845186">
        <w:rPr>
          <w:rFonts w:ascii="Trebuchet MS" w:hAnsi="Trebuchet MS" w:cstheme="minorHAnsi"/>
          <w:b/>
          <w:bCs/>
          <w:color w:val="538135" w:themeColor="accent6" w:themeShade="BF"/>
        </w:rPr>
        <w:t>Solicitantul care declară în Anexa 1 la G</w:t>
      </w:r>
      <w:r w:rsidR="00AE1155" w:rsidRPr="00845186">
        <w:rPr>
          <w:rFonts w:ascii="Trebuchet MS" w:hAnsi="Trebuchet MS" w:cstheme="minorHAnsi"/>
          <w:b/>
          <w:bCs/>
          <w:color w:val="538135" w:themeColor="accent6" w:themeShade="BF"/>
        </w:rPr>
        <w:t xml:space="preserve">hidul solicitantului </w:t>
      </w:r>
      <w:r w:rsidRPr="00845186">
        <w:rPr>
          <w:rFonts w:ascii="Trebuchet MS" w:hAnsi="Trebuchet MS" w:cstheme="minorHAnsi"/>
          <w:b/>
          <w:bCs/>
          <w:color w:val="538135" w:themeColor="accent6" w:themeShade="BF"/>
        </w:rPr>
        <w:t xml:space="preserve">că taxa pe valoare adăugată este aferentă cheltuielilor eligibile </w:t>
      </w:r>
      <w:r w:rsidR="007C71CB" w:rsidRPr="00845186">
        <w:rPr>
          <w:rFonts w:ascii="Trebuchet MS" w:hAnsi="Trebuchet MS" w:cstheme="minorHAnsi"/>
          <w:b/>
          <w:bCs/>
          <w:color w:val="538135" w:themeColor="accent6" w:themeShade="BF"/>
        </w:rPr>
        <w:t xml:space="preserve">și </w:t>
      </w:r>
      <w:r w:rsidRPr="00845186">
        <w:rPr>
          <w:rFonts w:ascii="Trebuchet MS" w:hAnsi="Trebuchet MS" w:cstheme="minorHAnsi"/>
          <w:b/>
          <w:bCs/>
          <w:color w:val="538135" w:themeColor="accent6" w:themeShade="BF"/>
        </w:rPr>
        <w:t xml:space="preserve">este eligibilă pentru a fi rambursată din fonduri europene, </w:t>
      </w:r>
      <w:r w:rsidRPr="00845186">
        <w:rPr>
          <w:rFonts w:ascii="Trebuchet MS" w:hAnsi="Trebuchet MS" w:cstheme="minorHAnsi"/>
          <w:b/>
          <w:bCs/>
          <w:color w:val="538135" w:themeColor="accent6" w:themeShade="BF"/>
        </w:rPr>
        <w:lastRenderedPageBreak/>
        <w:t xml:space="preserve">are obligația confirmării acestui aspect prin Declarația </w:t>
      </w:r>
      <w:r w:rsidR="00F10D59" w:rsidRPr="00845186">
        <w:rPr>
          <w:rFonts w:ascii="Trebuchet MS" w:hAnsi="Trebuchet MS" w:cstheme="minorHAnsi"/>
          <w:b/>
          <w:bCs/>
          <w:color w:val="538135" w:themeColor="accent6" w:themeShade="BF"/>
        </w:rPr>
        <w:t>privind eligibilitatea TVA</w:t>
      </w:r>
      <w:r w:rsidRPr="00845186">
        <w:rPr>
          <w:rFonts w:ascii="Trebuchet MS" w:hAnsi="Trebuchet MS" w:cstheme="minorHAnsi"/>
          <w:b/>
          <w:bCs/>
          <w:color w:val="538135" w:themeColor="accent6" w:themeShade="BF"/>
        </w:rPr>
        <w:t xml:space="preserve"> (Anexa </w:t>
      </w:r>
      <w:r w:rsidR="00C50420" w:rsidRPr="00845186">
        <w:rPr>
          <w:rFonts w:ascii="Trebuchet MS" w:hAnsi="Trebuchet MS" w:cstheme="minorHAnsi"/>
          <w:b/>
          <w:bCs/>
          <w:color w:val="538135" w:themeColor="accent6" w:themeShade="BF"/>
        </w:rPr>
        <w:t>nr. 1</w:t>
      </w:r>
      <w:r w:rsidR="00F10D59" w:rsidRPr="00845186">
        <w:rPr>
          <w:rFonts w:ascii="Trebuchet MS" w:hAnsi="Trebuchet MS" w:cstheme="minorHAnsi"/>
          <w:b/>
          <w:bCs/>
          <w:color w:val="538135" w:themeColor="accent6" w:themeShade="BF"/>
        </w:rPr>
        <w:t>5</w:t>
      </w:r>
      <w:r w:rsidRPr="00845186">
        <w:rPr>
          <w:rFonts w:ascii="Trebuchet MS" w:hAnsi="Trebuchet MS" w:cstheme="minorHAnsi"/>
          <w:b/>
          <w:bCs/>
          <w:color w:val="538135" w:themeColor="accent6" w:themeShade="BF"/>
        </w:rPr>
        <w:t xml:space="preserve"> la GS).</w:t>
      </w:r>
      <w:r w:rsidR="00AB19E4" w:rsidRPr="00845186">
        <w:rPr>
          <w:rFonts w:ascii="Trebuchet MS" w:hAnsi="Trebuchet MS" w:cstheme="minorHAnsi"/>
          <w:b/>
          <w:bCs/>
          <w:color w:val="538135" w:themeColor="accent6" w:themeShade="BF"/>
        </w:rPr>
        <w:t xml:space="preserve"> </w:t>
      </w:r>
    </w:p>
    <w:p w14:paraId="54D836AE" w14:textId="650FAB3C" w:rsidR="00FC059E" w:rsidRPr="00845186" w:rsidRDefault="00397484" w:rsidP="00A06928">
      <w:pPr>
        <w:spacing w:before="0" w:after="0"/>
        <w:ind w:left="0"/>
        <w:rPr>
          <w:rFonts w:ascii="Trebuchet MS" w:hAnsi="Trebuchet MS" w:cstheme="minorHAnsi"/>
          <w:b/>
          <w:bCs/>
          <w:color w:val="0070C0"/>
        </w:rPr>
      </w:pPr>
      <w:bookmarkStart w:id="174" w:name="_Hlk158370898"/>
      <w:r w:rsidRPr="00845186">
        <w:rPr>
          <w:rFonts w:ascii="Trebuchet MS" w:hAnsi="Trebuchet MS" w:cstheme="minorHAnsi"/>
          <w:b/>
          <w:bCs/>
          <w:color w:val="538135" w:themeColor="accent6" w:themeShade="BF"/>
        </w:rPr>
        <w:t>În caz de schimbare a statului de neplătitor de TVA în cursul implementării proiectului, solicitantul are obligația de a notifica AM PTJ/OI PTJ și de a respecta noua metodă de calcul</w:t>
      </w:r>
      <w:bookmarkEnd w:id="174"/>
      <w:r w:rsidRPr="00845186">
        <w:rPr>
          <w:rFonts w:ascii="Trebuchet MS" w:hAnsi="Trebuchet MS" w:cstheme="minorHAnsi"/>
          <w:b/>
          <w:bCs/>
          <w:color w:val="538135" w:themeColor="accent6" w:themeShade="BF"/>
        </w:rPr>
        <w:t>.</w:t>
      </w:r>
    </w:p>
    <w:p w14:paraId="562D56E4" w14:textId="77777777" w:rsidR="00933466" w:rsidRPr="00845186" w:rsidRDefault="00933466" w:rsidP="00A06928">
      <w:pPr>
        <w:spacing w:before="0" w:after="0"/>
        <w:ind w:left="0"/>
        <w:rPr>
          <w:rFonts w:ascii="Trebuchet MS" w:hAnsi="Trebuchet MS" w:cstheme="minorHAnsi"/>
          <w:b/>
          <w:bCs/>
          <w:color w:val="0070C0"/>
        </w:rPr>
      </w:pPr>
    </w:p>
    <w:p w14:paraId="36A7BB94" w14:textId="07B56D43" w:rsidR="006B2B97" w:rsidRPr="00845186" w:rsidRDefault="006B2B97" w:rsidP="00A06928">
      <w:pPr>
        <w:spacing w:before="0" w:after="0"/>
        <w:ind w:left="0"/>
        <w:rPr>
          <w:rFonts w:ascii="Trebuchet MS" w:hAnsi="Trebuchet MS" w:cstheme="minorHAnsi"/>
          <w:b/>
          <w:bCs/>
          <w:color w:val="538135" w:themeColor="accent6" w:themeShade="BF"/>
        </w:rPr>
      </w:pPr>
      <w:r w:rsidRPr="00845186">
        <w:rPr>
          <w:rFonts w:ascii="Trebuchet MS" w:hAnsi="Trebuchet MS" w:cstheme="minorHAnsi"/>
          <w:b/>
          <w:bCs/>
          <w:color w:val="538135" w:themeColor="accent6" w:themeShade="BF"/>
        </w:rPr>
        <w:t>Atenție!</w:t>
      </w:r>
    </w:p>
    <w:p w14:paraId="3F0EBEB2" w14:textId="780CF07B" w:rsidR="00A06928" w:rsidRPr="00845186" w:rsidRDefault="00A06928" w:rsidP="00BB7392">
      <w:pPr>
        <w:spacing w:before="0" w:after="0"/>
        <w:ind w:left="0"/>
        <w:rPr>
          <w:rFonts w:ascii="Trebuchet MS" w:hAnsi="Trebuchet MS" w:cstheme="minorHAnsi"/>
        </w:rPr>
      </w:pPr>
      <w:r w:rsidRPr="00845186">
        <w:rPr>
          <w:rFonts w:ascii="Trebuchet MS" w:hAnsi="Trebuchet MS" w:cstheme="minorHAnsi"/>
        </w:rPr>
        <w:t>Este</w:t>
      </w:r>
      <w:r w:rsidRPr="00845186">
        <w:rPr>
          <w:rFonts w:ascii="Trebuchet MS" w:hAnsi="Trebuchet MS" w:cstheme="minorHAnsi"/>
          <w:b/>
          <w:bCs/>
        </w:rPr>
        <w:t xml:space="preserve"> obligatorie </w:t>
      </w:r>
      <w:r w:rsidRPr="00845186">
        <w:rPr>
          <w:rFonts w:ascii="Trebuchet MS" w:hAnsi="Trebuchet MS" w:cstheme="minorHAnsi"/>
        </w:rPr>
        <w:t>includerea în bugetul proiectului</w:t>
      </w:r>
      <w:r w:rsidR="00781F85" w:rsidRPr="00845186">
        <w:rPr>
          <w:rFonts w:ascii="Trebuchet MS" w:hAnsi="Trebuchet MS" w:cstheme="minorHAnsi"/>
        </w:rPr>
        <w:t>, pe lângă cheltuielile directe și</w:t>
      </w:r>
      <w:r w:rsidRPr="00845186">
        <w:rPr>
          <w:rFonts w:ascii="Trebuchet MS" w:hAnsi="Trebuchet MS" w:cstheme="minorHAnsi"/>
        </w:rPr>
        <w:t xml:space="preserve"> a cheltuielilor indirecte în </w:t>
      </w:r>
      <w:r w:rsidR="00781F85" w:rsidRPr="00845186">
        <w:rPr>
          <w:rFonts w:ascii="Trebuchet MS" w:hAnsi="Trebuchet MS" w:cstheme="minorHAnsi"/>
        </w:rPr>
        <w:t xml:space="preserve">limita </w:t>
      </w:r>
      <w:r w:rsidR="00A93171" w:rsidRPr="00845186">
        <w:rPr>
          <w:rFonts w:ascii="Trebuchet MS" w:hAnsi="Trebuchet MS" w:cstheme="minorHAnsi"/>
        </w:rPr>
        <w:t xml:space="preserve">procentului </w:t>
      </w:r>
      <w:r w:rsidRPr="00845186">
        <w:rPr>
          <w:rFonts w:ascii="Trebuchet MS" w:hAnsi="Trebuchet MS" w:cstheme="minorHAnsi"/>
        </w:rPr>
        <w:t>menționat mai sus</w:t>
      </w:r>
      <w:r w:rsidR="00180915" w:rsidRPr="00845186">
        <w:rPr>
          <w:rFonts w:ascii="Trebuchet MS" w:hAnsi="Trebuchet MS" w:cstheme="minorHAnsi"/>
        </w:rPr>
        <w:t>, fără depășirea valorii maxime a finanțării nerambursabile acordate</w:t>
      </w:r>
      <w:r w:rsidR="006B2B97" w:rsidRPr="00845186">
        <w:rPr>
          <w:rFonts w:ascii="Trebuchet MS" w:hAnsi="Trebuchet MS" w:cstheme="minorHAnsi"/>
        </w:rPr>
        <w:t xml:space="preserve"> </w:t>
      </w:r>
      <w:r w:rsidR="00180915" w:rsidRPr="00845186">
        <w:rPr>
          <w:rFonts w:ascii="Trebuchet MS" w:hAnsi="Trebuchet MS" w:cstheme="minorHAnsi"/>
        </w:rPr>
        <w:t xml:space="preserve">prin </w:t>
      </w:r>
      <w:r w:rsidR="002B1DF0" w:rsidRPr="00845186">
        <w:rPr>
          <w:rFonts w:ascii="Trebuchet MS" w:hAnsi="Trebuchet MS" w:cstheme="minorHAnsi"/>
        </w:rPr>
        <w:t xml:space="preserve">măsurile de </w:t>
      </w:r>
      <w:r w:rsidR="00AA4D56" w:rsidRPr="00845186">
        <w:rPr>
          <w:rFonts w:ascii="Trebuchet MS" w:hAnsi="Trebuchet MS" w:cstheme="minorHAnsi"/>
        </w:rPr>
        <w:t>ajutor de</w:t>
      </w:r>
      <w:r w:rsidR="002B1DF0" w:rsidRPr="00845186">
        <w:rPr>
          <w:rFonts w:ascii="Trebuchet MS" w:hAnsi="Trebuchet MS" w:cstheme="minorHAnsi"/>
        </w:rPr>
        <w:t xml:space="preserve"> stat</w:t>
      </w:r>
      <w:r w:rsidRPr="00845186">
        <w:rPr>
          <w:rFonts w:ascii="Trebuchet MS" w:hAnsi="Trebuchet MS" w:cstheme="minorHAnsi"/>
        </w:rPr>
        <w:t>.</w:t>
      </w:r>
    </w:p>
    <w:p w14:paraId="689B29F8" w14:textId="442C7761" w:rsidR="007A1486" w:rsidRPr="00845186" w:rsidRDefault="00EC4E9D" w:rsidP="00021E2B">
      <w:pPr>
        <w:widowControl w:val="0"/>
        <w:pBdr>
          <w:top w:val="nil"/>
          <w:left w:val="nil"/>
          <w:bottom w:val="nil"/>
          <w:right w:val="nil"/>
          <w:between w:val="nil"/>
        </w:pBdr>
        <w:tabs>
          <w:tab w:val="left" w:pos="1849"/>
        </w:tabs>
        <w:spacing w:after="0"/>
        <w:ind w:left="0"/>
        <w:rPr>
          <w:rFonts w:ascii="Trebuchet MS" w:hAnsi="Trebuchet MS" w:cstheme="minorHAnsi"/>
          <w:b/>
          <w:color w:val="0070C0"/>
        </w:rPr>
      </w:pPr>
      <w:r w:rsidRPr="00845186">
        <w:rPr>
          <w:rFonts w:ascii="Trebuchet MS" w:hAnsi="Trebuchet MS"/>
          <w:b/>
          <w:color w:val="000000"/>
        </w:rPr>
        <w:t xml:space="preserve">În stabilirea </w:t>
      </w:r>
      <w:r w:rsidRPr="00845186">
        <w:rPr>
          <w:rFonts w:ascii="Trebuchet MS" w:hAnsi="Trebuchet MS" w:cstheme="minorHAnsi"/>
          <w:b/>
        </w:rPr>
        <w:t xml:space="preserve">bugetului cererii de finanțare, se vor avea în vedere plafoanele pentru cheltuieli eligibile: </w:t>
      </w:r>
    </w:p>
    <w:p w14:paraId="3EE10113" w14:textId="77777777" w:rsidR="00F145B0" w:rsidRPr="00845186" w:rsidRDefault="00EC4E9D">
      <w:pPr>
        <w:pStyle w:val="ListParagraph"/>
        <w:numPr>
          <w:ilvl w:val="0"/>
          <w:numId w:val="51"/>
        </w:numPr>
        <w:spacing w:before="0" w:after="0"/>
        <w:rPr>
          <w:rFonts w:ascii="Trebuchet MS" w:hAnsi="Trebuchet MS" w:cstheme="minorHAnsi"/>
        </w:rPr>
      </w:pPr>
      <w:bookmarkStart w:id="175" w:name="_Hlk148975920"/>
      <w:r w:rsidRPr="00845186">
        <w:rPr>
          <w:rFonts w:ascii="Trebuchet MS" w:hAnsi="Trebuchet MS" w:cstheme="minorHAnsi"/>
        </w:rPr>
        <w:t xml:space="preserve">achiziționarea de instalații/echipamente specifice </w:t>
      </w:r>
      <w:r w:rsidR="0033493D" w:rsidRPr="00845186">
        <w:rPr>
          <w:rFonts w:ascii="Trebuchet MS" w:hAnsi="Trebuchet MS" w:cstheme="minorHAnsi"/>
        </w:rPr>
        <w:t xml:space="preserve">în scopul implementării măsurilor </w:t>
      </w:r>
      <w:r w:rsidR="003A68A8" w:rsidRPr="00845186">
        <w:rPr>
          <w:rFonts w:ascii="Trebuchet MS" w:hAnsi="Trebuchet MS" w:cstheme="minorHAnsi"/>
        </w:rPr>
        <w:t>care contribuie în mod substanțial la obiectivele de mediu</w:t>
      </w:r>
      <w:r w:rsidRPr="00845186">
        <w:rPr>
          <w:rFonts w:ascii="Trebuchet MS" w:hAnsi="Trebuchet MS" w:cstheme="minorHAnsi"/>
        </w:rPr>
        <w:t xml:space="preserve"> - </w:t>
      </w:r>
      <w:r w:rsidRPr="00845186">
        <w:rPr>
          <w:rFonts w:ascii="Trebuchet MS" w:hAnsi="Trebuchet MS" w:cstheme="minorHAnsi"/>
          <w:b/>
          <w:bCs/>
        </w:rPr>
        <w:t>maxim 10% din valoarea totală eligibilă a proiectului.</w:t>
      </w:r>
      <w:bookmarkEnd w:id="175"/>
    </w:p>
    <w:p w14:paraId="4FF36E9E" w14:textId="3072E08D" w:rsidR="0033493D" w:rsidRPr="00845186" w:rsidRDefault="00EC4E9D">
      <w:pPr>
        <w:pStyle w:val="ListParagraph"/>
        <w:numPr>
          <w:ilvl w:val="0"/>
          <w:numId w:val="51"/>
        </w:numPr>
        <w:spacing w:before="0" w:after="0"/>
        <w:rPr>
          <w:rFonts w:ascii="Trebuchet MS" w:hAnsi="Trebuchet MS" w:cstheme="minorHAnsi"/>
        </w:rPr>
      </w:pPr>
      <w:r w:rsidRPr="00845186">
        <w:rPr>
          <w:rFonts w:ascii="Trebuchet MS" w:hAnsi="Trebuchet MS"/>
        </w:rPr>
        <w:t xml:space="preserve">valoarea eligibilă a activelor necorporale </w:t>
      </w:r>
      <w:r w:rsidRPr="00845186">
        <w:rPr>
          <w:rFonts w:ascii="Trebuchet MS" w:hAnsi="Trebuchet MS"/>
          <w:b/>
        </w:rPr>
        <w:t xml:space="preserve">nu poate depăși </w:t>
      </w:r>
      <w:r w:rsidR="003515F7" w:rsidRPr="00845186">
        <w:rPr>
          <w:rFonts w:ascii="Trebuchet MS" w:hAnsi="Trebuchet MS"/>
          <w:b/>
        </w:rPr>
        <w:t>1</w:t>
      </w:r>
      <w:r w:rsidR="00D51276" w:rsidRPr="00845186">
        <w:rPr>
          <w:rFonts w:ascii="Trebuchet MS" w:hAnsi="Trebuchet MS"/>
          <w:b/>
        </w:rPr>
        <w:t>0</w:t>
      </w:r>
      <w:r w:rsidRPr="00845186">
        <w:rPr>
          <w:rFonts w:ascii="Trebuchet MS" w:hAnsi="Trebuchet MS"/>
          <w:b/>
        </w:rPr>
        <w:t>%</w:t>
      </w:r>
      <w:r w:rsidRPr="00845186">
        <w:rPr>
          <w:rFonts w:ascii="Trebuchet MS" w:hAnsi="Trebuchet MS"/>
        </w:rPr>
        <w:t xml:space="preserve"> din valoarea eligibilă a activelor corporale ce fac obiectul proiectului. </w:t>
      </w:r>
    </w:p>
    <w:p w14:paraId="3FB2B95C" w14:textId="103B8489" w:rsidR="007D00FA" w:rsidRPr="00845186" w:rsidRDefault="006467D1" w:rsidP="00D5443C">
      <w:pPr>
        <w:spacing w:before="0" w:after="0"/>
        <w:ind w:left="0"/>
        <w:rPr>
          <w:rFonts w:ascii="Trebuchet MS" w:hAnsi="Trebuchet MS" w:cstheme="minorHAnsi"/>
          <w:b/>
        </w:rPr>
      </w:pPr>
      <w:r w:rsidRPr="00845186">
        <w:rPr>
          <w:rFonts w:ascii="Trebuchet MS" w:hAnsi="Trebuchet MS" w:cstheme="minorHAnsi"/>
        </w:rPr>
        <w:t xml:space="preserve">Depășirea plafoanelor respective va conduce ca suma ce nu respectă plafonul maxim să fie considerată neeligibilă, </w:t>
      </w:r>
      <w:sdt>
        <w:sdtPr>
          <w:rPr>
            <w:rFonts w:ascii="Trebuchet MS" w:hAnsi="Trebuchet MS" w:cstheme="minorHAnsi"/>
          </w:rPr>
          <w:tag w:val="goog_rdk_1663"/>
          <w:id w:val="-834154656"/>
        </w:sdtPr>
        <w:sdtContent/>
      </w:sdt>
      <w:r w:rsidRPr="00845186">
        <w:rPr>
          <w:rFonts w:ascii="Trebuchet MS" w:hAnsi="Trebuchet MS" w:cstheme="minorHAnsi"/>
        </w:rPr>
        <w:t>fiind necesară revizuirea bugetului proiectului și a hotărârilor de aprobare a acestuia.</w:t>
      </w:r>
      <w:r w:rsidRPr="00845186">
        <w:rPr>
          <w:rFonts w:ascii="Trebuchet MS" w:hAnsi="Trebuchet MS" w:cstheme="minorHAnsi"/>
          <w:b/>
        </w:rPr>
        <w:t xml:space="preserve"> </w:t>
      </w:r>
    </w:p>
    <w:p w14:paraId="3F13E224" w14:textId="4123EE1C" w:rsidR="00EC4E9D" w:rsidRPr="00845186" w:rsidRDefault="006467D1" w:rsidP="00D5443C">
      <w:pPr>
        <w:spacing w:before="0" w:after="0"/>
        <w:ind w:left="0"/>
        <w:rPr>
          <w:rFonts w:ascii="Trebuchet MS" w:hAnsi="Trebuchet MS"/>
          <w:b/>
          <w:color w:val="000000"/>
        </w:rPr>
      </w:pPr>
      <w:r w:rsidRPr="00845186">
        <w:rPr>
          <w:rFonts w:ascii="Trebuchet MS" w:hAnsi="Trebuchet MS" w:cstheme="minorHAnsi"/>
          <w:b/>
          <w:bCs/>
        </w:rPr>
        <w:t>În vederea verificării rezonabilității costurilor</w:t>
      </w:r>
      <w:r w:rsidRPr="00845186">
        <w:rPr>
          <w:rFonts w:ascii="Trebuchet MS" w:hAnsi="Trebuchet MS" w:cstheme="minorHAnsi"/>
        </w:rPr>
        <w:t xml:space="preserve">, pentru justificarea bugetului este necesar să se prezinte </w:t>
      </w:r>
      <w:sdt>
        <w:sdtPr>
          <w:rPr>
            <w:rFonts w:ascii="Trebuchet MS" w:hAnsi="Trebuchet MS" w:cstheme="minorHAnsi"/>
          </w:rPr>
          <w:tag w:val="goog_rdk_1665"/>
          <w:id w:val="267818686"/>
        </w:sdtPr>
        <w:sdtContent>
          <w:r w:rsidRPr="00845186">
            <w:rPr>
              <w:rFonts w:ascii="Trebuchet MS" w:hAnsi="Trebuchet MS" w:cstheme="minorHAnsi"/>
            </w:rPr>
            <w:t xml:space="preserve">lista surselor/ofertelor de preț </w:t>
          </w:r>
        </w:sdtContent>
      </w:sdt>
      <w:r w:rsidRPr="00845186">
        <w:rPr>
          <w:rFonts w:ascii="Trebuchet MS" w:hAnsi="Trebuchet MS" w:cstheme="minorHAnsi"/>
        </w:rPr>
        <w:t>pentru fiecare achiziție de bunuri/servicii.</w:t>
      </w:r>
      <w:r w:rsidR="00D5443C" w:rsidRPr="00845186">
        <w:rPr>
          <w:rFonts w:ascii="Trebuchet MS" w:hAnsi="Trebuchet MS" w:cstheme="minorHAnsi"/>
        </w:rPr>
        <w:t xml:space="preserve"> </w:t>
      </w:r>
      <w:r w:rsidRPr="00845186">
        <w:rPr>
          <w:rFonts w:ascii="Trebuchet MS" w:hAnsi="Trebuchet MS" w:cstheme="minorHAnsi"/>
        </w:rPr>
        <w:t xml:space="preserve">În cazul proiectelor care vizează lucrări </w:t>
      </w:r>
      <w:r w:rsidR="00410AD2" w:rsidRPr="00845186">
        <w:rPr>
          <w:rFonts w:ascii="Trebuchet MS" w:hAnsi="Trebuchet MS" w:cstheme="minorHAnsi"/>
        </w:rPr>
        <w:t xml:space="preserve">se </w:t>
      </w:r>
      <w:r w:rsidR="00BE1538" w:rsidRPr="00845186">
        <w:rPr>
          <w:rFonts w:ascii="Trebuchet MS" w:hAnsi="Trebuchet MS" w:cstheme="minorHAnsi"/>
        </w:rPr>
        <w:t>va depune devizul general</w:t>
      </w:r>
      <w:r w:rsidR="002B35E8" w:rsidRPr="00845186">
        <w:rPr>
          <w:rFonts w:ascii="Trebuchet MS" w:hAnsi="Trebuchet MS" w:cstheme="minorHAnsi"/>
        </w:rPr>
        <w:t xml:space="preserve"> </w:t>
      </w:r>
      <w:r w:rsidR="00AC2CF4" w:rsidRPr="00845186">
        <w:rPr>
          <w:rFonts w:ascii="Trebuchet MS" w:hAnsi="Trebuchet MS" w:cstheme="minorHAnsi"/>
        </w:rPr>
        <w:t>prin care proiectantul și implicit solicitantul (prin recepționarea serviciilor de proiectare) își asumă  rezonabilitatea costurilor cuprinse în contractele de lucrări</w:t>
      </w:r>
      <w:r w:rsidRPr="00845186">
        <w:rPr>
          <w:rFonts w:ascii="Trebuchet MS" w:hAnsi="Trebuchet MS" w:cstheme="minorHAnsi"/>
        </w:rPr>
        <w:t>.</w:t>
      </w:r>
    </w:p>
    <w:p w14:paraId="49B90AEF" w14:textId="77777777" w:rsidR="001E7088" w:rsidRPr="00845186" w:rsidRDefault="001E7088" w:rsidP="001E7088">
      <w:pPr>
        <w:ind w:left="0"/>
        <w:rPr>
          <w:rFonts w:ascii="Trebuchet MS" w:hAnsi="Trebuchet MS"/>
        </w:rPr>
      </w:pPr>
      <w:bookmarkStart w:id="176" w:name="_Toc145328520"/>
      <w:bookmarkStart w:id="177" w:name="_Toc145328521"/>
      <w:bookmarkEnd w:id="176"/>
      <w:bookmarkEnd w:id="177"/>
      <w:r w:rsidRPr="00845186">
        <w:rPr>
          <w:rFonts w:ascii="Trebuchet MS" w:hAnsi="Trebuchet MS"/>
        </w:rPr>
        <w:t xml:space="preserve">În completarea bugetului se va avea în vedere inclusiv justificarea costurilor bugetate la nivelul prețului pieței, anexându-se documente justificative în acest sens. De asemenea, pentru justificarea bugetului se va prezenta lista surselor/ofertelor de preț, respectiv minim două surse pentru fiecare achiziție de bunuri/servicii (oferte de preț, extrase din baze de date, internet, cataloage, orice alte surse verificabile și orice alte documente considerate necesare). Ofertele de preț trebuie să fie comparabile, respectiv trebuie să fie emise pentru specificații tehnice similare. </w:t>
      </w:r>
    </w:p>
    <w:p w14:paraId="2495C96C" w14:textId="509D4207" w:rsidR="001E7088" w:rsidRPr="00845186" w:rsidRDefault="001E7088" w:rsidP="001E7088">
      <w:pPr>
        <w:ind w:left="0"/>
        <w:rPr>
          <w:rFonts w:ascii="Trebuchet MS" w:hAnsi="Trebuchet MS"/>
        </w:rPr>
      </w:pPr>
      <w:r w:rsidRPr="00845186">
        <w:rPr>
          <w:rFonts w:ascii="Trebuchet MS" w:hAnsi="Trebuchet MS"/>
        </w:rPr>
        <w:t>În cazul proiectelor care vizează lucrări de construcții, pentru lucrările de construcții se vor depune devizul general. Documentațiile respective vor fi însoțite și de o notă justificativă a proiectantului cu privire la rezonabilitatea costurilor.</w:t>
      </w:r>
      <w:bookmarkEnd w:id="161"/>
    </w:p>
    <w:p w14:paraId="0000039C" w14:textId="689530A6" w:rsidR="00497616" w:rsidRPr="00845186" w:rsidRDefault="00906A94" w:rsidP="00845186">
      <w:pPr>
        <w:pStyle w:val="Heading3"/>
      </w:pPr>
      <w:bookmarkStart w:id="178" w:name="_Toc207273669"/>
      <w:r w:rsidRPr="00845186">
        <w:t>Categorii de cheltuieli neeligibile</w:t>
      </w:r>
      <w:bookmarkEnd w:id="178"/>
    </w:p>
    <w:p w14:paraId="5D53C4A3" w14:textId="75CBCF77" w:rsidR="006467D1" w:rsidRPr="00845186" w:rsidRDefault="006467D1" w:rsidP="006467D1">
      <w:pPr>
        <w:spacing w:before="0" w:after="0"/>
        <w:ind w:left="0"/>
        <w:rPr>
          <w:rFonts w:ascii="Trebuchet MS" w:hAnsi="Trebuchet MS" w:cstheme="minorHAnsi"/>
        </w:rPr>
      </w:pPr>
      <w:r w:rsidRPr="00845186">
        <w:rPr>
          <w:rFonts w:ascii="Trebuchet MS" w:hAnsi="Trebuchet MS" w:cstheme="minorHAnsi"/>
        </w:rPr>
        <w:t>Sunt considerate neeligibile următoarele categorii de cheltuieli:</w:t>
      </w:r>
    </w:p>
    <w:p w14:paraId="71AB85D7"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dobânzi pentru împrumuturi, cu excepția celor referitoare la granturi acordate sub forma unei subvenții pentru rata dobânzii sau a unei subvenții pentru comisioanele de garantare;</w:t>
      </w:r>
    </w:p>
    <w:p w14:paraId="5C3A8722"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achiziţionarea de terenuri şi/sau construcţii;</w:t>
      </w:r>
    </w:p>
    <w:p w14:paraId="4C5F1145"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taxa pe valoarea adăugată („TVA”), cu excepțiile reglementate în prezentul Ghid;</w:t>
      </w:r>
    </w:p>
    <w:p w14:paraId="76266FCF" w14:textId="5C87F0DB"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 xml:space="preserve">cheltuielile efectuate în sprijinul relocării potrivit art. 66 din Regulamentul (UE) </w:t>
      </w:r>
      <w:r w:rsidR="00FD7161" w:rsidRPr="00845186">
        <w:rPr>
          <w:rFonts w:ascii="Trebuchet MS" w:hAnsi="Trebuchet MS" w:cstheme="minorHAnsi"/>
        </w:rPr>
        <w:t>2021</w:t>
      </w:r>
      <w:r w:rsidRPr="00845186">
        <w:rPr>
          <w:rFonts w:ascii="Trebuchet MS" w:hAnsi="Trebuchet MS" w:cstheme="minorHAnsi"/>
        </w:rPr>
        <w:t>/</w:t>
      </w:r>
      <w:r w:rsidR="00FD7161" w:rsidRPr="00845186">
        <w:rPr>
          <w:rFonts w:ascii="Trebuchet MS" w:hAnsi="Trebuchet MS" w:cstheme="minorHAnsi"/>
        </w:rPr>
        <w:t>1060</w:t>
      </w:r>
      <w:r w:rsidRPr="00845186">
        <w:rPr>
          <w:rFonts w:ascii="Trebuchet MS" w:hAnsi="Trebuchet MS" w:cstheme="minorHAnsi"/>
        </w:rPr>
        <w:t>, cu modificările şi completările ulterioare;</w:t>
      </w:r>
    </w:p>
    <w:p w14:paraId="3B9C600B" w14:textId="662FF339"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 xml:space="preserve">cheltuielile excluse de la finanțare potrivit art. 9 din Regulamentul (UE) </w:t>
      </w:r>
      <w:r w:rsidR="00FD7161" w:rsidRPr="00845186">
        <w:rPr>
          <w:rFonts w:ascii="Trebuchet MS" w:hAnsi="Trebuchet MS" w:cstheme="minorHAnsi"/>
        </w:rPr>
        <w:t>2021</w:t>
      </w:r>
      <w:r w:rsidRPr="00845186">
        <w:rPr>
          <w:rFonts w:ascii="Trebuchet MS" w:hAnsi="Trebuchet MS" w:cstheme="minorHAnsi"/>
        </w:rPr>
        <w:t>/</w:t>
      </w:r>
      <w:r w:rsidR="00FD7161" w:rsidRPr="00845186">
        <w:rPr>
          <w:rFonts w:ascii="Trebuchet MS" w:hAnsi="Trebuchet MS" w:cstheme="minorHAnsi"/>
        </w:rPr>
        <w:t>1056</w:t>
      </w:r>
      <w:r w:rsidR="00516C23" w:rsidRPr="00845186">
        <w:rPr>
          <w:rFonts w:ascii="Trebuchet MS" w:hAnsi="Trebuchet MS" w:cstheme="minorHAnsi"/>
        </w:rPr>
        <w:t>, cu modificările şi completările ulterioare</w:t>
      </w:r>
      <w:r w:rsidRPr="00845186">
        <w:rPr>
          <w:rFonts w:ascii="Trebuchet MS" w:hAnsi="Trebuchet MS" w:cstheme="minorHAnsi"/>
        </w:rPr>
        <w:t>;</w:t>
      </w:r>
    </w:p>
    <w:p w14:paraId="791D6BF8" w14:textId="5892C09A"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lastRenderedPageBreak/>
        <w:t xml:space="preserve">cheltuieli care intră sub incidența prevederilor art. 63, alin. (6) din Regulamentul (UE) </w:t>
      </w:r>
      <w:r w:rsidR="00FD7161" w:rsidRPr="00845186">
        <w:rPr>
          <w:rFonts w:ascii="Trebuchet MS" w:hAnsi="Trebuchet MS" w:cstheme="minorHAnsi"/>
        </w:rPr>
        <w:t>2021</w:t>
      </w:r>
      <w:r w:rsidRPr="00845186">
        <w:rPr>
          <w:rFonts w:ascii="Trebuchet MS" w:hAnsi="Trebuchet MS" w:cstheme="minorHAnsi"/>
        </w:rPr>
        <w:t>/</w:t>
      </w:r>
      <w:r w:rsidR="00FD7161" w:rsidRPr="00845186">
        <w:rPr>
          <w:rFonts w:ascii="Trebuchet MS" w:hAnsi="Trebuchet MS" w:cstheme="minorHAnsi"/>
        </w:rPr>
        <w:t>1060</w:t>
      </w:r>
      <w:r w:rsidRPr="00845186">
        <w:rPr>
          <w:rFonts w:ascii="Trebuchet MS" w:hAnsi="Trebuchet MS" w:cstheme="minorHAnsi"/>
        </w:rPr>
        <w:t>, cu modificările şi completările ulterioare;</w:t>
      </w:r>
    </w:p>
    <w:p w14:paraId="78C41176" w14:textId="10F3A732"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 xml:space="preserve">cheltuielile care fac obiectul uneia dintre situațiile prevăzute la art. 65, alin (1) și (2) din Regulamentul (UE) </w:t>
      </w:r>
      <w:r w:rsidR="00FD7161" w:rsidRPr="00845186">
        <w:rPr>
          <w:rFonts w:ascii="Trebuchet MS" w:hAnsi="Trebuchet MS" w:cstheme="minorHAnsi"/>
        </w:rPr>
        <w:t>2021</w:t>
      </w:r>
      <w:r w:rsidR="00CA1FF5" w:rsidRPr="00845186">
        <w:rPr>
          <w:rFonts w:ascii="Trebuchet MS" w:hAnsi="Trebuchet MS" w:cstheme="minorHAnsi"/>
        </w:rPr>
        <w:t>/</w:t>
      </w:r>
      <w:r w:rsidRPr="00845186">
        <w:rPr>
          <w:rFonts w:ascii="Trebuchet MS" w:hAnsi="Trebuchet MS" w:cstheme="minorHAnsi"/>
        </w:rPr>
        <w:t>1060, cu modificările şi completările ulterioare;</w:t>
      </w:r>
    </w:p>
    <w:p w14:paraId="14DECC30"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achiziția de echipamente și autovehicule sau mijloace de transport second hand;</w:t>
      </w:r>
    </w:p>
    <w:p w14:paraId="424C0BB4"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 xml:space="preserve">cheltuielile cu achiziţionarea autovehiculelor şi a mijloacelor de transport, aşa cum sunt ele clasificate în Subgrupa 2.3. „Mijloace de transport” din HG nr. 2139/2004, </w:t>
      </w:r>
      <w:r w:rsidRPr="00845186">
        <w:rPr>
          <w:rFonts w:ascii="Trebuchet MS" w:hAnsi="Trebuchet MS" w:cstheme="minorHAnsi"/>
          <w:shd w:val="clear" w:color="auto" w:fill="FFFFFF"/>
        </w:rPr>
        <w:t>pentru aprobarea Catalogului privind clasificarea şi duratele normale de funcţionare a mijloacelor fixe,</w:t>
      </w:r>
      <w:r w:rsidRPr="00845186">
        <w:rPr>
          <w:rFonts w:ascii="Trebuchet MS" w:hAnsi="Trebuchet MS" w:cstheme="minorHAnsi"/>
          <w:b/>
          <w:bCs/>
          <w:shd w:val="clear" w:color="auto" w:fill="FFFFFF"/>
        </w:rPr>
        <w:t xml:space="preserve"> </w:t>
      </w:r>
      <w:r w:rsidRPr="00845186">
        <w:rPr>
          <w:rFonts w:ascii="Trebuchet MS" w:hAnsi="Trebuchet MS" w:cstheme="minorHAnsi"/>
        </w:rPr>
        <w:t>indiferent de domeniul de activitate al solicitantului ori de domeniul de activitate în care se doreşte realizarea investiției propuse prin proiect, cu excepția Clasei 2.3.6. ”Utilaje şi instalaţii de transportat şi ridicat”;</w:t>
      </w:r>
    </w:p>
    <w:p w14:paraId="7A69D00E" w14:textId="3A37FE50"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 xml:space="preserve">amenzi, </w:t>
      </w:r>
      <w:r w:rsidR="00631B24" w:rsidRPr="00845186">
        <w:rPr>
          <w:rFonts w:ascii="Trebuchet MS" w:hAnsi="Trebuchet MS" w:cstheme="minorHAnsi"/>
        </w:rPr>
        <w:t>penalități</w:t>
      </w:r>
      <w:r w:rsidRPr="00845186">
        <w:rPr>
          <w:rFonts w:ascii="Trebuchet MS" w:hAnsi="Trebuchet MS" w:cstheme="minorHAnsi"/>
        </w:rPr>
        <w:t>, cheltuieli de judecată şi cheltuieli de arbitraj;</w:t>
      </w:r>
    </w:p>
    <w:p w14:paraId="485F96DB"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 efectuate peste plafoanele specifice stabilite de AM PTJ prin ghidul solicitantului;</w:t>
      </w:r>
    </w:p>
    <w:p w14:paraId="0BD0F002" w14:textId="4AD21C1A" w:rsidR="005A3ECD" w:rsidRPr="00845186" w:rsidRDefault="005A3ECD">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 cu auditul proiectului;</w:t>
      </w:r>
    </w:p>
    <w:p w14:paraId="162B2D72" w14:textId="21D5E1FB"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costurile operaţionale, de funcţionare</w:t>
      </w:r>
      <w:r w:rsidR="00D46F3C" w:rsidRPr="00845186">
        <w:rPr>
          <w:rFonts w:ascii="Trebuchet MS" w:hAnsi="Trebuchet MS" w:cstheme="minorHAnsi"/>
        </w:rPr>
        <w:t xml:space="preserve"> </w:t>
      </w:r>
      <w:r w:rsidRPr="00845186">
        <w:rPr>
          <w:rFonts w:ascii="Trebuchet MS" w:hAnsi="Trebuchet MS" w:cstheme="minorHAnsi"/>
        </w:rPr>
        <w:t>şi întreţinere;</w:t>
      </w:r>
    </w:p>
    <w:p w14:paraId="117B38BF"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costuri administrative: costuri de management care nu pot fi asociate producţiei ori vânzării; chiriile şi reparaţii ale imobilizărilor de interes general în administraţie; energie, combustibil şi alte consumuri similare; cheltuieli administrativ-gospodăreşti; alte cheltuieli generale de administraţie;</w:t>
      </w:r>
    </w:p>
    <w:p w14:paraId="3F3CB20E"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costuri de personal;</w:t>
      </w:r>
    </w:p>
    <w:p w14:paraId="1687A58B"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cheltuielile pentru procurarea de bunuri care, conform legii, intră în categoria obiectelor  de inventar;</w:t>
      </w:r>
    </w:p>
    <w:p w14:paraId="6CE692E5"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 aferente contribuției în natură;</w:t>
      </w:r>
    </w:p>
    <w:p w14:paraId="649E4D61"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 cu amortizarea;</w:t>
      </w:r>
    </w:p>
    <w:p w14:paraId="280B7B8D"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cheltuielile cu dobânzile și penalități pentru împrumuturi;</w:t>
      </w:r>
    </w:p>
    <w:p w14:paraId="5B8F869F"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cheltuielile cu leasingul;</w:t>
      </w:r>
    </w:p>
    <w:p w14:paraId="2C2C56A8" w14:textId="77777777" w:rsidR="006467D1" w:rsidRPr="00845186" w:rsidRDefault="006467D1">
      <w:pPr>
        <w:pStyle w:val="ListParagraph"/>
        <w:numPr>
          <w:ilvl w:val="0"/>
          <w:numId w:val="36"/>
        </w:numPr>
        <w:spacing w:before="0" w:after="0"/>
        <w:rPr>
          <w:rFonts w:ascii="Trebuchet MS" w:hAnsi="Trebuchet MS" w:cstheme="minorHAnsi"/>
        </w:rPr>
      </w:pPr>
      <w:r w:rsidRPr="00845186">
        <w:rPr>
          <w:rFonts w:ascii="Trebuchet MS" w:hAnsi="Trebuchet MS" w:cstheme="minorHAnsi"/>
        </w:rPr>
        <w:t>cheltuielile efectuate înainte de data depunerii cererii de finanțare, cu excepția costurilor de consultanță privind realizarea cererii de finanțare și a documentației tehnico - economice aferente proiectului (dar nu mai veche de 2 ani de la data depunerii cererii de finanțare);</w:t>
      </w:r>
    </w:p>
    <w:p w14:paraId="630BCEE5" w14:textId="049FEFAB" w:rsidR="00F31DAE" w:rsidRPr="00845186" w:rsidRDefault="00CC49D0">
      <w:pPr>
        <w:pStyle w:val="ListParagraph"/>
        <w:numPr>
          <w:ilvl w:val="0"/>
          <w:numId w:val="36"/>
        </w:numPr>
        <w:spacing w:before="0" w:after="0"/>
        <w:rPr>
          <w:rFonts w:ascii="Trebuchet MS" w:hAnsi="Trebuchet MS" w:cstheme="minorHAnsi"/>
        </w:rPr>
      </w:pPr>
      <w:r w:rsidRPr="00845186">
        <w:rPr>
          <w:rFonts w:ascii="Trebuchet MS" w:hAnsi="Trebuchet MS" w:cstheme="minorHAnsi"/>
        </w:rPr>
        <w:t>a</w:t>
      </w:r>
      <w:r w:rsidR="00F31DAE" w:rsidRPr="00845186">
        <w:rPr>
          <w:rFonts w:ascii="Trebuchet MS" w:hAnsi="Trebuchet MS" w:cstheme="minorHAnsi"/>
        </w:rPr>
        <w:t>lte cheltuieli care nu se regăsesc în categoria cheltuielilor eligibile conform prevederilor secțiunii 5.4.2.</w:t>
      </w:r>
    </w:p>
    <w:p w14:paraId="3A12DE2A" w14:textId="77777777" w:rsidR="001024C6" w:rsidRPr="00845186" w:rsidRDefault="001024C6" w:rsidP="001024C6">
      <w:pPr>
        <w:spacing w:before="0" w:after="0"/>
        <w:ind w:left="0"/>
        <w:rPr>
          <w:rFonts w:ascii="Trebuchet MS" w:hAnsi="Trebuchet MS" w:cstheme="minorHAnsi"/>
          <w:b/>
          <w:bCs/>
          <w:color w:val="0070C0"/>
        </w:rPr>
      </w:pPr>
    </w:p>
    <w:p w14:paraId="127E158A" w14:textId="568B5398" w:rsidR="001024C6" w:rsidRPr="00845186" w:rsidRDefault="001024C6" w:rsidP="001024C6">
      <w:pPr>
        <w:spacing w:before="0" w:after="0"/>
        <w:ind w:left="0"/>
        <w:rPr>
          <w:rFonts w:ascii="Trebuchet MS" w:hAnsi="Trebuchet MS" w:cstheme="minorHAnsi"/>
          <w:b/>
          <w:bCs/>
          <w:color w:val="538135" w:themeColor="accent6" w:themeShade="BF"/>
        </w:rPr>
      </w:pPr>
      <w:r w:rsidRPr="00845186">
        <w:rPr>
          <w:rFonts w:ascii="Trebuchet MS" w:hAnsi="Trebuchet MS" w:cstheme="minorHAnsi"/>
          <w:b/>
          <w:bCs/>
          <w:color w:val="538135" w:themeColor="accent6" w:themeShade="BF"/>
        </w:rPr>
        <w:t>Atenție!</w:t>
      </w:r>
    </w:p>
    <w:p w14:paraId="1C701B16" w14:textId="5B24659C" w:rsidR="002167D2" w:rsidRPr="00845186" w:rsidRDefault="00DE661E">
      <w:pPr>
        <w:spacing w:before="0" w:after="0"/>
        <w:ind w:left="0"/>
        <w:rPr>
          <w:rFonts w:ascii="Trebuchet MS" w:hAnsi="Trebuchet MS" w:cstheme="minorHAnsi"/>
        </w:rPr>
      </w:pPr>
      <w:r w:rsidRPr="00845186">
        <w:rPr>
          <w:rFonts w:ascii="Trebuchet MS" w:hAnsi="Trebuchet MS" w:cstheme="minorHAnsi"/>
          <w:b/>
          <w:bCs/>
        </w:rPr>
        <w:t>Nu reprezintă cheltuieli eligibile</w:t>
      </w:r>
      <w:r w:rsidRPr="00845186">
        <w:rPr>
          <w:rFonts w:ascii="Trebuchet MS" w:hAnsi="Trebuchet MS" w:cstheme="minorHAnsi"/>
        </w:rPr>
        <w:t xml:space="preserve"> în cadrul </w:t>
      </w:r>
      <w:r w:rsidRPr="00845186">
        <w:rPr>
          <w:rFonts w:ascii="Trebuchet MS" w:hAnsi="Trebuchet MS" w:cstheme="minorHAnsi"/>
          <w:b/>
          <w:bCs/>
        </w:rPr>
        <w:t>Programului „Tranziție Justă”</w:t>
      </w:r>
      <w:r w:rsidRPr="00845186">
        <w:rPr>
          <w:rFonts w:ascii="Trebuchet MS" w:hAnsi="Trebuchet MS" w:cstheme="minorHAnsi"/>
        </w:rPr>
        <w:t xml:space="preserve"> cheltuielile cu achiziția de echipamente/utilaje/vehicule care funcționează pe bază de combustibili fosili, inclusiv utilaje mobile non rutiere de tipul buldozere, excavatoare și alte utilaje, autopropulsate de motoare care folosesc arderea combustibililor fosili.</w:t>
      </w:r>
    </w:p>
    <w:p w14:paraId="5364156D" w14:textId="5F8F6DB1" w:rsidR="00DE661E" w:rsidRPr="00845186" w:rsidRDefault="008E08B1">
      <w:pPr>
        <w:spacing w:before="0" w:after="0"/>
        <w:ind w:left="0"/>
        <w:rPr>
          <w:rFonts w:ascii="Trebuchet MS" w:hAnsi="Trebuchet MS" w:cstheme="minorHAnsi"/>
        </w:rPr>
      </w:pPr>
      <w:r w:rsidRPr="00845186">
        <w:rPr>
          <w:rFonts w:ascii="Trebuchet MS" w:hAnsi="Trebuchet MS" w:cstheme="minorHAnsi"/>
          <w:b/>
          <w:bCs/>
        </w:rPr>
        <w:t>Nu reprezintă cheltuieli eligibile</w:t>
      </w:r>
      <w:r w:rsidRPr="00845186">
        <w:rPr>
          <w:rFonts w:ascii="Trebuchet MS" w:hAnsi="Trebuchet MS" w:cstheme="minorHAnsi"/>
        </w:rPr>
        <w:t xml:space="preserve"> în cadrul Programului „Tranziție Justă” cheltuielile cu investiții legate de achiziția de sisteme noi /părți componente/ înlocuirea sistemelor de încălzire cu ardere pe bază de combustibili fosili și achiziția de sisteme noi /părți componente/ înlocuirea sistemelor de încălzire cu ardere pe bază de gaz.</w:t>
      </w:r>
    </w:p>
    <w:bookmarkEnd w:id="162"/>
    <w:p w14:paraId="000003B6" w14:textId="222981D8" w:rsidR="00497616" w:rsidRPr="00845186" w:rsidRDefault="00497616" w:rsidP="00A52832">
      <w:pPr>
        <w:pBdr>
          <w:top w:val="nil"/>
          <w:left w:val="nil"/>
          <w:bottom w:val="nil"/>
          <w:right w:val="nil"/>
          <w:between w:val="nil"/>
        </w:pBdr>
        <w:spacing w:before="0" w:after="0"/>
        <w:ind w:firstLine="720"/>
        <w:rPr>
          <w:rFonts w:ascii="Trebuchet MS" w:eastAsia="Arial" w:hAnsi="Trebuchet MS" w:cstheme="minorHAnsi"/>
          <w:color w:val="000000"/>
        </w:rPr>
      </w:pPr>
    </w:p>
    <w:p w14:paraId="000003B7" w14:textId="55C2EB9D" w:rsidR="00497616" w:rsidRPr="00845186" w:rsidRDefault="00906A94" w:rsidP="00971557">
      <w:pPr>
        <w:pStyle w:val="Heading3"/>
        <w:spacing w:after="0"/>
        <w:rPr>
          <w:rFonts w:ascii="Trebuchet MS" w:hAnsi="Trebuchet MS"/>
          <w:b/>
          <w:bCs/>
          <w:sz w:val="22"/>
          <w:szCs w:val="22"/>
        </w:rPr>
      </w:pPr>
      <w:bookmarkStart w:id="179" w:name="_Toc207273670"/>
      <w:r w:rsidRPr="00845186">
        <w:rPr>
          <w:rFonts w:ascii="Trebuchet MS" w:hAnsi="Trebuchet MS"/>
          <w:b/>
          <w:bCs/>
          <w:sz w:val="22"/>
          <w:szCs w:val="22"/>
        </w:rPr>
        <w:t xml:space="preserve">Opțiuni de costuri simplificate. </w:t>
      </w:r>
      <w:r w:rsidR="00B80EF3" w:rsidRPr="00845186">
        <w:rPr>
          <w:rFonts w:ascii="Trebuchet MS" w:hAnsi="Trebuchet MS"/>
          <w:b/>
          <w:bCs/>
          <w:sz w:val="22"/>
          <w:szCs w:val="22"/>
        </w:rPr>
        <w:t>Costuri directe și costuri indirecte</w:t>
      </w:r>
      <w:bookmarkEnd w:id="179"/>
      <w:r w:rsidRPr="00845186">
        <w:rPr>
          <w:rFonts w:ascii="Trebuchet MS" w:hAnsi="Trebuchet MS"/>
          <w:b/>
          <w:bCs/>
          <w:sz w:val="22"/>
          <w:szCs w:val="22"/>
        </w:rPr>
        <w:t xml:space="preserve"> </w:t>
      </w:r>
    </w:p>
    <w:p w14:paraId="27439E40" w14:textId="60495320" w:rsidR="00926216" w:rsidRPr="00845186" w:rsidRDefault="008108A4" w:rsidP="008108A4">
      <w:pPr>
        <w:ind w:left="0"/>
        <w:rPr>
          <w:rFonts w:ascii="Trebuchet MS" w:hAnsi="Trebuchet MS"/>
        </w:rPr>
      </w:pPr>
      <w:r w:rsidRPr="00845186">
        <w:rPr>
          <w:rFonts w:ascii="Trebuchet MS" w:hAnsi="Trebuchet MS"/>
        </w:rPr>
        <w:t>În conformitate cu art. 54, lit. (a) din R</w:t>
      </w:r>
      <w:r w:rsidR="00272AEA" w:rsidRPr="00845186">
        <w:rPr>
          <w:rFonts w:ascii="Trebuchet MS" w:hAnsi="Trebuchet MS"/>
        </w:rPr>
        <w:t>egulamentul</w:t>
      </w:r>
      <w:r w:rsidRPr="00845186">
        <w:rPr>
          <w:rFonts w:ascii="Trebuchet MS" w:hAnsi="Trebuchet MS"/>
        </w:rPr>
        <w:t xml:space="preserve"> (UE) 2021/1060, se vor calcula costurile indirecte prin aplicarea unei rate forfetare asupra costurilor directe eligibile, în conformitate cu </w:t>
      </w:r>
      <w:r w:rsidR="00D512A0" w:rsidRPr="00845186">
        <w:rPr>
          <w:rFonts w:ascii="Trebuchet MS" w:hAnsi="Trebuchet MS"/>
        </w:rPr>
        <w:t>subcapitol</w:t>
      </w:r>
      <w:r w:rsidR="00056BD9" w:rsidRPr="00845186">
        <w:rPr>
          <w:rFonts w:ascii="Trebuchet MS" w:hAnsi="Trebuchet MS"/>
        </w:rPr>
        <w:t>ul</w:t>
      </w:r>
      <w:r w:rsidR="00D512A0" w:rsidRPr="00845186">
        <w:rPr>
          <w:rFonts w:ascii="Trebuchet MS" w:hAnsi="Trebuchet MS"/>
        </w:rPr>
        <w:t xml:space="preserve"> </w:t>
      </w:r>
      <w:r w:rsidRPr="00845186">
        <w:rPr>
          <w:rFonts w:ascii="Trebuchet MS" w:hAnsi="Trebuchet MS"/>
        </w:rPr>
        <w:t>5.</w:t>
      </w:r>
      <w:r w:rsidR="00056BD9" w:rsidRPr="00845186">
        <w:rPr>
          <w:rFonts w:ascii="Trebuchet MS" w:hAnsi="Trebuchet MS"/>
        </w:rPr>
        <w:t>3</w:t>
      </w:r>
      <w:r w:rsidRPr="00845186">
        <w:rPr>
          <w:rFonts w:ascii="Trebuchet MS" w:hAnsi="Trebuchet MS"/>
        </w:rPr>
        <w:t>.2 din prezentul ghid.</w:t>
      </w:r>
    </w:p>
    <w:p w14:paraId="0CAAA99D" w14:textId="5799183C" w:rsidR="008108A4" w:rsidRPr="00845186" w:rsidRDefault="005D7341" w:rsidP="008108A4">
      <w:pPr>
        <w:ind w:left="0"/>
        <w:rPr>
          <w:rFonts w:ascii="Trebuchet MS" w:hAnsi="Trebuchet MS"/>
        </w:rPr>
      </w:pPr>
      <w:r w:rsidRPr="00845186">
        <w:rPr>
          <w:rFonts w:ascii="Trebuchet MS" w:hAnsi="Trebuchet MS"/>
        </w:rPr>
        <w:lastRenderedPageBreak/>
        <w:t>În categoria cheltuielilor indirecte sunt incluse</w:t>
      </w:r>
      <w:r w:rsidR="00926216" w:rsidRPr="00845186">
        <w:rPr>
          <w:rFonts w:ascii="Trebuchet MS" w:hAnsi="Trebuchet MS"/>
        </w:rPr>
        <w:t xml:space="preserve"> costuri pentru</w:t>
      </w:r>
      <w:r w:rsidR="008108A4" w:rsidRPr="00845186">
        <w:rPr>
          <w:rFonts w:ascii="Trebuchet MS" w:hAnsi="Trebuchet MS"/>
        </w:rPr>
        <w:t>:</w:t>
      </w:r>
    </w:p>
    <w:p w14:paraId="74C0F87E" w14:textId="7806E9C2" w:rsidR="008108A4" w:rsidRPr="00845186" w:rsidRDefault="00CA076C">
      <w:pPr>
        <w:pStyle w:val="ListParagraph"/>
        <w:numPr>
          <w:ilvl w:val="0"/>
          <w:numId w:val="29"/>
        </w:numPr>
        <w:rPr>
          <w:rFonts w:ascii="Trebuchet MS" w:hAnsi="Trebuchet MS"/>
        </w:rPr>
      </w:pPr>
      <w:bookmarkStart w:id="180" w:name="_Hlk148975979"/>
      <w:r w:rsidRPr="00845186">
        <w:rPr>
          <w:rFonts w:ascii="Trebuchet MS" w:hAnsi="Trebuchet MS"/>
        </w:rPr>
        <w:t xml:space="preserve">consultanță pentru pregătirea documentației de proiect și </w:t>
      </w:r>
      <w:r w:rsidR="008108A4" w:rsidRPr="00845186">
        <w:rPr>
          <w:rFonts w:ascii="Trebuchet MS" w:hAnsi="Trebuchet MS"/>
        </w:rPr>
        <w:t xml:space="preserve">managementul </w:t>
      </w:r>
      <w:r w:rsidRPr="00845186">
        <w:rPr>
          <w:rFonts w:ascii="Trebuchet MS" w:hAnsi="Trebuchet MS"/>
        </w:rPr>
        <w:t>proiectului</w:t>
      </w:r>
      <w:r w:rsidR="008108A4" w:rsidRPr="00845186">
        <w:rPr>
          <w:rFonts w:ascii="Trebuchet MS" w:hAnsi="Trebuchet MS"/>
        </w:rPr>
        <w:t xml:space="preserve"> (a se vedea categoriile de costuri detaliate la </w:t>
      </w:r>
      <w:r w:rsidR="00D512A0" w:rsidRPr="00845186">
        <w:rPr>
          <w:rFonts w:ascii="Trebuchet MS" w:hAnsi="Trebuchet MS"/>
        </w:rPr>
        <w:t xml:space="preserve">subcapitolul </w:t>
      </w:r>
      <w:r w:rsidR="008108A4" w:rsidRPr="00845186">
        <w:rPr>
          <w:rFonts w:ascii="Trebuchet MS" w:hAnsi="Trebuchet MS"/>
        </w:rPr>
        <w:t>5.</w:t>
      </w:r>
      <w:r w:rsidR="00056BD9" w:rsidRPr="00845186">
        <w:rPr>
          <w:rFonts w:ascii="Trebuchet MS" w:hAnsi="Trebuchet MS"/>
        </w:rPr>
        <w:t>3</w:t>
      </w:r>
      <w:r w:rsidR="008108A4" w:rsidRPr="00845186">
        <w:rPr>
          <w:rFonts w:ascii="Trebuchet MS" w:hAnsi="Trebuchet MS"/>
        </w:rPr>
        <w:t>.2)</w:t>
      </w:r>
      <w:r w:rsidR="008108A4" w:rsidRPr="00845186">
        <w:rPr>
          <w:rFonts w:ascii="Trebuchet MS" w:hAnsi="Trebuchet MS"/>
          <w:lang w:val="it-IT"/>
        </w:rPr>
        <w:t>;</w:t>
      </w:r>
    </w:p>
    <w:p w14:paraId="5F8792B9" w14:textId="33B07DC5" w:rsidR="008108A4" w:rsidRPr="00845186" w:rsidRDefault="008108A4">
      <w:pPr>
        <w:pStyle w:val="ListParagraph"/>
        <w:numPr>
          <w:ilvl w:val="0"/>
          <w:numId w:val="29"/>
        </w:numPr>
        <w:rPr>
          <w:rFonts w:ascii="Trebuchet MS" w:hAnsi="Trebuchet MS"/>
        </w:rPr>
      </w:pPr>
      <w:r w:rsidRPr="00845186">
        <w:rPr>
          <w:rFonts w:ascii="Trebuchet MS" w:hAnsi="Trebuchet MS"/>
        </w:rPr>
        <w:t xml:space="preserve">informare și publicitate. </w:t>
      </w:r>
    </w:p>
    <w:p w14:paraId="2696C424" w14:textId="7FE3823E" w:rsidR="00A84A29" w:rsidRPr="00845186" w:rsidRDefault="00906A94" w:rsidP="00971557">
      <w:pPr>
        <w:pStyle w:val="Heading3"/>
        <w:spacing w:after="0"/>
        <w:rPr>
          <w:rFonts w:ascii="Trebuchet MS" w:hAnsi="Trebuchet MS"/>
          <w:b/>
          <w:bCs/>
          <w:sz w:val="22"/>
          <w:szCs w:val="22"/>
        </w:rPr>
      </w:pPr>
      <w:bookmarkStart w:id="181" w:name="_Toc145328524"/>
      <w:bookmarkStart w:id="182" w:name="_Toc207273671"/>
      <w:bookmarkEnd w:id="180"/>
      <w:bookmarkEnd w:id="181"/>
      <w:r w:rsidRPr="00845186">
        <w:rPr>
          <w:rFonts w:ascii="Trebuchet MS" w:hAnsi="Trebuchet MS"/>
          <w:b/>
          <w:bCs/>
          <w:sz w:val="22"/>
          <w:szCs w:val="22"/>
        </w:rPr>
        <w:t xml:space="preserve">Opțiuni de costuri simplificate. Costuri unitare/sume forfetare </w:t>
      </w:r>
      <w:r w:rsidR="00B80EF3" w:rsidRPr="00845186">
        <w:rPr>
          <w:rFonts w:ascii="Trebuchet MS" w:hAnsi="Trebuchet MS"/>
          <w:b/>
          <w:bCs/>
          <w:sz w:val="22"/>
          <w:szCs w:val="22"/>
        </w:rPr>
        <w:t>și rate forfetare</w:t>
      </w:r>
      <w:bookmarkEnd w:id="182"/>
    </w:p>
    <w:p w14:paraId="0301FCFB" w14:textId="0785DBF9" w:rsidR="00A84A29" w:rsidRPr="00845186" w:rsidRDefault="00A84A29" w:rsidP="00A84A29">
      <w:pPr>
        <w:spacing w:after="0"/>
        <w:ind w:left="0"/>
        <w:rPr>
          <w:rFonts w:ascii="Trebuchet MS" w:hAnsi="Trebuchet MS"/>
          <w:b/>
        </w:rPr>
      </w:pPr>
      <w:r w:rsidRPr="00845186">
        <w:rPr>
          <w:rFonts w:ascii="Trebuchet MS" w:hAnsi="Trebuchet MS"/>
        </w:rPr>
        <w:t xml:space="preserve">În cadrul apelurilor de proiecte lansate prin prezentul ghid </w:t>
      </w:r>
      <w:r w:rsidRPr="00845186">
        <w:rPr>
          <w:rFonts w:ascii="Trebuchet MS" w:hAnsi="Trebuchet MS"/>
          <w:b/>
        </w:rPr>
        <w:t>se aplică finanțare</w:t>
      </w:r>
      <w:r w:rsidR="00CB75A6" w:rsidRPr="00845186">
        <w:rPr>
          <w:rFonts w:ascii="Trebuchet MS" w:hAnsi="Trebuchet MS"/>
          <w:b/>
        </w:rPr>
        <w:t>a</w:t>
      </w:r>
      <w:r w:rsidRPr="00845186">
        <w:rPr>
          <w:rFonts w:ascii="Trebuchet MS" w:hAnsi="Trebuchet MS"/>
          <w:b/>
        </w:rPr>
        <w:t xml:space="preserve"> la rate forfetare, conform art. 53, alin. 1, lit. d) și art. 54, lit. a) din Regulamentul </w:t>
      </w:r>
      <w:r w:rsidR="00CA7BA0" w:rsidRPr="00845186">
        <w:rPr>
          <w:rFonts w:ascii="Trebuchet MS" w:hAnsi="Trebuchet MS"/>
          <w:b/>
        </w:rPr>
        <w:t>(</w:t>
      </w:r>
      <w:r w:rsidRPr="00845186">
        <w:rPr>
          <w:rFonts w:ascii="Trebuchet MS" w:hAnsi="Trebuchet MS"/>
          <w:b/>
        </w:rPr>
        <w:t>UE</w:t>
      </w:r>
      <w:r w:rsidR="00CA7BA0" w:rsidRPr="00845186">
        <w:rPr>
          <w:rFonts w:ascii="Trebuchet MS" w:hAnsi="Trebuchet MS"/>
          <w:b/>
        </w:rPr>
        <w:t xml:space="preserve">) </w:t>
      </w:r>
      <w:r w:rsidRPr="00845186">
        <w:rPr>
          <w:rFonts w:ascii="Trebuchet MS" w:hAnsi="Trebuchet MS"/>
          <w:b/>
        </w:rPr>
        <w:t>2021/1060.</w:t>
      </w:r>
    </w:p>
    <w:p w14:paraId="7E52E31A" w14:textId="07B4B22A" w:rsidR="00A84A29" w:rsidRPr="00845186" w:rsidRDefault="00A84A29" w:rsidP="00A84A29">
      <w:pPr>
        <w:ind w:left="0"/>
        <w:rPr>
          <w:rFonts w:ascii="Trebuchet MS" w:hAnsi="Trebuchet MS"/>
        </w:rPr>
      </w:pPr>
      <w:r w:rsidRPr="00845186">
        <w:rPr>
          <w:rFonts w:ascii="Trebuchet MS" w:hAnsi="Trebuchet MS"/>
        </w:rPr>
        <w:t xml:space="preserve">În conformitate cu art. 54, lit. (a), din Regulamentul UE 2021/1060, AM PTJ va </w:t>
      </w:r>
      <w:r w:rsidRPr="00845186">
        <w:rPr>
          <w:rFonts w:ascii="Trebuchet MS" w:hAnsi="Trebuchet MS"/>
          <w:b/>
          <w:bCs/>
        </w:rPr>
        <w:t>calcula costurile indirecte</w:t>
      </w:r>
      <w:r w:rsidRPr="00845186">
        <w:rPr>
          <w:rFonts w:ascii="Trebuchet MS" w:hAnsi="Trebuchet MS"/>
        </w:rPr>
        <w:t xml:space="preserve"> prin aplicarea unei rate forfetare de 7% din costurile </w:t>
      </w:r>
      <w:r w:rsidRPr="00845186">
        <w:rPr>
          <w:rFonts w:ascii="Trebuchet MS" w:hAnsi="Trebuchet MS"/>
          <w:b/>
        </w:rPr>
        <w:t>directe eligibile</w:t>
      </w:r>
      <w:r w:rsidRPr="00845186">
        <w:rPr>
          <w:rFonts w:ascii="Trebuchet MS" w:hAnsi="Trebuchet MS"/>
        </w:rPr>
        <w:t xml:space="preserve">. </w:t>
      </w:r>
    </w:p>
    <w:p w14:paraId="4CDF45F2" w14:textId="77777777" w:rsidR="00A84A29" w:rsidRPr="00845186" w:rsidRDefault="00A84A29" w:rsidP="00A84A29">
      <w:pPr>
        <w:ind w:firstLine="720"/>
        <w:rPr>
          <w:rFonts w:ascii="Trebuchet MS" w:hAnsi="Trebuchet MS"/>
        </w:rPr>
      </w:pPr>
      <w:r w:rsidRPr="00845186">
        <w:rPr>
          <w:rFonts w:ascii="Trebuchet MS" w:hAnsi="Trebuchet MS"/>
        </w:rPr>
        <w:t>Formula de calcul a costurilor indirecte</w:t>
      </w:r>
    </w:p>
    <w:p w14:paraId="2C8B3C3E" w14:textId="3A23A5E3" w:rsidR="00A84A29" w:rsidRPr="00845186" w:rsidRDefault="00A84A29" w:rsidP="00A84A29">
      <w:pPr>
        <w:ind w:firstLine="720"/>
        <w:rPr>
          <w:rFonts w:ascii="Trebuchet MS" w:hAnsi="Trebuchet MS"/>
          <w:b/>
          <w:bCs/>
        </w:rPr>
      </w:pPr>
      <w:bookmarkStart w:id="183" w:name="_Hlk148976064"/>
      <w:r w:rsidRPr="00845186">
        <w:rPr>
          <w:rFonts w:ascii="Trebuchet MS" w:hAnsi="Trebuchet MS"/>
          <w:b/>
          <w:bCs/>
        </w:rPr>
        <w:t>Co ind = Co dir * Rforfetară (7%)</w:t>
      </w:r>
    </w:p>
    <w:bookmarkEnd w:id="183"/>
    <w:p w14:paraId="7492DC81" w14:textId="77777777" w:rsidR="00A84A29" w:rsidRPr="00845186" w:rsidRDefault="00A84A29" w:rsidP="00A84A29">
      <w:pPr>
        <w:ind w:firstLine="720"/>
        <w:rPr>
          <w:rFonts w:ascii="Trebuchet MS" w:hAnsi="Trebuchet MS"/>
        </w:rPr>
      </w:pPr>
      <w:r w:rsidRPr="00845186">
        <w:rPr>
          <w:rFonts w:ascii="Trebuchet MS" w:hAnsi="Trebuchet MS"/>
        </w:rPr>
        <w:t>Unde:</w:t>
      </w:r>
    </w:p>
    <w:p w14:paraId="412233BB" w14:textId="77777777" w:rsidR="00A84A29" w:rsidRPr="00845186" w:rsidRDefault="00A84A29" w:rsidP="00A84A29">
      <w:pPr>
        <w:ind w:firstLine="720"/>
        <w:rPr>
          <w:rFonts w:ascii="Trebuchet MS" w:hAnsi="Trebuchet MS"/>
        </w:rPr>
      </w:pPr>
      <w:r w:rsidRPr="00845186">
        <w:rPr>
          <w:rFonts w:ascii="Trebuchet MS" w:hAnsi="Trebuchet MS"/>
        </w:rPr>
        <w:t>Co ind = costurile indirecte</w:t>
      </w:r>
    </w:p>
    <w:p w14:paraId="582751F1" w14:textId="77777777" w:rsidR="00A84A29" w:rsidRPr="00845186" w:rsidRDefault="00A84A29" w:rsidP="00A84A29">
      <w:pPr>
        <w:ind w:firstLine="720"/>
        <w:rPr>
          <w:rFonts w:ascii="Trebuchet MS" w:hAnsi="Trebuchet MS"/>
        </w:rPr>
      </w:pPr>
      <w:r w:rsidRPr="00845186">
        <w:rPr>
          <w:rFonts w:ascii="Trebuchet MS" w:hAnsi="Trebuchet MS"/>
        </w:rPr>
        <w:t>Co dir = costurile directe autorizate (doar cheltuieli directe la care solicitantul se poate raporta în buget pentru calculul ratei forfetare)</w:t>
      </w:r>
    </w:p>
    <w:p w14:paraId="777F6F8D" w14:textId="77777777" w:rsidR="00A84A29" w:rsidRPr="00845186" w:rsidRDefault="00A84A29" w:rsidP="00A84A29">
      <w:pPr>
        <w:ind w:firstLine="720"/>
        <w:rPr>
          <w:rFonts w:ascii="Trebuchet MS" w:hAnsi="Trebuchet MS"/>
        </w:rPr>
      </w:pPr>
      <w:r w:rsidRPr="00845186">
        <w:rPr>
          <w:rFonts w:ascii="Trebuchet MS" w:hAnsi="Trebuchet MS"/>
        </w:rPr>
        <w:t>Rforfetară (%) = rata forfetară</w:t>
      </w:r>
    </w:p>
    <w:p w14:paraId="6EE76EBA" w14:textId="77777777" w:rsidR="00A84A29" w:rsidRPr="00845186" w:rsidRDefault="00A84A29" w:rsidP="00A84A29">
      <w:pPr>
        <w:ind w:left="0"/>
        <w:rPr>
          <w:rFonts w:ascii="Trebuchet MS" w:hAnsi="Trebuchet MS"/>
        </w:rPr>
      </w:pPr>
      <w:r w:rsidRPr="00845186">
        <w:rPr>
          <w:rFonts w:ascii="Trebuchet MS" w:hAnsi="Trebuchet MS"/>
        </w:rPr>
        <w:t xml:space="preserve">Decontarea costurilor directe se face pe baza cheltuielilor efectiv realizate pentru implementarea activităților eligibile, pe baza documentelor justificative, inclusiv financiar-contabile, în limita bugetului aprobat ca urmare a semnării contractului de finanțare. </w:t>
      </w:r>
    </w:p>
    <w:p w14:paraId="3F8FD52C" w14:textId="04822289" w:rsidR="00A84A29" w:rsidRPr="00845186" w:rsidRDefault="00A84A29" w:rsidP="00A84A29">
      <w:pPr>
        <w:ind w:left="0"/>
        <w:rPr>
          <w:rFonts w:ascii="Trebuchet MS" w:hAnsi="Trebuchet MS"/>
        </w:rPr>
      </w:pPr>
      <w:r w:rsidRPr="00845186">
        <w:rPr>
          <w:rFonts w:ascii="Trebuchet MS" w:hAnsi="Trebuchet MS"/>
        </w:rPr>
        <w:t xml:space="preserve">Costurile indirecte se decontează prin aplicarea ratei forfetare la valoarea cheltuielilor directe autorizate. Pentru decontarea costurilor indirecte nu este necesară prezentarea documentelor justificative. </w:t>
      </w:r>
      <w:r w:rsidRPr="00845186">
        <w:rPr>
          <w:rFonts w:ascii="Trebuchet MS" w:hAnsi="Trebuchet MS"/>
          <w:color w:val="25324A"/>
        </w:rPr>
        <w:t>Solicitantul nu trebuie s</w:t>
      </w:r>
      <w:r w:rsidRPr="00845186">
        <w:rPr>
          <w:rFonts w:ascii="Trebuchet MS" w:hAnsi="Trebuchet MS" w:cs="KPOKFC+MontserratRoman-Regular"/>
          <w:color w:val="25324A"/>
        </w:rPr>
        <w:t xml:space="preserve">ă </w:t>
      </w:r>
      <w:r w:rsidRPr="00845186">
        <w:rPr>
          <w:rFonts w:ascii="Trebuchet MS" w:hAnsi="Trebuchet MS"/>
          <w:color w:val="25324A"/>
        </w:rPr>
        <w:t>detalieze costurile indirecte în Cererea de finan</w:t>
      </w:r>
      <w:r w:rsidRPr="00845186">
        <w:rPr>
          <w:rFonts w:ascii="Trebuchet MS" w:hAnsi="Trebuchet MS" w:cs="KPOKFC+MontserratRoman-Regular"/>
          <w:color w:val="25324A"/>
        </w:rPr>
        <w:t>ț</w:t>
      </w:r>
      <w:r w:rsidRPr="00845186">
        <w:rPr>
          <w:rFonts w:ascii="Trebuchet MS" w:hAnsi="Trebuchet MS"/>
          <w:color w:val="25324A"/>
        </w:rPr>
        <w:t>are</w:t>
      </w:r>
      <w:r w:rsidR="00BC1DAF" w:rsidRPr="00845186">
        <w:rPr>
          <w:rFonts w:ascii="Trebuchet MS" w:hAnsi="Trebuchet MS"/>
          <w:color w:val="25324A"/>
        </w:rPr>
        <w:t>.</w:t>
      </w:r>
    </w:p>
    <w:p w14:paraId="303C85C5" w14:textId="77777777" w:rsidR="00A84A29" w:rsidRPr="00845186" w:rsidRDefault="00A84A29" w:rsidP="00A84A29">
      <w:pPr>
        <w:rPr>
          <w:rFonts w:ascii="Trebuchet MS" w:hAnsi="Trebuchet MS"/>
        </w:rPr>
      </w:pPr>
    </w:p>
    <w:p w14:paraId="000003DD" w14:textId="77777777" w:rsidR="00497616" w:rsidRPr="00845186" w:rsidRDefault="00906A94" w:rsidP="00DC2B66">
      <w:pPr>
        <w:pStyle w:val="Heading3"/>
        <w:rPr>
          <w:rFonts w:ascii="Trebuchet MS" w:hAnsi="Trebuchet MS"/>
          <w:b/>
          <w:bCs/>
          <w:sz w:val="22"/>
          <w:szCs w:val="22"/>
        </w:rPr>
      </w:pPr>
      <w:bookmarkStart w:id="184" w:name="_Toc207273672"/>
      <w:r w:rsidRPr="00845186">
        <w:rPr>
          <w:rFonts w:ascii="Trebuchet MS" w:hAnsi="Trebuchet MS"/>
          <w:b/>
          <w:bCs/>
          <w:sz w:val="22"/>
          <w:szCs w:val="22"/>
        </w:rPr>
        <w:t>Finanțare nelegată de costuri (NA)</w:t>
      </w:r>
      <w:bookmarkEnd w:id="184"/>
    </w:p>
    <w:p w14:paraId="000003DE" w14:textId="6E03BD13" w:rsidR="00497616" w:rsidRPr="00845186" w:rsidRDefault="00906A94">
      <w:pPr>
        <w:pStyle w:val="Heading2"/>
        <w:numPr>
          <w:ilvl w:val="1"/>
          <w:numId w:val="3"/>
        </w:numPr>
        <w:rPr>
          <w:rFonts w:ascii="Trebuchet MS" w:eastAsia="Calibri" w:hAnsi="Trebuchet MS" w:cs="Calibri"/>
          <w:b/>
          <w:bCs/>
          <w:color w:val="538135" w:themeColor="accent6" w:themeShade="BF"/>
          <w:sz w:val="22"/>
          <w:szCs w:val="22"/>
        </w:rPr>
      </w:pPr>
      <w:bookmarkStart w:id="185" w:name="_Toc144820031"/>
      <w:bookmarkStart w:id="186" w:name="_Toc207273673"/>
      <w:r w:rsidRPr="00845186">
        <w:rPr>
          <w:rFonts w:ascii="Trebuchet MS" w:eastAsia="Calibri" w:hAnsi="Trebuchet MS" w:cs="Calibri"/>
          <w:b/>
          <w:bCs/>
          <w:color w:val="538135" w:themeColor="accent6" w:themeShade="BF"/>
          <w:sz w:val="22"/>
          <w:szCs w:val="22"/>
        </w:rPr>
        <w:t>Valoarea minimă și maximă eligibilă/nerambursabilă a unui proiect</w:t>
      </w:r>
      <w:bookmarkEnd w:id="185"/>
      <w:bookmarkEnd w:id="186"/>
    </w:p>
    <w:p w14:paraId="6AE86B85" w14:textId="46B8D594" w:rsidR="008108A4" w:rsidRPr="00845186" w:rsidRDefault="008108A4" w:rsidP="008108A4">
      <w:pPr>
        <w:spacing w:before="0" w:after="0"/>
        <w:ind w:left="0"/>
        <w:rPr>
          <w:rFonts w:ascii="Trebuchet MS" w:hAnsi="Trebuchet MS" w:cstheme="minorHAnsi"/>
        </w:rPr>
      </w:pPr>
      <w:r w:rsidRPr="00845186">
        <w:rPr>
          <w:rFonts w:ascii="Trebuchet MS" w:hAnsi="Trebuchet MS" w:cstheme="minorHAnsi"/>
        </w:rPr>
        <w:t>Valoarea finanțării nerambursabile trebuie să se încadreze în limitele minime și maxime de mai jos, în funcție de apelul în cadrul căruia este depus proiectul.</w:t>
      </w:r>
    </w:p>
    <w:p w14:paraId="7171B637" w14:textId="77777777" w:rsidR="008108A4" w:rsidRPr="00845186" w:rsidRDefault="008108A4" w:rsidP="008108A4">
      <w:pPr>
        <w:spacing w:before="0" w:after="0"/>
        <w:ind w:left="0"/>
        <w:rPr>
          <w:rFonts w:ascii="Trebuchet MS" w:hAnsi="Trebuchet MS" w:cstheme="minorHAnsi"/>
        </w:rPr>
      </w:pPr>
    </w:p>
    <w:tbl>
      <w:tblPr>
        <w:tblStyle w:val="PlainTable2"/>
        <w:tblW w:w="9842" w:type="dxa"/>
        <w:tblLayout w:type="fixed"/>
        <w:tblLook w:val="04A0" w:firstRow="1" w:lastRow="0" w:firstColumn="1" w:lastColumn="0" w:noHBand="0" w:noVBand="1"/>
      </w:tblPr>
      <w:tblGrid>
        <w:gridCol w:w="3780"/>
        <w:gridCol w:w="2781"/>
        <w:gridCol w:w="3281"/>
      </w:tblGrid>
      <w:tr w:rsidR="008108A4" w:rsidRPr="00845186" w14:paraId="4BBEDFDD" w14:textId="77777777" w:rsidTr="00F1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E7E6E6" w:themeFill="background2"/>
          </w:tcPr>
          <w:p w14:paraId="3268584A" w14:textId="77777777" w:rsidR="008108A4" w:rsidRPr="00845186" w:rsidRDefault="008108A4" w:rsidP="00E301FD">
            <w:pPr>
              <w:spacing w:before="0"/>
              <w:ind w:left="0"/>
              <w:jc w:val="center"/>
              <w:rPr>
                <w:rFonts w:ascii="Trebuchet MS" w:hAnsi="Trebuchet MS" w:cstheme="minorHAnsi"/>
              </w:rPr>
            </w:pPr>
            <w:r w:rsidRPr="00845186">
              <w:rPr>
                <w:rFonts w:ascii="Trebuchet MS" w:hAnsi="Trebuchet MS" w:cstheme="minorHAnsi"/>
              </w:rPr>
              <w:t xml:space="preserve">   Apel</w:t>
            </w:r>
          </w:p>
        </w:tc>
        <w:tc>
          <w:tcPr>
            <w:tcW w:w="2781" w:type="dxa"/>
            <w:shd w:val="clear" w:color="auto" w:fill="E7E6E6" w:themeFill="background2"/>
          </w:tcPr>
          <w:p w14:paraId="680FCF8B" w14:textId="4E1747DF" w:rsidR="008108A4" w:rsidRPr="00845186" w:rsidRDefault="008108A4" w:rsidP="00E301FD">
            <w:pPr>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rPr>
            </w:pPr>
            <w:r w:rsidRPr="00845186">
              <w:rPr>
                <w:rFonts w:ascii="Trebuchet MS" w:hAnsi="Trebuchet MS" w:cstheme="minorHAnsi"/>
              </w:rPr>
              <w:t>Finanțare nerambursabilă minimă</w:t>
            </w:r>
            <w:r w:rsidR="00680FAC" w:rsidRPr="00845186">
              <w:rPr>
                <w:rFonts w:ascii="Trebuchet MS" w:hAnsi="Trebuchet MS" w:cstheme="minorHAnsi"/>
              </w:rPr>
              <w:t xml:space="preserve"> (EUR)</w:t>
            </w:r>
          </w:p>
        </w:tc>
        <w:tc>
          <w:tcPr>
            <w:tcW w:w="3281" w:type="dxa"/>
            <w:shd w:val="clear" w:color="auto" w:fill="E7E6E6" w:themeFill="background2"/>
          </w:tcPr>
          <w:p w14:paraId="4199FE55" w14:textId="1EE1C8E2" w:rsidR="008108A4" w:rsidRPr="00845186" w:rsidRDefault="008108A4" w:rsidP="00E301FD">
            <w:pPr>
              <w:spacing w:before="0"/>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rPr>
            </w:pPr>
            <w:r w:rsidRPr="00845186">
              <w:rPr>
                <w:rFonts w:ascii="Trebuchet MS" w:hAnsi="Trebuchet MS" w:cstheme="minorHAnsi"/>
              </w:rPr>
              <w:t>Finanțare nerambursabilă maximă</w:t>
            </w:r>
            <w:r w:rsidR="004830DA" w:rsidRPr="00845186">
              <w:rPr>
                <w:rFonts w:ascii="Trebuchet MS" w:hAnsi="Trebuchet MS" w:cstheme="minorHAnsi"/>
              </w:rPr>
              <w:t xml:space="preserve"> (EUR)</w:t>
            </w:r>
          </w:p>
        </w:tc>
      </w:tr>
      <w:tr w:rsidR="008108A4" w:rsidRPr="00845186" w14:paraId="682AC17C" w14:textId="77777777" w:rsidTr="00F14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147910C1" w14:textId="153A2A6E" w:rsidR="008108A4" w:rsidRPr="00845186" w:rsidRDefault="00575B75" w:rsidP="00E301FD">
            <w:pPr>
              <w:spacing w:before="0"/>
              <w:ind w:left="0"/>
              <w:rPr>
                <w:rFonts w:ascii="Trebuchet MS" w:hAnsi="Trebuchet MS" w:cstheme="minorHAnsi"/>
              </w:rPr>
            </w:pPr>
            <w:r w:rsidRPr="00845186">
              <w:rPr>
                <w:rFonts w:ascii="Trebuchet MS" w:hAnsi="Trebuchet MS" w:cstheme="minorHAnsi"/>
              </w:rPr>
              <w:t xml:space="preserve">PTJ/P1/1.4/1.D/GORJ </w:t>
            </w:r>
            <w:r w:rsidR="00D31B2B" w:rsidRPr="00845186">
              <w:rPr>
                <w:rFonts w:ascii="Trebuchet MS" w:hAnsi="Trebuchet MS" w:cstheme="minorHAnsi"/>
              </w:rPr>
              <w:t>PTJ/P2/1.4/1.D/HD</w:t>
            </w:r>
          </w:p>
          <w:p w14:paraId="4004C688" w14:textId="77777777" w:rsidR="001F16EC" w:rsidRPr="00845186" w:rsidRDefault="001F16EC" w:rsidP="00E301FD">
            <w:pPr>
              <w:spacing w:before="0"/>
              <w:ind w:left="0"/>
              <w:rPr>
                <w:rFonts w:ascii="Trebuchet MS" w:hAnsi="Trebuchet MS" w:cstheme="minorHAnsi"/>
                <w:b w:val="0"/>
                <w:bCs w:val="0"/>
              </w:rPr>
            </w:pPr>
            <w:r w:rsidRPr="00845186">
              <w:rPr>
                <w:rFonts w:ascii="Trebuchet MS" w:hAnsi="Trebuchet MS" w:cstheme="minorHAnsi"/>
              </w:rPr>
              <w:t xml:space="preserve">PTJ/P2/1.4/1.D/HD/ITIVJ PTJ/P3/1.4/1.D/DJ </w:t>
            </w:r>
          </w:p>
          <w:p w14:paraId="3342CF50" w14:textId="12794B42" w:rsidR="008108A4" w:rsidRPr="00845186" w:rsidRDefault="00912E03" w:rsidP="00E301FD">
            <w:pPr>
              <w:spacing w:before="0"/>
              <w:ind w:left="0"/>
              <w:rPr>
                <w:rFonts w:ascii="Trebuchet MS" w:hAnsi="Trebuchet MS" w:cstheme="minorHAnsi"/>
              </w:rPr>
            </w:pPr>
            <w:r w:rsidRPr="00845186">
              <w:rPr>
                <w:rFonts w:ascii="Trebuchet MS" w:hAnsi="Trebuchet MS" w:cstheme="minorHAnsi"/>
              </w:rPr>
              <w:t>PTJ/P4/1.4/1.D/GL</w:t>
            </w:r>
          </w:p>
          <w:p w14:paraId="2517ECE8" w14:textId="48F59201" w:rsidR="008108A4" w:rsidRPr="00845186" w:rsidRDefault="00E31E48" w:rsidP="00E301FD">
            <w:pPr>
              <w:spacing w:before="0"/>
              <w:ind w:left="0"/>
              <w:rPr>
                <w:rFonts w:ascii="Trebuchet MS" w:hAnsi="Trebuchet MS" w:cstheme="minorHAnsi"/>
              </w:rPr>
            </w:pPr>
            <w:r w:rsidRPr="00845186">
              <w:rPr>
                <w:rFonts w:ascii="Trebuchet MS" w:hAnsi="Trebuchet MS" w:cstheme="minorHAnsi"/>
              </w:rPr>
              <w:t>PTJ/P5/1.4/1.D/PH</w:t>
            </w:r>
          </w:p>
          <w:p w14:paraId="21E846A4" w14:textId="4FFC11AC" w:rsidR="008108A4" w:rsidRPr="00845186" w:rsidRDefault="0060035D" w:rsidP="00E301FD">
            <w:pPr>
              <w:spacing w:before="0"/>
              <w:ind w:left="0"/>
              <w:rPr>
                <w:rFonts w:ascii="Trebuchet MS" w:hAnsi="Trebuchet MS" w:cstheme="minorHAnsi"/>
              </w:rPr>
            </w:pPr>
            <w:r w:rsidRPr="00845186">
              <w:rPr>
                <w:rFonts w:ascii="Trebuchet MS" w:hAnsi="Trebuchet MS" w:cstheme="minorHAnsi"/>
              </w:rPr>
              <w:t>PTJ/P6/1.4/1.D/MS</w:t>
            </w:r>
          </w:p>
        </w:tc>
        <w:tc>
          <w:tcPr>
            <w:tcW w:w="2781" w:type="dxa"/>
          </w:tcPr>
          <w:p w14:paraId="6F680B06" w14:textId="77777777" w:rsidR="008108A4" w:rsidRPr="00845186" w:rsidRDefault="00F145B0" w:rsidP="00E301FD">
            <w:pPr>
              <w:spacing w:before="0"/>
              <w:ind w:left="0"/>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 xml:space="preserve">          </w:t>
            </w:r>
            <w:r w:rsidR="00680FAC" w:rsidRPr="00845186">
              <w:rPr>
                <w:rFonts w:ascii="Trebuchet MS" w:hAnsi="Trebuchet MS" w:cstheme="minorHAnsi"/>
              </w:rPr>
              <w:t>1.000</w:t>
            </w:r>
            <w:r w:rsidR="00BC4D38" w:rsidRPr="00845186">
              <w:rPr>
                <w:rFonts w:ascii="Trebuchet MS" w:hAnsi="Trebuchet MS" w:cstheme="minorHAnsi"/>
              </w:rPr>
              <w:t>.000</w:t>
            </w:r>
          </w:p>
          <w:p w14:paraId="34EF40E3" w14:textId="77777777" w:rsidR="00680FAC" w:rsidRPr="00845186" w:rsidRDefault="00680FAC" w:rsidP="00680FAC">
            <w:pPr>
              <w:spacing w:before="0"/>
              <w:ind w:left="0" w:firstLine="705"/>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1.000.000</w:t>
            </w:r>
          </w:p>
          <w:p w14:paraId="4ED23D3E" w14:textId="77777777" w:rsidR="00680FAC" w:rsidRPr="00845186" w:rsidRDefault="00680FAC" w:rsidP="00680FAC">
            <w:pPr>
              <w:spacing w:before="0"/>
              <w:ind w:left="0" w:firstLine="705"/>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1.000.000</w:t>
            </w:r>
          </w:p>
          <w:p w14:paraId="6C94628A" w14:textId="77777777" w:rsidR="00680FAC" w:rsidRPr="00845186" w:rsidRDefault="00680FAC" w:rsidP="00680FAC">
            <w:pPr>
              <w:spacing w:before="0"/>
              <w:ind w:left="0" w:firstLine="705"/>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1.000.000</w:t>
            </w:r>
          </w:p>
          <w:p w14:paraId="3A3FE1CE" w14:textId="77777777" w:rsidR="00680FAC" w:rsidRPr="00845186" w:rsidRDefault="00680FAC" w:rsidP="00680FAC">
            <w:pPr>
              <w:spacing w:before="0"/>
              <w:ind w:left="0" w:firstLine="705"/>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1.000.000</w:t>
            </w:r>
          </w:p>
          <w:p w14:paraId="5376180E" w14:textId="77777777" w:rsidR="00680FAC" w:rsidRPr="00845186" w:rsidRDefault="00680FAC" w:rsidP="00680FAC">
            <w:pPr>
              <w:spacing w:before="0"/>
              <w:ind w:left="0" w:firstLine="705"/>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1.000.000</w:t>
            </w:r>
          </w:p>
          <w:p w14:paraId="66EACA8E" w14:textId="7485AB26" w:rsidR="00680FAC" w:rsidRPr="00845186" w:rsidRDefault="00680FAC" w:rsidP="00680FAC">
            <w:pPr>
              <w:spacing w:before="0"/>
              <w:ind w:left="0" w:firstLine="705"/>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1.000.000</w:t>
            </w:r>
          </w:p>
        </w:tc>
        <w:tc>
          <w:tcPr>
            <w:tcW w:w="3281" w:type="dxa"/>
          </w:tcPr>
          <w:p w14:paraId="54B9DFB0" w14:textId="12F1FCBD" w:rsidR="008108A4" w:rsidRPr="00845186" w:rsidRDefault="00F145B0" w:rsidP="004830DA">
            <w:pPr>
              <w:spacing w:before="0"/>
              <w:ind w:left="0"/>
              <w:jc w:val="right"/>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 xml:space="preserve">                       </w:t>
            </w:r>
            <w:r w:rsidR="004830DA" w:rsidRPr="00845186">
              <w:rPr>
                <w:rFonts w:ascii="Trebuchet MS" w:hAnsi="Trebuchet MS" w:cstheme="minorHAnsi"/>
              </w:rPr>
              <w:t xml:space="preserve">      21.000.000</w:t>
            </w:r>
          </w:p>
          <w:p w14:paraId="0B23F0C0" w14:textId="77777777" w:rsidR="004830DA" w:rsidRPr="00845186" w:rsidRDefault="004830DA" w:rsidP="004830DA">
            <w:pPr>
              <w:spacing w:before="0"/>
              <w:ind w:left="0"/>
              <w:jc w:val="righ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rPr>
              <w:t xml:space="preserve">                             13.650.000</w:t>
            </w:r>
          </w:p>
          <w:p w14:paraId="4D6A90F6" w14:textId="77777777" w:rsidR="004830DA" w:rsidRPr="00845186" w:rsidRDefault="004830DA" w:rsidP="004830DA">
            <w:pPr>
              <w:spacing w:before="0"/>
              <w:ind w:left="0"/>
              <w:jc w:val="righ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45186">
              <w:rPr>
                <w:rFonts w:ascii="Trebuchet MS" w:hAnsi="Trebuchet MS"/>
              </w:rPr>
              <w:t>7.350.000</w:t>
            </w:r>
          </w:p>
          <w:p w14:paraId="2658565E" w14:textId="77777777" w:rsidR="004830DA" w:rsidRPr="00845186" w:rsidRDefault="00000000" w:rsidP="004830DA">
            <w:pPr>
              <w:spacing w:before="0"/>
              <w:ind w:left="0"/>
              <w:jc w:val="right"/>
              <w:cnfStyle w:val="000000100000" w:firstRow="0" w:lastRow="0" w:firstColumn="0" w:lastColumn="0" w:oddVBand="0" w:evenVBand="0" w:oddHBand="1" w:evenHBand="0" w:firstRowFirstColumn="0" w:firstRowLastColumn="0" w:lastRowFirstColumn="0" w:lastRowLastColumn="0"/>
              <w:rPr>
                <w:rFonts w:ascii="Trebuchet MS" w:hAnsi="Trebuchet MS"/>
              </w:rPr>
            </w:pPr>
            <w:sdt>
              <w:sdtPr>
                <w:rPr>
                  <w:rFonts w:ascii="Trebuchet MS" w:hAnsi="Trebuchet MS"/>
                </w:rPr>
                <w:tag w:val="goog_rdk_122"/>
                <w:id w:val="-344872558"/>
              </w:sdtPr>
              <w:sdtContent>
                <w:r w:rsidR="004830DA" w:rsidRPr="00845186">
                  <w:rPr>
                    <w:rFonts w:ascii="Trebuchet MS" w:hAnsi="Trebuchet MS"/>
                  </w:rPr>
                  <w:t>21</w:t>
                </w:r>
                <w:r w:rsidR="004830DA" w:rsidRPr="00845186">
                  <w:rPr>
                    <w:rFonts w:ascii="Trebuchet MS" w:hAnsi="Trebuchet MS"/>
                    <w:color w:val="000000"/>
                  </w:rPr>
                  <w:t>.000.000</w:t>
                </w:r>
              </w:sdtContent>
            </w:sdt>
          </w:p>
          <w:p w14:paraId="07B354E9" w14:textId="77777777" w:rsidR="004830DA" w:rsidRPr="00845186" w:rsidRDefault="004830DA" w:rsidP="004830DA">
            <w:pPr>
              <w:spacing w:before="0"/>
              <w:ind w:left="0"/>
              <w:jc w:val="right"/>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10.500.000</w:t>
            </w:r>
          </w:p>
          <w:p w14:paraId="2A693F1E" w14:textId="77777777" w:rsidR="004830DA" w:rsidRPr="00845186" w:rsidRDefault="004830DA" w:rsidP="004830DA">
            <w:pPr>
              <w:spacing w:before="0"/>
              <w:ind w:left="0"/>
              <w:jc w:val="right"/>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10.500.000</w:t>
            </w:r>
          </w:p>
          <w:p w14:paraId="5869A6A4" w14:textId="54CEF952" w:rsidR="004830DA" w:rsidRPr="00845186" w:rsidRDefault="004830DA" w:rsidP="004830DA">
            <w:pPr>
              <w:spacing w:before="0"/>
              <w:ind w:left="0"/>
              <w:jc w:val="right"/>
              <w:cnfStyle w:val="000000100000" w:firstRow="0" w:lastRow="0" w:firstColumn="0" w:lastColumn="0" w:oddVBand="0" w:evenVBand="0" w:oddHBand="1" w:evenHBand="0" w:firstRowFirstColumn="0" w:firstRowLastColumn="0" w:lastRowFirstColumn="0" w:lastRowLastColumn="0"/>
              <w:rPr>
                <w:rFonts w:ascii="Trebuchet MS" w:hAnsi="Trebuchet MS" w:cstheme="minorHAnsi"/>
              </w:rPr>
            </w:pPr>
            <w:r w:rsidRPr="00845186">
              <w:rPr>
                <w:rFonts w:ascii="Trebuchet MS" w:hAnsi="Trebuchet MS" w:cstheme="minorHAnsi"/>
              </w:rPr>
              <w:t>14.000.000</w:t>
            </w:r>
          </w:p>
        </w:tc>
      </w:tr>
      <w:tr w:rsidR="004830DA" w:rsidRPr="00845186" w14:paraId="1FDFAB06" w14:textId="77777777" w:rsidTr="00F145B0">
        <w:tc>
          <w:tcPr>
            <w:cnfStyle w:val="001000000000" w:firstRow="0" w:lastRow="0" w:firstColumn="1" w:lastColumn="0" w:oddVBand="0" w:evenVBand="0" w:oddHBand="0" w:evenHBand="0" w:firstRowFirstColumn="0" w:firstRowLastColumn="0" w:lastRowFirstColumn="0" w:lastRowLastColumn="0"/>
            <w:tcW w:w="3780" w:type="dxa"/>
          </w:tcPr>
          <w:p w14:paraId="26F068FC" w14:textId="3625BD9A" w:rsidR="004830DA" w:rsidRPr="00845186" w:rsidRDefault="004830DA" w:rsidP="00E301FD">
            <w:pPr>
              <w:spacing w:before="0"/>
              <w:ind w:left="0"/>
              <w:rPr>
                <w:rFonts w:ascii="Trebuchet MS" w:hAnsi="Trebuchet MS" w:cstheme="minorHAnsi"/>
              </w:rPr>
            </w:pPr>
            <w:r w:rsidRPr="00845186">
              <w:rPr>
                <w:rFonts w:ascii="Trebuchet MS" w:hAnsi="Trebuchet MS" w:cstheme="minorHAnsi"/>
              </w:rPr>
              <w:t xml:space="preserve"> </w:t>
            </w:r>
          </w:p>
        </w:tc>
        <w:tc>
          <w:tcPr>
            <w:tcW w:w="2781" w:type="dxa"/>
          </w:tcPr>
          <w:p w14:paraId="6FF84025" w14:textId="77777777" w:rsidR="004830DA" w:rsidRPr="00845186" w:rsidRDefault="004830DA" w:rsidP="00E301FD">
            <w:pPr>
              <w:spacing w:before="0"/>
              <w:ind w:left="0"/>
              <w:cnfStyle w:val="000000000000" w:firstRow="0" w:lastRow="0" w:firstColumn="0" w:lastColumn="0" w:oddVBand="0" w:evenVBand="0" w:oddHBand="0" w:evenHBand="0" w:firstRowFirstColumn="0" w:firstRowLastColumn="0" w:lastRowFirstColumn="0" w:lastRowLastColumn="0"/>
              <w:rPr>
                <w:rFonts w:ascii="Trebuchet MS" w:hAnsi="Trebuchet MS" w:cstheme="minorHAnsi"/>
              </w:rPr>
            </w:pPr>
          </w:p>
        </w:tc>
        <w:tc>
          <w:tcPr>
            <w:tcW w:w="3281" w:type="dxa"/>
          </w:tcPr>
          <w:p w14:paraId="21C1B8EA" w14:textId="77777777" w:rsidR="004830DA" w:rsidRPr="00845186" w:rsidRDefault="004830DA" w:rsidP="00E301FD">
            <w:pPr>
              <w:spacing w:before="0"/>
              <w:ind w:left="0"/>
              <w:cnfStyle w:val="000000000000" w:firstRow="0" w:lastRow="0" w:firstColumn="0" w:lastColumn="0" w:oddVBand="0" w:evenVBand="0" w:oddHBand="0" w:evenHBand="0" w:firstRowFirstColumn="0" w:firstRowLastColumn="0" w:lastRowFirstColumn="0" w:lastRowLastColumn="0"/>
              <w:rPr>
                <w:rFonts w:ascii="Trebuchet MS" w:hAnsi="Trebuchet MS" w:cstheme="minorHAnsi"/>
              </w:rPr>
            </w:pPr>
          </w:p>
        </w:tc>
      </w:tr>
    </w:tbl>
    <w:p w14:paraId="316DF4F9" w14:textId="77777777" w:rsidR="00F145B0" w:rsidRPr="00845186" w:rsidRDefault="00F145B0" w:rsidP="00417733">
      <w:pPr>
        <w:spacing w:before="0" w:after="0"/>
        <w:ind w:left="0"/>
        <w:rPr>
          <w:rFonts w:ascii="Trebuchet MS" w:hAnsi="Trebuchet MS" w:cstheme="minorHAnsi"/>
          <w:b/>
          <w:color w:val="538135" w:themeColor="accent6" w:themeShade="BF"/>
        </w:rPr>
      </w:pPr>
    </w:p>
    <w:p w14:paraId="7194488F" w14:textId="53EFCBE5" w:rsidR="00417733" w:rsidRPr="00845186" w:rsidRDefault="00417733" w:rsidP="00417733">
      <w:pPr>
        <w:spacing w:before="0" w:after="0"/>
        <w:ind w:left="0"/>
        <w:rPr>
          <w:rFonts w:ascii="Trebuchet MS" w:hAnsi="Trebuchet MS" w:cstheme="minorHAnsi"/>
          <w:b/>
          <w:color w:val="538135" w:themeColor="accent6" w:themeShade="BF"/>
        </w:rPr>
      </w:pPr>
      <w:r w:rsidRPr="00845186">
        <w:rPr>
          <w:rFonts w:ascii="Trebuchet MS" w:hAnsi="Trebuchet MS" w:cstheme="minorHAnsi"/>
          <w:b/>
          <w:color w:val="538135" w:themeColor="accent6" w:themeShade="BF"/>
        </w:rPr>
        <w:t>Atenție!</w:t>
      </w:r>
    </w:p>
    <w:p w14:paraId="60B09819" w14:textId="7DCB1994" w:rsidR="00417733" w:rsidRPr="00845186" w:rsidRDefault="00417733" w:rsidP="00417733">
      <w:pPr>
        <w:spacing w:before="0" w:after="0"/>
        <w:ind w:left="0"/>
        <w:rPr>
          <w:rFonts w:ascii="Trebuchet MS" w:hAnsi="Trebuchet MS" w:cstheme="minorHAnsi"/>
        </w:rPr>
      </w:pPr>
      <w:r w:rsidRPr="00845186">
        <w:rPr>
          <w:rFonts w:ascii="Trebuchet MS" w:hAnsi="Trebuchet MS" w:cstheme="minorHAnsi"/>
        </w:rPr>
        <w:lastRenderedPageBreak/>
        <w:t xml:space="preserve">Valoarea finanțării nerambursabile solicitate la data depunerii cererii de finanțare nu poate fi modificată în sensul creșterii acesteia în cazul în care intervin modificări pe parcursul procesului de evaluare, selecție și contractare. Cu toate acestea, valoarea finanțării nerambursabile va fi redusă în conformitate cu modificarea încadrării în categoria de întreprinderi pe parcursul procesului de evaluare, selecție și contractare în sensul respectării încadrării în limitele maxime acceptabile conform prevederilor legate de </w:t>
      </w:r>
      <w:r w:rsidR="007C5635" w:rsidRPr="00845186">
        <w:rPr>
          <w:rFonts w:ascii="Trebuchet MS" w:hAnsi="Trebuchet MS" w:cstheme="minorHAnsi"/>
        </w:rPr>
        <w:t xml:space="preserve">ajutorul de stat și </w:t>
      </w:r>
      <w:r w:rsidRPr="00845186">
        <w:rPr>
          <w:rFonts w:ascii="Trebuchet MS" w:hAnsi="Trebuchet MS" w:cstheme="minorHAnsi"/>
        </w:rPr>
        <w:t>ajutorul de minimis</w:t>
      </w:r>
      <w:r w:rsidR="00300CA9" w:rsidRPr="00845186">
        <w:rPr>
          <w:rFonts w:ascii="Trebuchet MS" w:hAnsi="Trebuchet MS" w:cstheme="minorHAnsi"/>
        </w:rPr>
        <w:t>, cu respectarea regulii de cumul</w:t>
      </w:r>
      <w:r w:rsidRPr="00845186">
        <w:rPr>
          <w:rFonts w:ascii="Trebuchet MS" w:hAnsi="Trebuchet MS" w:cstheme="minorHAnsi"/>
        </w:rPr>
        <w:t>.</w:t>
      </w:r>
    </w:p>
    <w:p w14:paraId="637F753B" w14:textId="77777777" w:rsidR="009C2737" w:rsidRPr="00845186" w:rsidRDefault="009C2737" w:rsidP="00417733">
      <w:pPr>
        <w:spacing w:before="0" w:after="0"/>
        <w:ind w:left="0"/>
        <w:rPr>
          <w:rFonts w:ascii="Trebuchet MS" w:hAnsi="Trebuchet MS" w:cstheme="minorHAnsi"/>
        </w:rPr>
      </w:pPr>
    </w:p>
    <w:p w14:paraId="1203B22A" w14:textId="1F828083" w:rsidR="009C2737" w:rsidRPr="00845186" w:rsidRDefault="009C2737" w:rsidP="00417733">
      <w:pPr>
        <w:spacing w:before="0" w:after="0"/>
        <w:ind w:left="0"/>
        <w:rPr>
          <w:rFonts w:ascii="Trebuchet MS" w:hAnsi="Trebuchet MS" w:cstheme="minorHAnsi"/>
        </w:rPr>
      </w:pPr>
      <w:r w:rsidRPr="00845186">
        <w:rPr>
          <w:rFonts w:ascii="Trebuchet MS" w:hAnsi="Trebuchet MS" w:cstheme="minorHAnsi"/>
        </w:rPr>
        <w:t>Alocările indicative de mai sus, pot include unul sau mai multe apeluri de proiecte pentru fiecare prioritate în parte cu obiectivul „Sprijin pentru infrastructura de afaceri – Parcuri industriale” în limitele prevăzute de ghidul solicitantului și schema de măsuri de ajutor de stat regional si de minimis aplicabilă, inclusiv în cazul relansării apelurilor de proiecte pentru diferența rămasă disponibilă.</w:t>
      </w:r>
    </w:p>
    <w:p w14:paraId="6E0030B9" w14:textId="77777777" w:rsidR="00BC7434" w:rsidRPr="00845186" w:rsidRDefault="00BC7434" w:rsidP="00417733">
      <w:pPr>
        <w:spacing w:before="0" w:after="0"/>
        <w:ind w:left="0"/>
        <w:rPr>
          <w:rFonts w:ascii="Trebuchet MS" w:hAnsi="Trebuchet MS" w:cstheme="minorHAnsi"/>
        </w:rPr>
      </w:pPr>
    </w:p>
    <w:p w14:paraId="000003EF" w14:textId="20299C5A" w:rsidR="00497616" w:rsidRPr="00845186" w:rsidRDefault="00906A94" w:rsidP="00971557">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187" w:name="_Toc145328528"/>
      <w:bookmarkStart w:id="188" w:name="_Toc145328529"/>
      <w:bookmarkStart w:id="189" w:name="_Toc145328530"/>
      <w:bookmarkStart w:id="190" w:name="_Toc145328545"/>
      <w:bookmarkStart w:id="191" w:name="_Toc207273674"/>
      <w:bookmarkEnd w:id="187"/>
      <w:bookmarkEnd w:id="188"/>
      <w:bookmarkEnd w:id="189"/>
      <w:bookmarkEnd w:id="190"/>
      <w:r w:rsidRPr="00845186">
        <w:rPr>
          <w:rFonts w:ascii="Trebuchet MS" w:eastAsia="Calibri" w:hAnsi="Trebuchet MS" w:cs="Calibri"/>
          <w:b/>
          <w:bCs/>
          <w:color w:val="538135" w:themeColor="accent6" w:themeShade="BF"/>
          <w:sz w:val="22"/>
          <w:szCs w:val="22"/>
        </w:rPr>
        <w:t>Cuantumul cofinanțării acordate</w:t>
      </w:r>
      <w:bookmarkEnd w:id="191"/>
    </w:p>
    <w:p w14:paraId="000003F0" w14:textId="6C88F73B" w:rsidR="00497616" w:rsidRPr="00845186" w:rsidRDefault="00906A94" w:rsidP="00E72ECB">
      <w:pPr>
        <w:ind w:left="0"/>
        <w:rPr>
          <w:rFonts w:ascii="Trebuchet MS" w:hAnsi="Trebuchet MS"/>
        </w:rPr>
      </w:pPr>
      <w:bookmarkStart w:id="192" w:name="_heading=h.3ep43zb" w:colFirst="0" w:colLast="0"/>
      <w:bookmarkEnd w:id="192"/>
      <w:r w:rsidRPr="00845186">
        <w:rPr>
          <w:rFonts w:ascii="Trebuchet MS" w:hAnsi="Trebuchet MS"/>
        </w:rPr>
        <w:t xml:space="preserve">Valoarea finanțării nerambursabile acordate este de minimum </w:t>
      </w:r>
      <w:r w:rsidR="00802CE3" w:rsidRPr="00845186">
        <w:rPr>
          <w:rFonts w:ascii="Trebuchet MS" w:hAnsi="Trebuchet MS"/>
        </w:rPr>
        <w:t>1.00</w:t>
      </w:r>
      <w:r w:rsidRPr="00845186">
        <w:rPr>
          <w:rFonts w:ascii="Trebuchet MS" w:hAnsi="Trebuchet MS"/>
        </w:rPr>
        <w:t xml:space="preserve">0.000 euro </w:t>
      </w:r>
      <w:r w:rsidR="00802CE3" w:rsidRPr="00845186">
        <w:rPr>
          <w:rFonts w:ascii="Trebuchet MS" w:hAnsi="Trebuchet MS"/>
        </w:rPr>
        <w:t>iar valoarea maximă nerambursabilă este reprezentată de alocarea indicativă a fiecărui apel</w:t>
      </w:r>
      <w:r w:rsidRPr="00845186">
        <w:rPr>
          <w:rFonts w:ascii="Trebuchet MS" w:hAnsi="Trebuchet MS"/>
        </w:rPr>
        <w:t xml:space="preserve">, </w:t>
      </w:r>
      <w:r w:rsidR="00802CE3" w:rsidRPr="00845186">
        <w:rPr>
          <w:rFonts w:ascii="Trebuchet MS" w:hAnsi="Trebuchet MS"/>
        </w:rPr>
        <w:t>conform punctului 5.</w:t>
      </w:r>
      <w:r w:rsidR="00993222" w:rsidRPr="00845186">
        <w:rPr>
          <w:rFonts w:ascii="Trebuchet MS" w:hAnsi="Trebuchet MS"/>
        </w:rPr>
        <w:t>4</w:t>
      </w:r>
      <w:r w:rsidR="00802CE3" w:rsidRPr="00845186">
        <w:rPr>
          <w:rFonts w:ascii="Trebuchet MS" w:hAnsi="Trebuchet MS"/>
        </w:rPr>
        <w:t xml:space="preserve">, </w:t>
      </w:r>
      <w:r w:rsidR="00C85A21" w:rsidRPr="00845186">
        <w:rPr>
          <w:rFonts w:ascii="Trebuchet MS" w:hAnsi="Trebuchet MS"/>
        </w:rPr>
        <w:t>echivalentul în lei la cursul de schimb Inforeuro</w:t>
      </w:r>
      <w:r w:rsidR="00B90B35" w:rsidRPr="00845186">
        <w:rPr>
          <w:rFonts w:ascii="Trebuchet MS" w:hAnsi="Trebuchet MS"/>
        </w:rPr>
        <w:t>, valabil la data deschiderii apelului de proiecte, cu respectarea regulii de cumul</w:t>
      </w:r>
      <w:r w:rsidR="00993222" w:rsidRPr="00845186">
        <w:rPr>
          <w:rFonts w:ascii="Trebuchet MS" w:hAnsi="Trebuchet MS"/>
        </w:rPr>
        <w:t>. Cursul de schimb corespunde lunii anterioare deschiderii apelului de proiecte</w:t>
      </w:r>
      <w:r w:rsidR="00B90B35" w:rsidRPr="00845186">
        <w:rPr>
          <w:rFonts w:ascii="Trebuchet MS" w:hAnsi="Trebuchet MS"/>
        </w:rPr>
        <w:t>.</w:t>
      </w:r>
    </w:p>
    <w:p w14:paraId="000003F5" w14:textId="77777777" w:rsidR="00497616" w:rsidRPr="00845186" w:rsidRDefault="00906A94" w:rsidP="00971557">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93" w:name="_Toc207273675"/>
      <w:r w:rsidRPr="00845186">
        <w:rPr>
          <w:rFonts w:ascii="Trebuchet MS" w:eastAsia="Calibri" w:hAnsi="Trebuchet MS" w:cs="Calibri"/>
          <w:b/>
          <w:bCs/>
          <w:color w:val="538135" w:themeColor="accent6" w:themeShade="BF"/>
          <w:sz w:val="22"/>
          <w:szCs w:val="22"/>
        </w:rPr>
        <w:t>Durata proiectului</w:t>
      </w:r>
      <w:bookmarkEnd w:id="193"/>
    </w:p>
    <w:p w14:paraId="000003F6" w14:textId="4A9C043A" w:rsidR="00497616" w:rsidRPr="00845186" w:rsidRDefault="00906A94" w:rsidP="00A52832">
      <w:pPr>
        <w:ind w:left="0"/>
        <w:rPr>
          <w:rFonts w:ascii="Trebuchet MS" w:hAnsi="Trebuchet MS"/>
        </w:rPr>
      </w:pPr>
      <w:r w:rsidRPr="00845186">
        <w:rPr>
          <w:rFonts w:ascii="Trebuchet MS" w:hAnsi="Trebuchet MS"/>
        </w:rPr>
        <w:t>Perioada de implementare a activităților proiectului cuprinde, dacă este cazul și perioada de desfășurare a activităților proiectului înainte de semnarea Contractului de finanțare, conform regulilor de eligibilitate a cheltuielilor.</w:t>
      </w:r>
    </w:p>
    <w:p w14:paraId="1BF05BA0" w14:textId="605284FC" w:rsidR="00753A60" w:rsidRPr="00845186" w:rsidRDefault="00753A60" w:rsidP="00753A60">
      <w:pPr>
        <w:spacing w:before="0" w:after="0"/>
        <w:ind w:left="0"/>
        <w:rPr>
          <w:rFonts w:ascii="Trebuchet MS" w:hAnsi="Trebuchet MS" w:cstheme="minorHAnsi"/>
        </w:rPr>
      </w:pPr>
      <w:bookmarkStart w:id="194" w:name="_Hlk191902126"/>
      <w:r w:rsidRPr="00845186">
        <w:rPr>
          <w:rFonts w:ascii="Trebuchet MS" w:hAnsi="Trebuchet MS" w:cstheme="minorHAnsi"/>
        </w:rPr>
        <w:t xml:space="preserve">Perioada de implementare a proiectului nu poate depăși  24 de luni </w:t>
      </w:r>
      <w:r w:rsidR="00513E0D" w:rsidRPr="00845186">
        <w:rPr>
          <w:rFonts w:ascii="Trebuchet MS" w:hAnsi="Trebuchet MS" w:cstheme="minorHAnsi"/>
        </w:rPr>
        <w:t>de la data semnării contractului de finanțare</w:t>
      </w:r>
    </w:p>
    <w:p w14:paraId="6EF7BF98" w14:textId="77777777" w:rsidR="00753A60" w:rsidRPr="00845186" w:rsidRDefault="00753A60" w:rsidP="00753A60">
      <w:pPr>
        <w:spacing w:before="0" w:after="0"/>
        <w:ind w:left="0"/>
        <w:rPr>
          <w:rFonts w:ascii="Trebuchet MS" w:hAnsi="Trebuchet MS" w:cstheme="minorHAnsi"/>
        </w:rPr>
      </w:pPr>
      <w:r w:rsidRPr="00845186">
        <w:rPr>
          <w:rFonts w:ascii="Trebuchet MS" w:hAnsi="Trebuchet MS" w:cstheme="minorHAnsi"/>
        </w:rPr>
        <w:t>Perioada de implementare se calculează de la data semnării contractului de finanțare, la care se adaugă, dacă este cazul, şi perioada de desfăşurare a activităţilor proiectului înainte de semnarea contractului, conform regulilor de eligibilitate a cheltuielilor.</w:t>
      </w:r>
    </w:p>
    <w:p w14:paraId="4A6A004F" w14:textId="7169981B" w:rsidR="00753A60" w:rsidRPr="00845186" w:rsidRDefault="00753A60" w:rsidP="00753A60">
      <w:pPr>
        <w:spacing w:before="0" w:after="0"/>
        <w:ind w:left="0"/>
        <w:rPr>
          <w:rFonts w:ascii="Trebuchet MS" w:hAnsi="Trebuchet MS" w:cstheme="minorHAnsi"/>
        </w:rPr>
      </w:pPr>
      <w:r w:rsidRPr="00845186">
        <w:rPr>
          <w:rFonts w:ascii="Trebuchet MS" w:hAnsi="Trebuchet MS" w:cstheme="minorHAnsi"/>
        </w:rPr>
        <w:t>Perioada de implementare a proiectului poate fi prelungită în limita maximă de 36 de luni, , în condițiile stricte ale prevederilor contractului de finanțare</w:t>
      </w:r>
      <w:r w:rsidR="00513E0D" w:rsidRPr="00845186">
        <w:rPr>
          <w:rFonts w:ascii="Trebuchet MS" w:hAnsi="Trebuchet MS" w:cstheme="minorHAnsi"/>
        </w:rPr>
        <w:t>,</w:t>
      </w:r>
      <w:r w:rsidRPr="00845186">
        <w:rPr>
          <w:rFonts w:ascii="Trebuchet MS" w:hAnsi="Trebuchet MS" w:cstheme="minorHAnsi"/>
        </w:rPr>
        <w:t xml:space="preserve"> la solicitarea beneficiarului, doar cu acordul Autorității de Management pentru Programul Tranziție Justă, în baza unui memoriu justificativ, cu motivarea temeinică a cauzelor care au determinat prelungirea.</w:t>
      </w:r>
    </w:p>
    <w:bookmarkEnd w:id="194"/>
    <w:p w14:paraId="2CB5812E" w14:textId="77777777" w:rsidR="00374C0F" w:rsidRPr="00845186" w:rsidRDefault="00374C0F" w:rsidP="00374C0F">
      <w:pPr>
        <w:spacing w:before="0" w:after="0"/>
        <w:ind w:left="0"/>
        <w:rPr>
          <w:rFonts w:ascii="Trebuchet MS" w:hAnsi="Trebuchet MS" w:cstheme="minorHAnsi"/>
        </w:rPr>
      </w:pPr>
      <w:r w:rsidRPr="00845186">
        <w:rPr>
          <w:rFonts w:ascii="Trebuchet MS" w:hAnsi="Trebuchet MS" w:cstheme="minorHAnsi"/>
        </w:rPr>
        <w:t>Perioada de implementare a activităților proiectului nu trebuie să depășească 31 decembrie 2029.</w:t>
      </w:r>
    </w:p>
    <w:p w14:paraId="34A9F116" w14:textId="77777777" w:rsidR="002878D9" w:rsidRPr="00845186" w:rsidRDefault="002878D9" w:rsidP="00374C0F">
      <w:pPr>
        <w:spacing w:before="0" w:after="0"/>
        <w:ind w:left="0"/>
        <w:rPr>
          <w:rFonts w:ascii="Trebuchet MS" w:hAnsi="Trebuchet MS" w:cstheme="minorHAnsi"/>
        </w:rPr>
      </w:pPr>
    </w:p>
    <w:p w14:paraId="000003FC" w14:textId="77777777"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95" w:name="_Toc207273676"/>
      <w:r w:rsidRPr="00845186">
        <w:rPr>
          <w:rFonts w:ascii="Trebuchet MS" w:eastAsia="Calibri" w:hAnsi="Trebuchet MS" w:cs="Calibri"/>
          <w:b/>
          <w:bCs/>
          <w:color w:val="538135" w:themeColor="accent6" w:themeShade="BF"/>
          <w:sz w:val="22"/>
          <w:szCs w:val="22"/>
        </w:rPr>
        <w:t>Alte cerințe de eligibilitate a proiectului (NA)</w:t>
      </w:r>
      <w:bookmarkEnd w:id="195"/>
    </w:p>
    <w:p w14:paraId="000003FD" w14:textId="77777777" w:rsidR="00497616" w:rsidRPr="00845186" w:rsidRDefault="00906A94">
      <w:pPr>
        <w:pStyle w:val="Heading1"/>
        <w:numPr>
          <w:ilvl w:val="0"/>
          <w:numId w:val="3"/>
        </w:numPr>
        <w:rPr>
          <w:rFonts w:ascii="Trebuchet MS" w:eastAsia="Calibri" w:hAnsi="Trebuchet MS" w:cs="Calibri"/>
          <w:b/>
          <w:bCs/>
          <w:color w:val="538135" w:themeColor="accent6" w:themeShade="BF"/>
          <w:sz w:val="22"/>
          <w:szCs w:val="22"/>
        </w:rPr>
      </w:pPr>
      <w:bookmarkStart w:id="196" w:name="_Toc207273677"/>
      <w:r w:rsidRPr="00845186">
        <w:rPr>
          <w:rFonts w:ascii="Trebuchet MS" w:eastAsia="Calibri" w:hAnsi="Trebuchet MS" w:cs="Calibri"/>
          <w:b/>
          <w:bCs/>
          <w:color w:val="538135" w:themeColor="accent6" w:themeShade="BF"/>
          <w:sz w:val="22"/>
          <w:szCs w:val="22"/>
        </w:rPr>
        <w:t>INDICATORI DE ETAPĂ</w:t>
      </w:r>
      <w:bookmarkEnd w:id="196"/>
    </w:p>
    <w:p w14:paraId="48305F3A" w14:textId="77777777"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În vederea atingerii obiectivelor și țintelor finale ale indicatorilor de realizare și de rezultat prevăzuți în cererea de finanțare și asumați în contractul de finanțare se stabilesc indicatorii de etapă pentru perioada de implementare a proiectului. Pe baza acestora se monitorizează și se evaluează progresul implementării proiectului și se stabilesc condițiile și documentele justificative pe baza cărora se evaluează și se probează îndeplinirea acestora.</w:t>
      </w:r>
    </w:p>
    <w:p w14:paraId="6BF25A6A" w14:textId="63FF0191" w:rsidR="009C0C5C" w:rsidRPr="00845186" w:rsidRDefault="009C0C5C" w:rsidP="009C0C5C">
      <w:pPr>
        <w:spacing w:before="0" w:after="0"/>
        <w:ind w:left="0"/>
        <w:rPr>
          <w:rFonts w:ascii="Trebuchet MS" w:hAnsi="Trebuchet MS" w:cstheme="minorHAnsi"/>
          <w:b/>
          <w:color w:val="0070C0"/>
        </w:rPr>
      </w:pPr>
      <w:r w:rsidRPr="00845186">
        <w:rPr>
          <w:rFonts w:ascii="Trebuchet MS" w:hAnsi="Trebuchet MS" w:cstheme="minorHAnsi"/>
        </w:rPr>
        <w:t xml:space="preserve">Indicatorii de etapă, precum și valorile țintelor finale ale indicatorilor de realizare și de rezultat care trebuie atinse ca urmare a implementării proiectului sunt cuprinși în planul de </w:t>
      </w:r>
      <w:r w:rsidRPr="00845186">
        <w:rPr>
          <w:rFonts w:ascii="Trebuchet MS" w:hAnsi="Trebuchet MS" w:cstheme="minorHAnsi"/>
        </w:rPr>
        <w:lastRenderedPageBreak/>
        <w:t xml:space="preserve">monitorizare. Pentru detalii cu privire la conținutul acestuia a se vedea </w:t>
      </w:r>
      <w:r w:rsidR="00711814" w:rsidRPr="00845186">
        <w:rPr>
          <w:rFonts w:ascii="Trebuchet MS" w:hAnsi="Trebuchet MS" w:cstheme="minorHAnsi"/>
          <w:b/>
          <w:color w:val="538135" w:themeColor="accent6" w:themeShade="BF"/>
        </w:rPr>
        <w:t xml:space="preserve">subcapitolul </w:t>
      </w:r>
      <w:r w:rsidRPr="00845186">
        <w:rPr>
          <w:rFonts w:ascii="Trebuchet MS" w:hAnsi="Trebuchet MS" w:cstheme="minorHAnsi"/>
          <w:b/>
          <w:color w:val="538135" w:themeColor="accent6" w:themeShade="BF"/>
        </w:rPr>
        <w:t xml:space="preserve">8.9.3 </w:t>
      </w:r>
      <w:r w:rsidR="000F02E9" w:rsidRPr="00845186">
        <w:rPr>
          <w:rFonts w:ascii="Trebuchet MS" w:hAnsi="Trebuchet MS" w:cstheme="minorHAnsi"/>
          <w:b/>
          <w:color w:val="538135" w:themeColor="accent6" w:themeShade="BF"/>
        </w:rPr>
        <w:t xml:space="preserve">Definitivarea planului de monitorizare a proiectului </w:t>
      </w:r>
      <w:r w:rsidRPr="00845186">
        <w:rPr>
          <w:rFonts w:ascii="Trebuchet MS" w:hAnsi="Trebuchet MS" w:cstheme="minorHAnsi"/>
          <w:bCs/>
        </w:rPr>
        <w:t>la prezentul ghid</w:t>
      </w:r>
      <w:r w:rsidRPr="00845186">
        <w:rPr>
          <w:rFonts w:ascii="Trebuchet MS" w:hAnsi="Trebuchet MS" w:cstheme="minorHAnsi"/>
          <w:b/>
          <w:color w:val="0070C0"/>
        </w:rPr>
        <w:t>.</w:t>
      </w:r>
    </w:p>
    <w:p w14:paraId="0B8A3E7A" w14:textId="77777777" w:rsidR="00C45AA4" w:rsidRPr="00845186" w:rsidRDefault="00C45AA4" w:rsidP="00C45AA4">
      <w:pPr>
        <w:spacing w:before="0" w:after="0"/>
        <w:ind w:left="0"/>
        <w:rPr>
          <w:rFonts w:ascii="Trebuchet MS" w:hAnsi="Trebuchet MS" w:cstheme="minorHAnsi"/>
          <w:bCs/>
        </w:rPr>
      </w:pPr>
      <w:r w:rsidRPr="00845186">
        <w:rPr>
          <w:rFonts w:ascii="Trebuchet MS" w:hAnsi="Trebuchet MS" w:cstheme="minorHAnsi"/>
          <w:bCs/>
        </w:rPr>
        <w:t>Pe baza informaţiilor incluse în cererea de finanţare şi, dacă este cazul, a informaţiilor suplimentare solicitate beneficiarului, AM PTJ/OI PTJ verifică şi validează indicatorii de etapă care vor prevăzuţi în Planul de monitorizare a proiectului.</w:t>
      </w:r>
    </w:p>
    <w:p w14:paraId="518B9846" w14:textId="43B1CB99" w:rsidR="00C45AA4" w:rsidRPr="00845186" w:rsidRDefault="00C45AA4" w:rsidP="00C45AA4">
      <w:pPr>
        <w:spacing w:before="0" w:after="0"/>
        <w:ind w:left="0"/>
        <w:rPr>
          <w:rFonts w:ascii="Trebuchet MS" w:hAnsi="Trebuchet MS" w:cstheme="minorHAnsi"/>
        </w:rPr>
      </w:pPr>
      <w:r w:rsidRPr="00845186">
        <w:rPr>
          <w:rFonts w:ascii="Trebuchet MS" w:hAnsi="Trebuchet MS" w:cstheme="minorHAnsi"/>
        </w:rPr>
        <w:t xml:space="preserve">Indicatorii de etapă se corelează cu activitatea de bază declarată de beneficiar în cererea de finanțare, precum şi cu rezultatele așteptate ale proiectului. Primul indicator de etapă poate fi stabilit la un interval de o lună, dar nu mai mult de 6 luni, calculat din prima zi de începere a implementării proiectului, aşa cum este prevăzută în contractul de finanțare. Prin excepţie, dacă data de începere a implementării proiectului este anterioară datei de semnare a contractului de finanţare, primul indicator de etapă este raportat la data semnării contractului de finanţare. </w:t>
      </w:r>
      <w:r w:rsidR="00205DBF" w:rsidRPr="00845186">
        <w:rPr>
          <w:rFonts w:ascii="Trebuchet MS" w:hAnsi="Trebuchet MS" w:cstheme="minorHAnsi"/>
        </w:rPr>
        <w:t>I</w:t>
      </w:r>
      <w:r w:rsidRPr="00845186">
        <w:rPr>
          <w:rFonts w:ascii="Trebuchet MS" w:hAnsi="Trebuchet MS" w:cstheme="minorHAnsi"/>
        </w:rPr>
        <w:t>ndicatorii de etapă se raportează atât la stadiul pregătirii şi derulării procedurilor de achiziţii, cât şi la progresul execuţiei lucrărilor, aferente activităţii de bază.</w:t>
      </w:r>
    </w:p>
    <w:p w14:paraId="7DD1EAA1" w14:textId="4349EAB5" w:rsidR="009C0C5C" w:rsidRPr="00845186" w:rsidRDefault="00E53E31" w:rsidP="00FE2D15">
      <w:pPr>
        <w:spacing w:before="0" w:after="0"/>
        <w:ind w:left="0"/>
        <w:rPr>
          <w:rFonts w:ascii="Trebuchet MS" w:hAnsi="Trebuchet MS" w:cstheme="minorHAnsi"/>
        </w:rPr>
      </w:pPr>
      <w:r w:rsidRPr="00845186">
        <w:rPr>
          <w:rFonts w:ascii="Trebuchet MS" w:hAnsi="Trebuchet MS" w:cstheme="minorHAnsi"/>
        </w:rPr>
        <w:t>Contractul de finanțare cuprinde modalitatea de urmărire și măsurile avute în vedere pentru urmărirea respectării Planului de monitorizare și îndeplinirea indicatorilor de etapă.</w:t>
      </w:r>
    </w:p>
    <w:p w14:paraId="00000402" w14:textId="63B9F387" w:rsidR="00497616" w:rsidRPr="00845186" w:rsidRDefault="00906A94">
      <w:pPr>
        <w:pStyle w:val="Heading1"/>
        <w:numPr>
          <w:ilvl w:val="0"/>
          <w:numId w:val="3"/>
        </w:numPr>
        <w:rPr>
          <w:rFonts w:ascii="Trebuchet MS" w:eastAsia="Calibri" w:hAnsi="Trebuchet MS" w:cs="Calibri"/>
          <w:b/>
          <w:bCs/>
          <w:color w:val="538135" w:themeColor="accent6" w:themeShade="BF"/>
          <w:sz w:val="22"/>
          <w:szCs w:val="22"/>
        </w:rPr>
      </w:pPr>
      <w:bookmarkStart w:id="197" w:name="_Toc207273678"/>
      <w:bookmarkStart w:id="198" w:name="_Hlk202886552"/>
      <w:r w:rsidRPr="00845186">
        <w:rPr>
          <w:rFonts w:ascii="Trebuchet MS" w:eastAsia="Calibri" w:hAnsi="Trebuchet MS" w:cs="Calibri"/>
          <w:b/>
          <w:bCs/>
          <w:color w:val="538135" w:themeColor="accent6" w:themeShade="BF"/>
          <w:sz w:val="22"/>
          <w:szCs w:val="22"/>
        </w:rPr>
        <w:t>C</w:t>
      </w:r>
      <w:r w:rsidR="00FE2D15" w:rsidRPr="00845186">
        <w:rPr>
          <w:rFonts w:ascii="Trebuchet MS" w:eastAsia="Calibri" w:hAnsi="Trebuchet MS" w:cs="Calibri"/>
          <w:b/>
          <w:bCs/>
          <w:color w:val="538135" w:themeColor="accent6" w:themeShade="BF"/>
          <w:sz w:val="22"/>
          <w:szCs w:val="22"/>
        </w:rPr>
        <w:t>O</w:t>
      </w:r>
      <w:r w:rsidRPr="00845186">
        <w:rPr>
          <w:rFonts w:ascii="Trebuchet MS" w:eastAsia="Calibri" w:hAnsi="Trebuchet MS" w:cs="Calibri"/>
          <w:b/>
          <w:bCs/>
          <w:color w:val="538135" w:themeColor="accent6" w:themeShade="BF"/>
          <w:sz w:val="22"/>
          <w:szCs w:val="22"/>
        </w:rPr>
        <w:t>MPLETAREA ȘI DEPUNEREA CERERILOR DE FINANȚARE</w:t>
      </w:r>
      <w:bookmarkEnd w:id="197"/>
      <w:r w:rsidRPr="00845186">
        <w:rPr>
          <w:rFonts w:ascii="Trebuchet MS" w:eastAsia="Calibri" w:hAnsi="Trebuchet MS" w:cs="Calibri"/>
          <w:b/>
          <w:bCs/>
          <w:color w:val="538135" w:themeColor="accent6" w:themeShade="BF"/>
          <w:sz w:val="22"/>
          <w:szCs w:val="22"/>
        </w:rPr>
        <w:t xml:space="preserve"> </w:t>
      </w:r>
    </w:p>
    <w:p w14:paraId="00000403" w14:textId="77777777"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199" w:name="_Toc207273679"/>
      <w:bookmarkEnd w:id="198"/>
      <w:r w:rsidRPr="00845186">
        <w:rPr>
          <w:rFonts w:ascii="Trebuchet MS" w:eastAsia="Calibri" w:hAnsi="Trebuchet MS" w:cs="Calibri"/>
          <w:b/>
          <w:bCs/>
          <w:color w:val="538135" w:themeColor="accent6" w:themeShade="BF"/>
          <w:sz w:val="22"/>
          <w:szCs w:val="22"/>
        </w:rPr>
        <w:t>Completarea formularului cererii</w:t>
      </w:r>
      <w:bookmarkEnd w:id="199"/>
    </w:p>
    <w:p w14:paraId="7BF433C0" w14:textId="77777777"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Formatul cererii de finanțare MySMIS2021/SMIS2021+ cuprinde toate informațiile necesare pentru completarea corectă și completă a aplicației. Secțiunile cererii de finanțare se completează exclusiv în aplicația electronică MySMIS2021/SMIS2021+.</w:t>
      </w:r>
    </w:p>
    <w:p w14:paraId="6272586A" w14:textId="77777777" w:rsidR="009C0C5C" w:rsidRPr="00845186" w:rsidRDefault="009C0C5C" w:rsidP="009C0C5C">
      <w:pPr>
        <w:spacing w:before="0" w:after="0"/>
        <w:ind w:left="0"/>
        <w:rPr>
          <w:rFonts w:ascii="Trebuchet MS" w:hAnsi="Trebuchet MS" w:cstheme="minorHAnsi"/>
        </w:rPr>
      </w:pPr>
    </w:p>
    <w:p w14:paraId="57B6CA86" w14:textId="77777777"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Cererea de finanțare este compusă din:</w:t>
      </w:r>
    </w:p>
    <w:p w14:paraId="1A8465BA" w14:textId="5BDAFF56" w:rsidR="009C0C5C" w:rsidRPr="00845186" w:rsidRDefault="009C0C5C">
      <w:pPr>
        <w:numPr>
          <w:ilvl w:val="0"/>
          <w:numId w:val="37"/>
        </w:numPr>
        <w:spacing w:before="0" w:after="0"/>
        <w:rPr>
          <w:rFonts w:ascii="Trebuchet MS" w:hAnsi="Trebuchet MS" w:cstheme="minorHAnsi"/>
        </w:rPr>
      </w:pPr>
      <w:r w:rsidRPr="00845186">
        <w:rPr>
          <w:rFonts w:ascii="Trebuchet MS" w:hAnsi="Trebuchet MS" w:cstheme="minorHAnsi"/>
        </w:rPr>
        <w:t xml:space="preserve">Formularul cererii de finanțare, ale cărui secțiuni se completează exclusiv în aplicația MySMIS2021/SMIS2021+. Instrucțiunile, recomandările și clarificările privind modul de completare a secțiunilor sunt disponibile MySMIS2021/SMIS2021+, precum și în </w:t>
      </w:r>
      <w:r w:rsidRPr="00845186">
        <w:rPr>
          <w:rFonts w:ascii="Trebuchet MS" w:hAnsi="Trebuchet MS"/>
          <w:b/>
          <w:color w:val="538135" w:themeColor="accent6" w:themeShade="BF"/>
        </w:rPr>
        <w:t xml:space="preserve">Anexa 2 </w:t>
      </w:r>
      <w:r w:rsidRPr="00845186">
        <w:rPr>
          <w:rFonts w:ascii="Trebuchet MS" w:hAnsi="Trebuchet MS"/>
          <w:bCs/>
        </w:rPr>
        <w:t xml:space="preserve">la </w:t>
      </w:r>
      <w:r w:rsidR="009F79A6" w:rsidRPr="00845186">
        <w:rPr>
          <w:rFonts w:ascii="Trebuchet MS" w:hAnsi="Trebuchet MS"/>
          <w:bCs/>
        </w:rPr>
        <w:t>prezentul ghid</w:t>
      </w:r>
      <w:r w:rsidRPr="00845186">
        <w:rPr>
          <w:rFonts w:ascii="Trebuchet MS" w:hAnsi="Trebuchet MS" w:cstheme="minorHAnsi"/>
          <w:bCs/>
        </w:rPr>
        <w:t>.</w:t>
      </w:r>
      <w:r w:rsidR="009F79A6" w:rsidRPr="00845186">
        <w:rPr>
          <w:rFonts w:ascii="Trebuchet MS" w:hAnsi="Trebuchet MS" w:cstheme="minorHAnsi"/>
          <w:bCs/>
        </w:rPr>
        <w:t xml:space="preserve"> Pentru completarea cererii de finanțare solicitantul va consulta inclusiv manualele și tutoriale</w:t>
      </w:r>
      <w:r w:rsidR="006667D1" w:rsidRPr="00845186">
        <w:rPr>
          <w:rFonts w:ascii="Trebuchet MS" w:hAnsi="Trebuchet MS" w:cstheme="minorHAnsi"/>
          <w:bCs/>
        </w:rPr>
        <w:t>le</w:t>
      </w:r>
      <w:r w:rsidR="009F79A6" w:rsidRPr="00845186">
        <w:rPr>
          <w:rFonts w:ascii="Trebuchet MS" w:hAnsi="Trebuchet MS" w:cstheme="minorHAnsi"/>
          <w:bCs/>
        </w:rPr>
        <w:t xml:space="preserve"> privind utilizarea MySMIS, disponibile la adresa </w:t>
      </w:r>
      <w:hyperlink r:id="rId24" w:history="1">
        <w:r w:rsidR="008A41A1" w:rsidRPr="00845186">
          <w:rPr>
            <w:rStyle w:val="Hyperlink"/>
            <w:rFonts w:ascii="Trebuchet MS" w:hAnsi="Trebuchet MS" w:cstheme="minorHAnsi"/>
            <w:bCs/>
          </w:rPr>
          <w:t>https://mysmis2021.gov.ro/</w:t>
        </w:r>
      </w:hyperlink>
      <w:r w:rsidR="008A41A1" w:rsidRPr="00845186">
        <w:rPr>
          <w:rFonts w:ascii="Trebuchet MS" w:hAnsi="Trebuchet MS" w:cstheme="minorHAnsi"/>
          <w:bCs/>
        </w:rPr>
        <w:t xml:space="preserve"> </w:t>
      </w:r>
      <w:r w:rsidR="009F79A6" w:rsidRPr="00845186">
        <w:rPr>
          <w:rFonts w:ascii="Trebuchet MS" w:hAnsi="Trebuchet MS" w:cstheme="minorHAnsi"/>
          <w:bCs/>
        </w:rPr>
        <w:t>.</w:t>
      </w:r>
    </w:p>
    <w:p w14:paraId="643F4B63" w14:textId="110311C7" w:rsidR="009C0C5C" w:rsidRPr="00845186" w:rsidRDefault="009C0C5C">
      <w:pPr>
        <w:numPr>
          <w:ilvl w:val="0"/>
          <w:numId w:val="37"/>
        </w:numPr>
        <w:spacing w:before="0" w:after="0"/>
        <w:rPr>
          <w:rFonts w:ascii="Trebuchet MS" w:hAnsi="Trebuchet MS" w:cstheme="minorHAnsi"/>
        </w:rPr>
      </w:pPr>
      <w:r w:rsidRPr="00845186">
        <w:rPr>
          <w:rFonts w:ascii="Trebuchet MS" w:hAnsi="Trebuchet MS" w:cstheme="minorHAnsi"/>
        </w:rPr>
        <w:t>Anexele la formularul cererii de finanțare. Toate aceste documente vor fi încărcate în aplicația MySMIS2021, în format PDF, după ce au fost semnate digital</w:t>
      </w:r>
      <w:r w:rsidR="008A41A1" w:rsidRPr="00845186">
        <w:rPr>
          <w:rFonts w:ascii="Trebuchet MS" w:hAnsi="Trebuchet MS" w:cstheme="minorHAnsi"/>
        </w:rPr>
        <w:t>, cu semnătură electronică extinsă</w:t>
      </w:r>
      <w:r w:rsidR="005753F1" w:rsidRPr="00845186">
        <w:rPr>
          <w:rFonts w:ascii="Trebuchet MS" w:hAnsi="Trebuchet MS" w:cstheme="minorHAnsi"/>
        </w:rPr>
        <w:t>.</w:t>
      </w:r>
    </w:p>
    <w:p w14:paraId="6B3C055B" w14:textId="77777777" w:rsidR="009C0C5C" w:rsidRPr="00845186" w:rsidRDefault="009C0C5C" w:rsidP="009C0C5C">
      <w:pPr>
        <w:spacing w:before="0" w:after="0"/>
        <w:ind w:left="0"/>
        <w:rPr>
          <w:rFonts w:ascii="Trebuchet MS" w:hAnsi="Trebuchet MS" w:cstheme="minorHAnsi"/>
        </w:rPr>
      </w:pPr>
    </w:p>
    <w:p w14:paraId="78A65F94" w14:textId="18FAF5EA"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 xml:space="preserve">Cererea de finanțare </w:t>
      </w:r>
      <w:r w:rsidR="00D44B3B" w:rsidRPr="00845186">
        <w:rPr>
          <w:rFonts w:ascii="Trebuchet MS" w:hAnsi="Trebuchet MS" w:cstheme="minorHAnsi"/>
        </w:rPr>
        <w:t xml:space="preserve">respectă </w:t>
      </w:r>
      <w:r w:rsidRPr="00845186">
        <w:rPr>
          <w:rFonts w:ascii="Trebuchet MS" w:hAnsi="Trebuchet MS" w:cstheme="minorHAnsi"/>
        </w:rPr>
        <w:t>modelul-cadru aprobat prin Ordinul ministrului investițiilor și proiectelor europene nr. 1777/2023 pentru aprobarea conținutului/modelului/formatului/structurii cadru pentru documentele prevăzute la art. 4</w:t>
      </w:r>
      <w:r w:rsidR="00FB04B6" w:rsidRPr="00845186">
        <w:rPr>
          <w:rFonts w:ascii="Trebuchet MS" w:hAnsi="Trebuchet MS" w:cstheme="minorHAnsi"/>
        </w:rPr>
        <w:t>,</w:t>
      </w:r>
      <w:r w:rsidRPr="00845186">
        <w:rPr>
          <w:rFonts w:ascii="Trebuchet MS" w:hAnsi="Trebuchet MS" w:cstheme="minorHAnsi"/>
        </w:rPr>
        <w:t xml:space="preserve"> alin (1) teza întâi, art. 6 alin. (1) și (3), art</w:t>
      </w:r>
      <w:r w:rsidR="005753F1" w:rsidRPr="00845186">
        <w:rPr>
          <w:rFonts w:ascii="Trebuchet MS" w:hAnsi="Trebuchet MS" w:cstheme="minorHAnsi"/>
        </w:rPr>
        <w:t>.</w:t>
      </w:r>
      <w:r w:rsidRPr="00845186">
        <w:rPr>
          <w:rFonts w:ascii="Trebuchet MS" w:hAnsi="Trebuchet MS" w:cstheme="minorHAnsi"/>
        </w:rPr>
        <w:t xml:space="preserve"> 7 alin. (1) și art. 17 alin. (2) din OUG nr. 23/2023 privind instituirea unor măsuri de simplificare și digitalizare pentru gestionarea fondurilor europene aferente Politicii de coeziune 2021—2027.</w:t>
      </w:r>
    </w:p>
    <w:p w14:paraId="21ADA3C8" w14:textId="77777777" w:rsidR="009C0C5C" w:rsidRPr="00845186" w:rsidRDefault="009C0C5C" w:rsidP="009C0C5C">
      <w:pPr>
        <w:spacing w:before="0" w:after="0"/>
        <w:ind w:left="0"/>
        <w:rPr>
          <w:rFonts w:ascii="Trebuchet MS" w:hAnsi="Trebuchet MS" w:cstheme="minorHAnsi"/>
        </w:rPr>
      </w:pPr>
    </w:p>
    <w:p w14:paraId="1D71029B" w14:textId="77777777"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Certificarea aplicației va fi semnată numai de către reprezentantul legal al solicitantului cu semnătură electronică extinsă, certificată în conformitate cu prevederile legale în vigoare.</w:t>
      </w:r>
    </w:p>
    <w:p w14:paraId="137DAAB6" w14:textId="77777777" w:rsidR="009C0C5C" w:rsidRPr="00845186" w:rsidRDefault="009C0C5C" w:rsidP="009C0C5C">
      <w:pPr>
        <w:spacing w:before="0" w:after="0"/>
        <w:ind w:left="0"/>
        <w:rPr>
          <w:rFonts w:ascii="Trebuchet MS" w:hAnsi="Trebuchet MS" w:cstheme="minorHAnsi"/>
        </w:rPr>
      </w:pPr>
    </w:p>
    <w:p w14:paraId="570AB6A6" w14:textId="62DD7335"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 xml:space="preserve">Solicitantul are obligația de a completa cererea de finanțare cu toate informațiile și de a anexa toate documentele solicitate la </w:t>
      </w:r>
      <w:r w:rsidR="00A8420C" w:rsidRPr="00845186">
        <w:rPr>
          <w:rFonts w:ascii="Trebuchet MS" w:hAnsi="Trebuchet MS" w:cstheme="minorHAnsi"/>
          <w:b/>
          <w:bCs/>
          <w:color w:val="538135" w:themeColor="accent6" w:themeShade="BF"/>
        </w:rPr>
        <w:t xml:space="preserve">subcapitolul </w:t>
      </w:r>
      <w:r w:rsidRPr="00845186">
        <w:rPr>
          <w:rFonts w:ascii="Trebuchet MS" w:hAnsi="Trebuchet MS" w:cstheme="minorHAnsi"/>
          <w:b/>
          <w:bCs/>
          <w:color w:val="538135" w:themeColor="accent6" w:themeShade="BF"/>
        </w:rPr>
        <w:t>7.4</w:t>
      </w:r>
      <w:r w:rsidRPr="00845186">
        <w:rPr>
          <w:rFonts w:ascii="Trebuchet MS" w:hAnsi="Trebuchet MS" w:cstheme="minorHAnsi"/>
          <w:color w:val="538135" w:themeColor="accent6" w:themeShade="BF"/>
        </w:rPr>
        <w:t xml:space="preserve"> </w:t>
      </w:r>
      <w:r w:rsidR="00CA1FF5" w:rsidRPr="00845186">
        <w:rPr>
          <w:rFonts w:ascii="Trebuchet MS" w:hAnsi="Trebuchet MS"/>
          <w:b/>
          <w:bCs/>
          <w:color w:val="538135" w:themeColor="accent6" w:themeShade="BF"/>
        </w:rPr>
        <w:t>Anexe și documente obligatorii la depunerea cererii</w:t>
      </w:r>
      <w:r w:rsidRPr="00845186">
        <w:rPr>
          <w:rFonts w:ascii="Trebuchet MS" w:hAnsi="Trebuchet MS" w:cstheme="minorHAnsi"/>
          <w:color w:val="538135" w:themeColor="accent6" w:themeShade="BF"/>
        </w:rPr>
        <w:t xml:space="preserve"> </w:t>
      </w:r>
      <w:r w:rsidRPr="00845186">
        <w:rPr>
          <w:rFonts w:ascii="Trebuchet MS" w:hAnsi="Trebuchet MS" w:cstheme="minorHAnsi"/>
        </w:rPr>
        <w:t>din prezentul ghid, necesare pentru etapa de evaluare tehnico</w:t>
      </w:r>
      <w:r w:rsidR="005753F1" w:rsidRPr="00845186">
        <w:rPr>
          <w:rFonts w:ascii="Trebuchet MS" w:hAnsi="Trebuchet MS" w:cstheme="minorHAnsi"/>
        </w:rPr>
        <w:t xml:space="preserve"> </w:t>
      </w:r>
      <w:r w:rsidRPr="00845186">
        <w:rPr>
          <w:rFonts w:ascii="Trebuchet MS" w:hAnsi="Trebuchet MS" w:cstheme="minorHAnsi"/>
        </w:rPr>
        <w:t xml:space="preserve">- financiară a proiectului, fiind responsabil pentru lipsa unora din aceste informații, documente sau anexe care </w:t>
      </w:r>
      <w:r w:rsidR="005753F1" w:rsidRPr="00845186">
        <w:rPr>
          <w:rFonts w:ascii="Trebuchet MS" w:hAnsi="Trebuchet MS" w:cstheme="minorHAnsi"/>
        </w:rPr>
        <w:t>pot</w:t>
      </w:r>
      <w:r w:rsidRPr="00845186">
        <w:rPr>
          <w:rFonts w:ascii="Trebuchet MS" w:hAnsi="Trebuchet MS" w:cstheme="minorHAnsi"/>
        </w:rPr>
        <w:t xml:space="preserve"> conduce la decizii de respingere a cererii de finanțare în orice etapă de evaluare, selecție și </w:t>
      </w:r>
      <w:r w:rsidRPr="00845186">
        <w:rPr>
          <w:rFonts w:ascii="Trebuchet MS" w:hAnsi="Trebuchet MS" w:cstheme="minorHAnsi"/>
        </w:rPr>
        <w:lastRenderedPageBreak/>
        <w:t>contractare. Documentele se vor transmite în formatul care respectă cerințele de formă și conținut prevăzute în legislația națională și europeană, în situația în care pentru aceste documente este reglementat un format sau conținut standard.</w:t>
      </w:r>
    </w:p>
    <w:p w14:paraId="510DD06D" w14:textId="77777777" w:rsidR="009C0C5C" w:rsidRPr="00845186" w:rsidRDefault="009C0C5C" w:rsidP="009C0C5C">
      <w:pPr>
        <w:spacing w:before="0" w:after="0"/>
        <w:ind w:left="0"/>
        <w:rPr>
          <w:rFonts w:ascii="Trebuchet MS" w:hAnsi="Trebuchet MS" w:cstheme="minorHAnsi"/>
        </w:rPr>
      </w:pPr>
    </w:p>
    <w:p w14:paraId="1A01C270" w14:textId="77777777"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 Astfel,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de prezentul ghid și care sunt cuprinse în sistemul informatic MySMIS2021/SMIS2021+.</w:t>
      </w:r>
    </w:p>
    <w:p w14:paraId="508CF830" w14:textId="77777777" w:rsidR="009C0C5C" w:rsidRPr="00845186" w:rsidRDefault="009C0C5C" w:rsidP="009C0C5C">
      <w:pPr>
        <w:spacing w:before="0" w:after="0"/>
        <w:ind w:left="0"/>
        <w:rPr>
          <w:rFonts w:ascii="Trebuchet MS" w:hAnsi="Trebuchet MS" w:cstheme="minorHAnsi"/>
        </w:rPr>
      </w:pPr>
    </w:p>
    <w:p w14:paraId="4B1A1770" w14:textId="77777777"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Completarea corectă și completă a tuturor secțiunilor din cererea de finanțare, precum și anexarea tuturor documentelor solicitate este primul pas în menținerea cererii de finanțare în procesul de verificare, evaluare și selecție.</w:t>
      </w:r>
    </w:p>
    <w:p w14:paraId="430200E6" w14:textId="77777777" w:rsidR="009C0C5C" w:rsidRPr="00845186" w:rsidRDefault="009C0C5C" w:rsidP="009C0C5C">
      <w:pPr>
        <w:spacing w:before="0" w:after="0"/>
        <w:ind w:left="0"/>
        <w:rPr>
          <w:rFonts w:ascii="Trebuchet MS" w:hAnsi="Trebuchet MS" w:cstheme="minorHAnsi"/>
        </w:rPr>
      </w:pPr>
    </w:p>
    <w:p w14:paraId="3EE94FE5" w14:textId="0178B061"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La cererea de finanțare solicitantul anexează, indiferent de apelul de proiecte, declarația unică prin care solicitantul confirmă îndeplinirea condițiilor de eligibilitate și a cerințelor de conformitate administrativă. Aplicația MySMIS2021/SMIS2021+ generează declarația unică care este completată de solicitant și se semnează cu semnătură electronică extinsă de către reprezentantul legal al acestuia sau împuternicitul acestuia.</w:t>
      </w:r>
    </w:p>
    <w:p w14:paraId="17AAE3F4" w14:textId="77777777" w:rsidR="009C0C5C" w:rsidRPr="00845186" w:rsidRDefault="009C0C5C" w:rsidP="009C0C5C">
      <w:pPr>
        <w:spacing w:before="0" w:after="0"/>
        <w:ind w:left="0"/>
        <w:rPr>
          <w:rFonts w:ascii="Trebuchet MS" w:hAnsi="Trebuchet MS" w:cstheme="minorHAnsi"/>
        </w:rPr>
      </w:pPr>
    </w:p>
    <w:p w14:paraId="11F7C05D" w14:textId="77777777"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În situația în care, după evaluarea tehnică și financiară, proiectul este propus pentru contractare, solicitantul trebuie să facă dovada îndeplinirii condițiilor de eligibilitate prevăzute de prezentul ghid și asumate prin declarația unică, în etapa de contractare, prin documente justificative, sub sancțiunea respingerii cererii de finanțare.</w:t>
      </w:r>
    </w:p>
    <w:p w14:paraId="689B7684" w14:textId="77777777" w:rsidR="009C0C5C" w:rsidRPr="00845186" w:rsidRDefault="009C0C5C" w:rsidP="009C0C5C">
      <w:pPr>
        <w:spacing w:before="0" w:after="0"/>
        <w:ind w:left="0"/>
        <w:rPr>
          <w:rFonts w:ascii="Trebuchet MS" w:hAnsi="Trebuchet MS" w:cstheme="minorHAnsi"/>
        </w:rPr>
      </w:pPr>
    </w:p>
    <w:p w14:paraId="2F1E91C7" w14:textId="5674C1C3"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 xml:space="preserve">Pentru unele din anexele la cererea de finanțare, acest ghid conține modele </w:t>
      </w:r>
      <w:r w:rsidR="00117E6E" w:rsidRPr="00845186">
        <w:rPr>
          <w:rFonts w:ascii="Trebuchet MS" w:hAnsi="Trebuchet MS" w:cstheme="minorHAnsi"/>
        </w:rPr>
        <w:t>obligatorii sau modele recomandate</w:t>
      </w:r>
      <w:r w:rsidRPr="00845186">
        <w:rPr>
          <w:rFonts w:ascii="Trebuchet MS" w:hAnsi="Trebuchet MS" w:cstheme="minorHAnsi"/>
        </w:rPr>
        <w:t>.</w:t>
      </w:r>
    </w:p>
    <w:p w14:paraId="42CB4161" w14:textId="7C49E73B"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Celelalte documente</w:t>
      </w:r>
      <w:r w:rsidR="00CD2949" w:rsidRPr="00845186">
        <w:rPr>
          <w:rFonts w:ascii="Trebuchet MS" w:hAnsi="Trebuchet MS" w:cstheme="minorHAnsi"/>
        </w:rPr>
        <w:t xml:space="preserve"> (ex: Decizia etapei de încadrare)</w:t>
      </w:r>
      <w:r w:rsidRPr="00845186">
        <w:rPr>
          <w:rFonts w:ascii="Trebuchet MS" w:hAnsi="Trebuchet MS" w:cstheme="minorHAnsi"/>
        </w:rPr>
        <w:t xml:space="preserve"> vor fi scanate, salvate în format pdf, semnate digital și încărcate în sistemul informatic MySMIS, la completarea cererii de finanțare sau la contractare în conformitate cu cele menționate în cadrul prezentei secțiuni. Documentele încărcate în aplicația MySMIS/SMIS2021+, ca parte integrantă a cererii de finanțare, trebuie să fie lizibile și complete</w:t>
      </w:r>
      <w:r w:rsidR="00CD2949" w:rsidRPr="00845186">
        <w:rPr>
          <w:rFonts w:ascii="Trebuchet MS" w:hAnsi="Trebuchet MS" w:cstheme="minorHAnsi"/>
        </w:rPr>
        <w:t>, denumite corespunzător și complete</w:t>
      </w:r>
      <w:r w:rsidRPr="00845186">
        <w:rPr>
          <w:rFonts w:ascii="Trebuchet MS" w:hAnsi="Trebuchet MS" w:cstheme="minorHAnsi"/>
        </w:rPr>
        <w:t>. Se recomandă</w:t>
      </w:r>
      <w:r w:rsidR="00D44B3B" w:rsidRPr="00845186">
        <w:rPr>
          <w:rFonts w:ascii="Trebuchet MS" w:hAnsi="Trebuchet MS" w:cstheme="minorHAnsi"/>
        </w:rPr>
        <w:t>,</w:t>
      </w:r>
      <w:r w:rsidRPr="00845186">
        <w:rPr>
          <w:rFonts w:ascii="Trebuchet MS" w:hAnsi="Trebuchet MS" w:cstheme="minorHAnsi"/>
        </w:rPr>
        <w:t xml:space="preserve"> așadar</w:t>
      </w:r>
      <w:r w:rsidR="00D44B3B" w:rsidRPr="00845186">
        <w:rPr>
          <w:rFonts w:ascii="Trebuchet MS" w:hAnsi="Trebuchet MS" w:cstheme="minorHAnsi"/>
        </w:rPr>
        <w:t xml:space="preserve">, </w:t>
      </w:r>
      <w:r w:rsidRPr="00845186">
        <w:rPr>
          <w:rFonts w:ascii="Trebuchet MS" w:hAnsi="Trebuchet MS" w:cstheme="minorHAnsi"/>
        </w:rPr>
        <w:t>o atenție sporită la scanarea documentelor</w:t>
      </w:r>
      <w:r w:rsidR="00CD2949" w:rsidRPr="00845186">
        <w:rPr>
          <w:rFonts w:ascii="Trebuchet MS" w:hAnsi="Trebuchet MS" w:cstheme="minorHAnsi"/>
        </w:rPr>
        <w:t>, în special a celor de mari dimensiuni (planșe, schițe, tabele),</w:t>
      </w:r>
      <w:r w:rsidRPr="00845186">
        <w:rPr>
          <w:rFonts w:ascii="Trebuchet MS" w:hAnsi="Trebuchet MS" w:cstheme="minorHAnsi"/>
        </w:rPr>
        <w:t xml:space="preserve">  pentru a se asigura lizibilitatea.</w:t>
      </w:r>
    </w:p>
    <w:p w14:paraId="0A980806" w14:textId="77777777" w:rsidR="009C0C5C" w:rsidRPr="00845186" w:rsidRDefault="009C0C5C" w:rsidP="009C0C5C">
      <w:pPr>
        <w:spacing w:before="0" w:after="0"/>
        <w:ind w:left="0"/>
        <w:rPr>
          <w:rFonts w:ascii="Trebuchet MS" w:hAnsi="Trebuchet MS" w:cstheme="minorHAnsi"/>
        </w:rPr>
      </w:pPr>
    </w:p>
    <w:p w14:paraId="0578833C" w14:textId="3380316E" w:rsidR="009C0C5C" w:rsidRPr="00845186" w:rsidRDefault="009C0C5C" w:rsidP="009C0C5C">
      <w:pPr>
        <w:spacing w:before="0" w:after="0"/>
        <w:ind w:left="0"/>
        <w:rPr>
          <w:rFonts w:ascii="Trebuchet MS" w:hAnsi="Trebuchet MS" w:cstheme="minorHAnsi"/>
        </w:rPr>
      </w:pPr>
      <w:r w:rsidRPr="00845186">
        <w:rPr>
          <w:rFonts w:ascii="Trebuchet MS" w:hAnsi="Trebuchet MS" w:cstheme="minorHAnsi"/>
        </w:rPr>
        <w:t xml:space="preserve">Completarea </w:t>
      </w:r>
      <w:r w:rsidR="00D44B3B" w:rsidRPr="00845186">
        <w:rPr>
          <w:rFonts w:ascii="Trebuchet MS" w:hAnsi="Trebuchet MS" w:cstheme="minorHAnsi"/>
        </w:rPr>
        <w:t>c</w:t>
      </w:r>
      <w:r w:rsidRPr="00845186">
        <w:rPr>
          <w:rFonts w:ascii="Trebuchet MS" w:hAnsi="Trebuchet MS" w:cstheme="minorHAnsi"/>
        </w:rPr>
        <w:t>ererii de finanțare în mod clar şi coerent va facilita procesul de evaluare. În acest scop, este necesar ca solicitantul să furnizeze informațiile într-o manieră concisă, dar completă, să prezinte date relevante pentru înțelegerea proiectului, acțiunile concrete propuse în proiect, indicând clar legătura cu obiectivele şi scopul proiectului, să cuantifice pe cât posibil rezultatele, beneficiile şi costurile proiectului, să prezinte un calendar realist de implementare etc.</w:t>
      </w:r>
    </w:p>
    <w:p w14:paraId="4E5F7C1E" w14:textId="77777777" w:rsidR="009C0C5C" w:rsidRPr="00845186" w:rsidRDefault="009C0C5C" w:rsidP="009C0C5C">
      <w:pPr>
        <w:spacing w:before="0" w:after="0"/>
        <w:ind w:left="0"/>
        <w:rPr>
          <w:rFonts w:ascii="Trebuchet MS" w:hAnsi="Trebuchet MS" w:cstheme="minorHAnsi"/>
        </w:rPr>
      </w:pPr>
    </w:p>
    <w:p w14:paraId="0000041C" w14:textId="77777777"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200" w:name="_Toc207273680"/>
      <w:r w:rsidRPr="00845186">
        <w:rPr>
          <w:rFonts w:ascii="Trebuchet MS" w:eastAsia="Calibri" w:hAnsi="Trebuchet MS" w:cs="Calibri"/>
          <w:b/>
          <w:bCs/>
          <w:color w:val="538135" w:themeColor="accent6" w:themeShade="BF"/>
          <w:sz w:val="22"/>
          <w:szCs w:val="22"/>
        </w:rPr>
        <w:t>Limba utilizată în completarea cererii de finanțare</w:t>
      </w:r>
      <w:bookmarkEnd w:id="200"/>
    </w:p>
    <w:p w14:paraId="3DFF36FB" w14:textId="640A6AF3" w:rsidR="00D60E7D" w:rsidRPr="00845186" w:rsidRDefault="00D60E7D" w:rsidP="00D60E7D">
      <w:pPr>
        <w:spacing w:before="0" w:after="0"/>
        <w:ind w:left="0"/>
        <w:rPr>
          <w:rFonts w:ascii="Trebuchet MS" w:hAnsi="Trebuchet MS" w:cstheme="minorHAnsi"/>
        </w:rPr>
      </w:pPr>
      <w:r w:rsidRPr="00845186">
        <w:rPr>
          <w:rFonts w:ascii="Trebuchet MS" w:hAnsi="Trebuchet MS" w:cstheme="minorHAnsi"/>
        </w:rPr>
        <w:t xml:space="preserve">Cererea de finanțare </w:t>
      </w:r>
      <w:r w:rsidR="00D44B3B" w:rsidRPr="00845186">
        <w:rPr>
          <w:rFonts w:ascii="Trebuchet MS" w:hAnsi="Trebuchet MS" w:cstheme="minorHAnsi"/>
        </w:rPr>
        <w:t xml:space="preserve">și anexele acesteia </w:t>
      </w:r>
      <w:r w:rsidRPr="00845186">
        <w:rPr>
          <w:rFonts w:ascii="Trebuchet MS" w:hAnsi="Trebuchet MS" w:cstheme="minorHAnsi"/>
        </w:rPr>
        <w:t>trebuie să fie întocmită în limba română. Documentele redactate în altă limbă vor fi însoțite, în mod obligatoriu de traducere legalizată sau autorizată.</w:t>
      </w:r>
    </w:p>
    <w:p w14:paraId="3130BEBD" w14:textId="77777777" w:rsidR="00D44B3B" w:rsidRPr="00845186" w:rsidRDefault="00D44B3B" w:rsidP="00D60E7D">
      <w:pPr>
        <w:spacing w:before="0" w:after="0"/>
        <w:ind w:left="0"/>
        <w:rPr>
          <w:rFonts w:ascii="Trebuchet MS" w:hAnsi="Trebuchet MS" w:cstheme="minorHAnsi"/>
        </w:rPr>
      </w:pPr>
    </w:p>
    <w:p w14:paraId="4DC607AF" w14:textId="1750AAC4" w:rsidR="00D60E7D" w:rsidRPr="00845186" w:rsidRDefault="00D44B3B" w:rsidP="000A43FE">
      <w:pPr>
        <w:spacing w:before="0" w:after="0"/>
        <w:ind w:left="0"/>
        <w:rPr>
          <w:rFonts w:ascii="Trebuchet MS" w:hAnsi="Trebuchet MS" w:cstheme="minorHAnsi"/>
        </w:rPr>
      </w:pPr>
      <w:r w:rsidRPr="00845186">
        <w:rPr>
          <w:rFonts w:ascii="Trebuchet MS" w:hAnsi="Trebuchet MS"/>
        </w:rPr>
        <w:t>Cererile de finanțare depuse în altă limbă vor respinse automat din procesul de evaluare, selecție și contractare, respectiv de la finanțare, pentru nerespectarea cerinței de la acest subcapitol de transmitere a cererii de finanțare, fără a mai fi evaluate.</w:t>
      </w:r>
    </w:p>
    <w:p w14:paraId="6E179929" w14:textId="77777777" w:rsidR="000A43FE" w:rsidRPr="00845186" w:rsidRDefault="000A43FE" w:rsidP="000A43FE">
      <w:pPr>
        <w:spacing w:before="0" w:after="0"/>
        <w:ind w:left="0"/>
        <w:rPr>
          <w:rFonts w:ascii="Trebuchet MS" w:hAnsi="Trebuchet MS" w:cstheme="minorHAnsi"/>
        </w:rPr>
      </w:pPr>
    </w:p>
    <w:p w14:paraId="0000041F" w14:textId="73AA03D2"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201" w:name="_Toc207273681"/>
      <w:bookmarkStart w:id="202" w:name="_Hlk202886617"/>
      <w:r w:rsidRPr="00845186">
        <w:rPr>
          <w:rFonts w:ascii="Trebuchet MS" w:eastAsia="Calibri" w:hAnsi="Trebuchet MS" w:cs="Calibri"/>
          <w:b/>
          <w:bCs/>
          <w:color w:val="538135" w:themeColor="accent6" w:themeShade="BF"/>
          <w:sz w:val="22"/>
          <w:szCs w:val="22"/>
        </w:rPr>
        <w:t>Metodologia de justificare și detaliere a bugetului cererii de finanțare</w:t>
      </w:r>
      <w:bookmarkEnd w:id="201"/>
    </w:p>
    <w:p w14:paraId="09E7D1FA" w14:textId="112416C3" w:rsidR="00D60E7D" w:rsidRPr="00845186" w:rsidRDefault="00D60E7D" w:rsidP="00D60E7D">
      <w:pPr>
        <w:spacing w:before="0" w:after="0"/>
        <w:ind w:left="0"/>
        <w:rPr>
          <w:rFonts w:ascii="Trebuchet MS" w:hAnsi="Trebuchet MS" w:cstheme="minorHAnsi"/>
        </w:rPr>
      </w:pPr>
      <w:bookmarkStart w:id="203" w:name="_Hlk202886667"/>
      <w:bookmarkEnd w:id="202"/>
      <w:r w:rsidRPr="00845186">
        <w:rPr>
          <w:rFonts w:ascii="Trebuchet MS" w:hAnsi="Trebuchet MS" w:cstheme="minorHAnsi"/>
        </w:rPr>
        <w:t>Bugetul proiectului este cuprins în cererea de finanțare și este întocmit în lei, astfel încât să respecte formatul-cadru și conținutul minim aprobat prin Ordinul ministrului investițiilor și proiectelor europene nr. 1777/03.05.2023</w:t>
      </w:r>
      <w:r w:rsidR="00AC378C" w:rsidRPr="00845186">
        <w:rPr>
          <w:rFonts w:ascii="Trebuchet MS" w:hAnsi="Trebuchet MS" w:cstheme="minorHAnsi"/>
        </w:rPr>
        <w:t xml:space="preserve"> pentru aprobarea conținutului/modelului/formatului/structurii cadru pentru documentele prevăzute la art. 4, alin (1) teza întâi, art. 6 alin. (1) și (3), art. 7 alin. (1) și art. 17 alin. (2) din OUG nr. 23/2023 privind instituirea unor măsuri de simplificare și digitalizare pentru gestionarea fondurilor europene aferente Politicii de coeziune 2021—2027</w:t>
      </w:r>
      <w:r w:rsidRPr="00845186">
        <w:rPr>
          <w:rFonts w:ascii="Trebuchet MS" w:hAnsi="Trebuchet MS" w:cstheme="minorHAnsi"/>
        </w:rPr>
        <w:t>.</w:t>
      </w:r>
    </w:p>
    <w:p w14:paraId="1D6F1A12" w14:textId="77777777" w:rsidR="00D60E7D" w:rsidRPr="00845186" w:rsidRDefault="00D60E7D" w:rsidP="00D60E7D">
      <w:pPr>
        <w:spacing w:before="0" w:after="0"/>
        <w:ind w:left="0"/>
        <w:rPr>
          <w:rFonts w:ascii="Trebuchet MS" w:hAnsi="Trebuchet MS" w:cstheme="minorHAnsi"/>
        </w:rPr>
      </w:pPr>
    </w:p>
    <w:p w14:paraId="4A47EB7F" w14:textId="77777777" w:rsidR="00D60E7D" w:rsidRPr="00845186" w:rsidRDefault="00D60E7D" w:rsidP="00D60E7D">
      <w:pPr>
        <w:spacing w:before="0" w:after="0"/>
        <w:ind w:left="0"/>
        <w:rPr>
          <w:rFonts w:ascii="Trebuchet MS" w:hAnsi="Trebuchet MS" w:cstheme="minorHAnsi"/>
        </w:rPr>
      </w:pPr>
      <w:r w:rsidRPr="00845186">
        <w:rPr>
          <w:rFonts w:ascii="Trebuchet MS" w:hAnsi="Trebuchet MS" w:cstheme="minorHAnsi"/>
        </w:rPr>
        <w:t>Corectitudinea, coerența documentelor și informațiilor financiare, precum și justificarea acestora este esențială în procesul de evaluare și selecție.</w:t>
      </w:r>
    </w:p>
    <w:p w14:paraId="7F250865" w14:textId="77777777" w:rsidR="00D60E7D" w:rsidRPr="00845186" w:rsidRDefault="00D60E7D" w:rsidP="00D60E7D">
      <w:pPr>
        <w:spacing w:before="0" w:after="0"/>
        <w:ind w:left="0"/>
        <w:rPr>
          <w:rFonts w:ascii="Trebuchet MS" w:hAnsi="Trebuchet MS" w:cstheme="minorHAnsi"/>
        </w:rPr>
      </w:pPr>
    </w:p>
    <w:p w14:paraId="4AC001E7" w14:textId="5008077A" w:rsidR="00D60E7D" w:rsidRPr="00845186" w:rsidRDefault="00D60E7D" w:rsidP="00D60E7D">
      <w:pPr>
        <w:spacing w:before="0" w:after="0"/>
        <w:ind w:left="0"/>
        <w:rPr>
          <w:rFonts w:ascii="Trebuchet MS" w:hAnsi="Trebuchet MS" w:cstheme="minorHAnsi"/>
        </w:rPr>
      </w:pPr>
      <w:r w:rsidRPr="00845186">
        <w:rPr>
          <w:rFonts w:ascii="Trebuchet MS" w:hAnsi="Trebuchet MS" w:cstheme="minorHAnsi"/>
        </w:rPr>
        <w:t xml:space="preserve"> Solicitantul are obligația de a asigura fonduri suficiente și realiste în bugetul proiectului, precum și termene realiste pentru realizarea activităților, cu încadrarea în limitele maxime prevăzute pentru bugetul sau după caz</w:t>
      </w:r>
      <w:r w:rsidR="00CE1DC2" w:rsidRPr="00845186">
        <w:rPr>
          <w:rFonts w:ascii="Trebuchet MS" w:hAnsi="Trebuchet MS" w:cstheme="minorHAnsi"/>
        </w:rPr>
        <w:t>,</w:t>
      </w:r>
      <w:r w:rsidRPr="00845186">
        <w:rPr>
          <w:rFonts w:ascii="Trebuchet MS" w:hAnsi="Trebuchet MS" w:cstheme="minorHAnsi"/>
        </w:rPr>
        <w:t xml:space="preserve"> durata maximă de implementare a proiectului.</w:t>
      </w:r>
    </w:p>
    <w:p w14:paraId="4315D475" w14:textId="77777777" w:rsidR="00D60E7D" w:rsidRPr="00845186" w:rsidRDefault="00D60E7D" w:rsidP="00D60E7D">
      <w:pPr>
        <w:spacing w:before="0" w:after="0"/>
        <w:ind w:left="0"/>
        <w:rPr>
          <w:rFonts w:ascii="Trebuchet MS" w:hAnsi="Trebuchet MS" w:cstheme="minorHAnsi"/>
        </w:rPr>
      </w:pPr>
    </w:p>
    <w:p w14:paraId="378468AB" w14:textId="4949BF17" w:rsidR="00D60E7D" w:rsidRPr="00845186" w:rsidRDefault="00D60E7D" w:rsidP="00D60E7D">
      <w:pPr>
        <w:spacing w:before="0" w:after="0"/>
        <w:ind w:left="0"/>
        <w:rPr>
          <w:rFonts w:ascii="Trebuchet MS" w:hAnsi="Trebuchet MS" w:cstheme="minorHAnsi"/>
        </w:rPr>
      </w:pPr>
      <w:r w:rsidRPr="00845186">
        <w:rPr>
          <w:rFonts w:ascii="Trebuchet MS" w:hAnsi="Trebuchet MS" w:cstheme="minorHAnsi"/>
        </w:rPr>
        <w:t xml:space="preserve">Bugetul proiectului este cuprins în cererea de finanțare și are conținutul minim </w:t>
      </w:r>
      <w:r w:rsidR="00F4078B" w:rsidRPr="00845186">
        <w:rPr>
          <w:rFonts w:ascii="Trebuchet MS" w:hAnsi="Trebuchet MS" w:cstheme="minorHAnsi"/>
        </w:rPr>
        <w:t xml:space="preserve">aprobat prin Ordinul ministrului investițiilor și proiectelor europene nr. 1.777/2023, </w:t>
      </w:r>
      <w:r w:rsidRPr="00845186">
        <w:rPr>
          <w:rFonts w:ascii="Trebuchet MS" w:hAnsi="Trebuchet MS" w:cstheme="minorHAnsi"/>
        </w:rPr>
        <w:t xml:space="preserve">prezentat </w:t>
      </w:r>
      <w:r w:rsidRPr="00845186">
        <w:rPr>
          <w:rFonts w:ascii="Trebuchet MS" w:hAnsi="Trebuchet MS" w:cstheme="minorHAnsi"/>
          <w:color w:val="538135" w:themeColor="accent6" w:themeShade="BF"/>
        </w:rPr>
        <w:t xml:space="preserve">în </w:t>
      </w:r>
      <w:r w:rsidR="00151493" w:rsidRPr="00845186">
        <w:rPr>
          <w:rFonts w:ascii="Trebuchet MS" w:hAnsi="Trebuchet MS" w:cstheme="minorHAnsi"/>
          <w:b/>
          <w:color w:val="538135" w:themeColor="accent6" w:themeShade="BF"/>
        </w:rPr>
        <w:t>A</w:t>
      </w:r>
      <w:r w:rsidRPr="00845186">
        <w:rPr>
          <w:rFonts w:ascii="Trebuchet MS" w:hAnsi="Trebuchet MS" w:cstheme="minorHAnsi"/>
          <w:b/>
          <w:color w:val="538135" w:themeColor="accent6" w:themeShade="BF"/>
        </w:rPr>
        <w:t xml:space="preserve">nexa 1 </w:t>
      </w:r>
      <w:r w:rsidRPr="00845186">
        <w:rPr>
          <w:rFonts w:ascii="Trebuchet MS" w:hAnsi="Trebuchet MS" w:cstheme="minorHAnsi"/>
          <w:bCs/>
        </w:rPr>
        <w:t>la prezentul ghid</w:t>
      </w:r>
      <w:r w:rsidR="00F4078B" w:rsidRPr="00845186">
        <w:rPr>
          <w:rFonts w:ascii="Trebuchet MS" w:hAnsi="Trebuchet MS" w:cstheme="minorHAnsi"/>
          <w:bCs/>
        </w:rPr>
        <w:t>. Bugetul proiectului se generează în cadrul aplicaţiei MySMIS2021/SMIS2021+.</w:t>
      </w:r>
      <w:r w:rsidRPr="00845186">
        <w:rPr>
          <w:rFonts w:ascii="Trebuchet MS" w:hAnsi="Trebuchet MS" w:cstheme="minorHAnsi"/>
        </w:rPr>
        <w:t xml:space="preserve"> </w:t>
      </w:r>
      <w:r w:rsidR="00191E05" w:rsidRPr="00845186">
        <w:rPr>
          <w:rFonts w:ascii="Trebuchet MS" w:hAnsi="Trebuchet MS" w:cstheme="minorHAnsi"/>
        </w:rPr>
        <w:t>Pentru proiectele de investiții, care prevăd lucrări, bugetul proiectului se corelează cu devizul general al investiţiei, întocmit în conformitate cu prevederile Hotărârii Guvernului nr. 907/2016, cu modificările şi completările ulterioare.</w:t>
      </w:r>
    </w:p>
    <w:p w14:paraId="6DB02BA1" w14:textId="77777777" w:rsidR="00D60E7D" w:rsidRPr="00845186" w:rsidRDefault="00D60E7D" w:rsidP="00D60E7D">
      <w:pPr>
        <w:spacing w:before="0" w:after="0"/>
        <w:ind w:left="0"/>
        <w:rPr>
          <w:rFonts w:ascii="Trebuchet MS" w:hAnsi="Trebuchet MS" w:cstheme="minorHAnsi"/>
        </w:rPr>
      </w:pPr>
    </w:p>
    <w:p w14:paraId="46A62308" w14:textId="03F0061E" w:rsidR="00180615" w:rsidRPr="00845186" w:rsidRDefault="00180615" w:rsidP="00180615">
      <w:pPr>
        <w:spacing w:before="0" w:after="0"/>
        <w:ind w:left="0"/>
        <w:rPr>
          <w:rFonts w:ascii="Trebuchet MS" w:hAnsi="Trebuchet MS" w:cstheme="minorHAnsi"/>
        </w:rPr>
      </w:pPr>
      <w:r w:rsidRPr="00845186">
        <w:rPr>
          <w:rFonts w:ascii="Trebuchet MS" w:hAnsi="Trebuchet MS" w:cstheme="minorHAnsi"/>
        </w:rPr>
        <w:t>La întocmirea acestuia, solicitantul va avea în vedere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Astfel, în completarea bugetului se va avea în vedere inclusiv justificarea costurilor bugetate la nivelul prețului pieței, anexându-se documente justificative în acest sens. De asemenea, pentru justificarea bugetului se va prezenta lista surselor/ofertelor de preț, respectiv minim două surse pentru fiecare achiziție de bunuri/servicii (minim 2 oferte de preț sau extrase din baze de date, internet, cataloage, orice alte surse verificabile și orice alte documente considerate necesare), ce se vor regăsi centralizat și în Anexa 7</w:t>
      </w:r>
      <w:r w:rsidR="00F530BC" w:rsidRPr="00845186">
        <w:rPr>
          <w:rFonts w:ascii="Trebuchet MS" w:hAnsi="Trebuchet MS" w:cstheme="minorHAnsi"/>
        </w:rPr>
        <w:t xml:space="preserve"> la prezentul ghid -</w:t>
      </w:r>
      <w:r w:rsidRPr="00845186">
        <w:rPr>
          <w:rFonts w:ascii="Trebuchet MS" w:hAnsi="Trebuchet MS" w:cstheme="minorHAnsi"/>
        </w:rPr>
        <w:t xml:space="preserve"> Raportul privind rezonabilitatea costurilor. Pentru produse de uz general se pot atașa printscreen-uri ale site-urilor de profil, atâta timp cât vor conține link de accesare către pagina respectivă. Ofertele solicitate și primite de la furnizori / producători trebuie să fie asumate de către aceștia  și personalizate pentru solicitant.</w:t>
      </w:r>
    </w:p>
    <w:p w14:paraId="2A496E93" w14:textId="2753F56E" w:rsidR="00D60E7D" w:rsidRPr="00845186" w:rsidRDefault="00180615" w:rsidP="00D60E7D">
      <w:pPr>
        <w:spacing w:before="0" w:after="0"/>
        <w:ind w:left="0"/>
        <w:rPr>
          <w:rFonts w:ascii="Trebuchet MS" w:hAnsi="Trebuchet MS" w:cstheme="minorHAnsi"/>
        </w:rPr>
      </w:pPr>
      <w:r w:rsidRPr="00845186">
        <w:rPr>
          <w:rFonts w:ascii="Trebuchet MS" w:hAnsi="Trebuchet MS" w:cstheme="minorHAnsi"/>
        </w:rPr>
        <w:t xml:space="preserve"> În cazul </w:t>
      </w:r>
      <w:r w:rsidR="00852C68" w:rsidRPr="00845186">
        <w:rPr>
          <w:rFonts w:ascii="Trebuchet MS" w:hAnsi="Trebuchet MS" w:cstheme="minorHAnsi"/>
        </w:rPr>
        <w:t xml:space="preserve">tuturor </w:t>
      </w:r>
      <w:r w:rsidRPr="00845186">
        <w:rPr>
          <w:rFonts w:ascii="Trebuchet MS" w:hAnsi="Trebuchet MS" w:cstheme="minorHAnsi"/>
        </w:rPr>
        <w:t>proiectelor este necesară obținerea autorizație</w:t>
      </w:r>
      <w:r w:rsidR="00852C68" w:rsidRPr="00845186">
        <w:rPr>
          <w:rFonts w:ascii="Trebuchet MS" w:hAnsi="Trebuchet MS" w:cstheme="minorHAnsi"/>
        </w:rPr>
        <w:t>i</w:t>
      </w:r>
      <w:r w:rsidRPr="00845186">
        <w:rPr>
          <w:rFonts w:ascii="Trebuchet MS" w:hAnsi="Trebuchet MS" w:cstheme="minorHAnsi"/>
        </w:rPr>
        <w:t xml:space="preserve"> de construire, </w:t>
      </w:r>
      <w:r w:rsidR="00852C68" w:rsidRPr="00845186">
        <w:rPr>
          <w:rFonts w:ascii="Trebuchet MS" w:hAnsi="Trebuchet MS" w:cstheme="minorHAnsi"/>
        </w:rPr>
        <w:t>și</w:t>
      </w:r>
      <w:r w:rsidRPr="00845186">
        <w:rPr>
          <w:rFonts w:ascii="Trebuchet MS" w:hAnsi="Trebuchet MS" w:cstheme="minorHAnsi"/>
        </w:rPr>
        <w:t xml:space="preserve"> depune</w:t>
      </w:r>
      <w:r w:rsidR="00852C68" w:rsidRPr="00845186">
        <w:rPr>
          <w:rFonts w:ascii="Trebuchet MS" w:hAnsi="Trebuchet MS" w:cstheme="minorHAnsi"/>
        </w:rPr>
        <w:t>rea</w:t>
      </w:r>
      <w:r w:rsidRPr="00845186">
        <w:rPr>
          <w:rFonts w:ascii="Trebuchet MS" w:hAnsi="Trebuchet MS" w:cstheme="minorHAnsi"/>
        </w:rPr>
        <w:t xml:space="preserve"> devizului general</w:t>
      </w:r>
      <w:r w:rsidR="00852C68" w:rsidRPr="00845186">
        <w:rPr>
          <w:rFonts w:ascii="Trebuchet MS" w:hAnsi="Trebuchet MS" w:cstheme="minorHAnsi"/>
        </w:rPr>
        <w:t>.</w:t>
      </w:r>
    </w:p>
    <w:p w14:paraId="5E23CBA0" w14:textId="69688250" w:rsidR="00D60E7D" w:rsidRPr="00845186" w:rsidRDefault="00D60E7D" w:rsidP="00D60E7D">
      <w:pPr>
        <w:spacing w:before="0" w:after="0"/>
        <w:ind w:left="0"/>
        <w:rPr>
          <w:rFonts w:ascii="Trebuchet MS" w:hAnsi="Trebuchet MS" w:cstheme="minorHAnsi"/>
        </w:rPr>
      </w:pPr>
      <w:r w:rsidRPr="00845186">
        <w:rPr>
          <w:rFonts w:ascii="Trebuchet MS" w:hAnsi="Trebuchet MS" w:cstheme="minorHAnsi"/>
        </w:rPr>
        <w:t>Solicitantul se angajează, prin declarația unică</w:t>
      </w:r>
      <w:r w:rsidR="00CE1DC2" w:rsidRPr="00845186">
        <w:rPr>
          <w:rFonts w:ascii="Trebuchet MS" w:hAnsi="Trebuchet MS" w:cstheme="minorHAnsi"/>
        </w:rPr>
        <w:t xml:space="preserve"> și prin alte documente menționate în prezentul ghid la secțiunile specifice</w:t>
      </w:r>
      <w:r w:rsidRPr="00845186">
        <w:rPr>
          <w:rFonts w:ascii="Trebuchet MS" w:hAnsi="Trebuchet MS" w:cstheme="minorHAnsi"/>
        </w:rPr>
        <w:t>, s</w:t>
      </w:r>
      <w:r w:rsidR="00CE1DC2" w:rsidRPr="00845186">
        <w:rPr>
          <w:rFonts w:ascii="Trebuchet MS" w:hAnsi="Trebuchet MS" w:cstheme="minorHAnsi"/>
        </w:rPr>
        <w:t>ă</w:t>
      </w:r>
      <w:r w:rsidRPr="00845186">
        <w:rPr>
          <w:rFonts w:ascii="Trebuchet MS" w:hAnsi="Trebuchet MS" w:cstheme="minorHAnsi"/>
        </w:rPr>
        <w:t xml:space="preserve"> asigure necesarul de cofinanțare </w:t>
      </w:r>
      <w:r w:rsidR="003010FB" w:rsidRPr="00845186">
        <w:rPr>
          <w:rFonts w:ascii="Trebuchet MS" w:hAnsi="Trebuchet MS" w:cstheme="minorHAnsi"/>
        </w:rPr>
        <w:t>pentru cheltuielile eligibile,</w:t>
      </w:r>
      <w:r w:rsidRPr="00845186">
        <w:rPr>
          <w:rFonts w:ascii="Trebuchet MS" w:hAnsi="Trebuchet MS" w:cstheme="minorHAnsi"/>
        </w:rPr>
        <w:t xml:space="preserve"> </w:t>
      </w:r>
      <w:r w:rsidR="003010FB" w:rsidRPr="00845186">
        <w:rPr>
          <w:rFonts w:ascii="Trebuchet MS" w:hAnsi="Trebuchet MS" w:cstheme="minorHAnsi"/>
        </w:rPr>
        <w:t xml:space="preserve">neeligibile, suplimentare (după caz) generate de proiect pe parcursul implementării și costurile </w:t>
      </w:r>
      <w:r w:rsidR="003010FB" w:rsidRPr="00845186">
        <w:rPr>
          <w:rFonts w:ascii="Trebuchet MS" w:hAnsi="Trebuchet MS" w:cstheme="minorHAnsi"/>
        </w:rPr>
        <w:lastRenderedPageBreak/>
        <w:t>implicate de asigurarea caracterului durabil al proiectului</w:t>
      </w:r>
      <w:r w:rsidRPr="00845186">
        <w:rPr>
          <w:rFonts w:ascii="Trebuchet MS" w:hAnsi="Trebuchet MS" w:cstheme="minorHAnsi"/>
        </w:rPr>
        <w:t>. Contribuția proprie a solicitantului poate proveni din surse proprii, credite bancare, orice altă sursă cu mențiunea că nu trebuie să facă obiectul unui ajutor de minimis.</w:t>
      </w:r>
      <w:bookmarkEnd w:id="203"/>
    </w:p>
    <w:p w14:paraId="2D508F63" w14:textId="77777777" w:rsidR="00D60E7D" w:rsidRPr="00845186" w:rsidRDefault="00D60E7D" w:rsidP="00971557">
      <w:pPr>
        <w:pStyle w:val="5Normal"/>
        <w:spacing w:before="0" w:after="0"/>
        <w:rPr>
          <w:rFonts w:ascii="Trebuchet MS" w:hAnsi="Trebuchet MS"/>
        </w:rPr>
      </w:pPr>
    </w:p>
    <w:p w14:paraId="00000432" w14:textId="3089E632" w:rsidR="00497616" w:rsidRPr="00845186" w:rsidRDefault="00906A94" w:rsidP="00971557">
      <w:pPr>
        <w:pStyle w:val="Heading2"/>
        <w:numPr>
          <w:ilvl w:val="1"/>
          <w:numId w:val="3"/>
        </w:numPr>
        <w:spacing w:after="40"/>
        <w:ind w:left="0" w:firstLine="0"/>
        <w:rPr>
          <w:rFonts w:ascii="Trebuchet MS" w:eastAsia="Calibri" w:hAnsi="Trebuchet MS" w:cs="Calibri"/>
          <w:b/>
          <w:bCs/>
          <w:sz w:val="22"/>
          <w:szCs w:val="22"/>
        </w:rPr>
      </w:pPr>
      <w:bookmarkStart w:id="204" w:name="_Toc145328554"/>
      <w:bookmarkStart w:id="205" w:name="_Toc145328555"/>
      <w:bookmarkStart w:id="206" w:name="_Toc207273682"/>
      <w:bookmarkStart w:id="207" w:name="_Hlk202886748"/>
      <w:bookmarkEnd w:id="204"/>
      <w:bookmarkEnd w:id="205"/>
      <w:r w:rsidRPr="00845186">
        <w:rPr>
          <w:rFonts w:ascii="Trebuchet MS" w:eastAsia="Calibri" w:hAnsi="Trebuchet MS" w:cs="Calibri"/>
          <w:b/>
          <w:bCs/>
          <w:color w:val="538135" w:themeColor="accent6" w:themeShade="BF"/>
          <w:sz w:val="22"/>
          <w:szCs w:val="22"/>
        </w:rPr>
        <w:t>Anexe și documente obligatorii la depunerea cererii</w:t>
      </w:r>
      <w:bookmarkEnd w:id="206"/>
    </w:p>
    <w:p w14:paraId="00000433" w14:textId="3A0A3DAD" w:rsidR="00497616" w:rsidRPr="00845186" w:rsidRDefault="00906A94">
      <w:pPr>
        <w:spacing w:before="0" w:after="0"/>
        <w:ind w:left="0"/>
        <w:rPr>
          <w:rFonts w:ascii="Trebuchet MS" w:hAnsi="Trebuchet MS"/>
        </w:rPr>
      </w:pPr>
      <w:bookmarkStart w:id="208" w:name="_Hlk200637665"/>
      <w:bookmarkEnd w:id="207"/>
      <w:r w:rsidRPr="00845186">
        <w:rPr>
          <w:rFonts w:ascii="Trebuchet MS" w:hAnsi="Trebuchet MS"/>
        </w:rPr>
        <w:t>La depunerea cererii de finanțare se vor anexa doar documentele specificate în cadrul prezentei secțiuni, necesare pentru etapa de evaluare tehnico-financiară a proiectului.</w:t>
      </w:r>
    </w:p>
    <w:p w14:paraId="00000434" w14:textId="77777777" w:rsidR="00497616" w:rsidRPr="00845186" w:rsidRDefault="00497616">
      <w:pPr>
        <w:spacing w:before="0" w:after="0"/>
        <w:ind w:left="0"/>
        <w:rPr>
          <w:rFonts w:ascii="Trebuchet MS" w:hAnsi="Trebuchet MS"/>
        </w:rPr>
      </w:pPr>
    </w:p>
    <w:tbl>
      <w:tblPr>
        <w:tblStyle w:val="PlainTable1"/>
        <w:tblW w:w="9728" w:type="dxa"/>
        <w:shd w:val="clear" w:color="auto" w:fill="D9D9D9" w:themeFill="background1" w:themeFillShade="D9"/>
        <w:tblLayout w:type="fixed"/>
        <w:tblLook w:val="04A0" w:firstRow="1" w:lastRow="0" w:firstColumn="1" w:lastColumn="0" w:noHBand="0" w:noVBand="1"/>
      </w:tblPr>
      <w:tblGrid>
        <w:gridCol w:w="9728"/>
      </w:tblGrid>
      <w:tr w:rsidR="00497616" w:rsidRPr="00845186" w14:paraId="3BB1E4EA" w14:textId="77777777" w:rsidTr="00FE2D15">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728" w:type="dxa"/>
            <w:shd w:val="clear" w:color="auto" w:fill="D9D9D9" w:themeFill="background1" w:themeFillShade="D9"/>
          </w:tcPr>
          <w:p w14:paraId="00000435" w14:textId="77777777" w:rsidR="00497616" w:rsidRPr="00845186" w:rsidRDefault="00906A94">
            <w:pPr>
              <w:spacing w:before="0"/>
              <w:ind w:firstLine="720"/>
              <w:rPr>
                <w:rFonts w:ascii="Trebuchet MS" w:hAnsi="Trebuchet MS"/>
                <w:b w:val="0"/>
                <w:bCs w:val="0"/>
                <w:color w:val="FFFFFF" w:themeColor="background1"/>
              </w:rPr>
            </w:pPr>
            <w:r w:rsidRPr="00845186">
              <w:rPr>
                <w:rFonts w:ascii="Trebuchet MS" w:hAnsi="Trebuchet MS"/>
              </w:rPr>
              <w:t>Documente solicitate la depunerea cererii de finanțare</w:t>
            </w:r>
          </w:p>
        </w:tc>
      </w:tr>
      <w:tr w:rsidR="00497616" w:rsidRPr="00845186" w14:paraId="7B6380CB" w14:textId="77777777" w:rsidTr="00FE2D15">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shd w:val="clear" w:color="auto" w:fill="D9D9D9" w:themeFill="background1" w:themeFillShade="D9"/>
          </w:tcPr>
          <w:p w14:paraId="00000436" w14:textId="77777777" w:rsidR="00497616" w:rsidRPr="00845186" w:rsidRDefault="00906A94">
            <w:pPr>
              <w:numPr>
                <w:ilvl w:val="3"/>
                <w:numId w:val="1"/>
              </w:numPr>
              <w:pBdr>
                <w:top w:val="nil"/>
                <w:left w:val="nil"/>
                <w:bottom w:val="nil"/>
                <w:right w:val="nil"/>
                <w:between w:val="nil"/>
              </w:pBdr>
              <w:spacing w:before="0"/>
              <w:ind w:left="342" w:hanging="270"/>
              <w:rPr>
                <w:rFonts w:ascii="Trebuchet MS" w:hAnsi="Trebuchet MS"/>
                <w:b w:val="0"/>
                <w:bCs w:val="0"/>
                <w:color w:val="000000"/>
              </w:rPr>
            </w:pPr>
            <w:bookmarkStart w:id="209" w:name="_heading=h.1ljsd9k" w:colFirst="0" w:colLast="0"/>
            <w:bookmarkEnd w:id="209"/>
            <w:r w:rsidRPr="00845186">
              <w:rPr>
                <w:rFonts w:ascii="Trebuchet MS" w:hAnsi="Trebuchet MS"/>
                <w:color w:val="538135" w:themeColor="accent6" w:themeShade="BF"/>
              </w:rPr>
              <w:t>Documente privind identificarea reprezentantului legal</w:t>
            </w:r>
            <w:r w:rsidRPr="00845186">
              <w:rPr>
                <w:rFonts w:ascii="Trebuchet MS" w:hAnsi="Trebuchet MS"/>
                <w:color w:val="538135" w:themeColor="accent6" w:themeShade="BF"/>
                <w:vertAlign w:val="superscript"/>
              </w:rPr>
              <w:footnoteReference w:id="5"/>
            </w:r>
            <w:r w:rsidRPr="00845186">
              <w:rPr>
                <w:rFonts w:ascii="Trebuchet MS" w:hAnsi="Trebuchet MS"/>
                <w:color w:val="538135" w:themeColor="accent6" w:themeShade="BF"/>
                <w:vertAlign w:val="superscript"/>
              </w:rPr>
              <w:t xml:space="preserve"> </w:t>
            </w:r>
            <w:r w:rsidRPr="00845186">
              <w:rPr>
                <w:rFonts w:ascii="Trebuchet MS" w:hAnsi="Trebuchet MS"/>
                <w:color w:val="538135" w:themeColor="accent6" w:themeShade="BF"/>
              </w:rPr>
              <w:t>al solicitantului</w:t>
            </w:r>
          </w:p>
          <w:p w14:paraId="00000437" w14:textId="6461889D" w:rsidR="00497616" w:rsidRPr="00845186" w:rsidRDefault="00041BB4">
            <w:pPr>
              <w:spacing w:before="0"/>
              <w:ind w:left="0"/>
              <w:rPr>
                <w:rFonts w:ascii="Trebuchet MS" w:hAnsi="Trebuchet MS"/>
              </w:rPr>
            </w:pPr>
            <w:r w:rsidRPr="00845186">
              <w:rPr>
                <w:rFonts w:ascii="Trebuchet MS" w:hAnsi="Trebuchet MS"/>
                <w:b w:val="0"/>
                <w:bCs w:val="0"/>
              </w:rPr>
              <w:t xml:space="preserve">Pentru reprezentantul legal al solicitantului se va anexa, în mod obligatoriu, la cererea de finanțare, o copie a documentului de identificare. Atunci când </w:t>
            </w:r>
            <w:r w:rsidR="008B3D12" w:rsidRPr="00845186">
              <w:rPr>
                <w:rFonts w:ascii="Trebuchet MS" w:hAnsi="Trebuchet MS"/>
                <w:b w:val="0"/>
                <w:bCs w:val="0"/>
              </w:rPr>
              <w:t xml:space="preserve">la cererea de finanțare </w:t>
            </w:r>
            <w:r w:rsidRPr="00845186">
              <w:rPr>
                <w:rFonts w:ascii="Trebuchet MS" w:hAnsi="Trebuchet MS"/>
                <w:b w:val="0"/>
                <w:bCs w:val="0"/>
              </w:rPr>
              <w:t xml:space="preserve">sunt </w:t>
            </w:r>
            <w:r w:rsidR="008B3D12" w:rsidRPr="00845186">
              <w:rPr>
                <w:rFonts w:ascii="Trebuchet MS" w:hAnsi="Trebuchet MS"/>
                <w:b w:val="0"/>
                <w:bCs w:val="0"/>
              </w:rPr>
              <w:t xml:space="preserve">anexate </w:t>
            </w:r>
            <w:r w:rsidRPr="00845186">
              <w:rPr>
                <w:rFonts w:ascii="Trebuchet MS" w:hAnsi="Trebuchet MS"/>
                <w:b w:val="0"/>
                <w:bCs w:val="0"/>
              </w:rPr>
              <w:t>documente asumate de o persoană împuternicită conform celor de mai jos, se anexează un act de identificare inclusiv a persoanei împuternicite. Documentele trebuie să fie în termen de valabilitate</w:t>
            </w:r>
            <w:r w:rsidRPr="00845186">
              <w:rPr>
                <w:rFonts w:ascii="Trebuchet MS" w:hAnsi="Trebuchet MS"/>
              </w:rPr>
              <w:t>.</w:t>
            </w:r>
          </w:p>
          <w:p w14:paraId="00000438" w14:textId="5ED20885" w:rsidR="00497616" w:rsidRPr="00845186" w:rsidRDefault="00906A94" w:rsidP="00BC23BB">
            <w:pPr>
              <w:numPr>
                <w:ilvl w:val="3"/>
                <w:numId w:val="1"/>
              </w:numPr>
              <w:pBdr>
                <w:top w:val="nil"/>
                <w:left w:val="nil"/>
                <w:bottom w:val="nil"/>
                <w:right w:val="nil"/>
                <w:between w:val="nil"/>
              </w:pBdr>
              <w:ind w:left="342" w:hanging="270"/>
              <w:rPr>
                <w:rFonts w:ascii="Trebuchet MS" w:hAnsi="Trebuchet MS"/>
                <w:b w:val="0"/>
                <w:bCs w:val="0"/>
                <w:color w:val="538135" w:themeColor="accent6" w:themeShade="BF"/>
              </w:rPr>
            </w:pPr>
            <w:r w:rsidRPr="00845186">
              <w:rPr>
                <w:rFonts w:ascii="Trebuchet MS" w:hAnsi="Trebuchet MS"/>
                <w:color w:val="538135" w:themeColor="accent6" w:themeShade="BF"/>
              </w:rPr>
              <w:t>Mandatul special/ împuternicirea specială pentru semnarea (digitală) a certificării aplicației  și transmiterea cererii de finanțare prin MYSMIS</w:t>
            </w:r>
          </w:p>
          <w:p w14:paraId="5FC34B09" w14:textId="691FF7A1" w:rsidR="00041BB4" w:rsidRPr="00845186" w:rsidRDefault="00041BB4" w:rsidP="008B3D12">
            <w:pPr>
              <w:ind w:left="0"/>
              <w:rPr>
                <w:rFonts w:ascii="Trebuchet MS" w:hAnsi="Trebuchet MS"/>
                <w:b w:val="0"/>
                <w:bCs w:val="0"/>
              </w:rPr>
            </w:pPr>
            <w:r w:rsidRPr="00845186">
              <w:rPr>
                <w:rFonts w:ascii="Trebuchet MS" w:hAnsi="Trebuchet MS"/>
                <w:b w:val="0"/>
                <w:bCs w:val="0"/>
              </w:rPr>
              <w:t>Mandatul special/ împuternicire specială pentru semnarea (digitală) a anumitor documente din cererea de finanțare (dacă este cazul). Persoana împuternicită nu poate semna cererea de finanțare la depunerea în MySMIS</w:t>
            </w:r>
            <w:r w:rsidR="008B3D12" w:rsidRPr="00845186">
              <w:rPr>
                <w:rFonts w:ascii="Trebuchet MS" w:hAnsi="Trebuchet MS"/>
                <w:b w:val="0"/>
                <w:bCs w:val="0"/>
              </w:rPr>
              <w:t xml:space="preserve"> și</w:t>
            </w:r>
            <w:r w:rsidRPr="00845186">
              <w:rPr>
                <w:rFonts w:ascii="Trebuchet MS" w:hAnsi="Trebuchet MS"/>
                <w:b w:val="0"/>
                <w:bCs w:val="0"/>
              </w:rPr>
              <w:t xml:space="preserve"> nici declarațiile date în nume propriu de către reprezentantul legal al solicitantului. </w:t>
            </w:r>
          </w:p>
          <w:p w14:paraId="76BD0625" w14:textId="7CE3DCE2" w:rsidR="00041BB4" w:rsidRPr="00845186" w:rsidRDefault="00041BB4" w:rsidP="008B3D12">
            <w:pPr>
              <w:ind w:left="0"/>
              <w:rPr>
                <w:rFonts w:ascii="Trebuchet MS" w:hAnsi="Trebuchet MS"/>
              </w:rPr>
            </w:pPr>
            <w:r w:rsidRPr="00845186">
              <w:rPr>
                <w:rFonts w:ascii="Trebuchet MS" w:hAnsi="Trebuchet MS"/>
                <w:b w:val="0"/>
                <w:bCs w:val="0"/>
              </w:rPr>
              <w:t xml:space="preserve">Pentru situațiile în care reprezentantul legal  al solicitantului  este un cetățean străin nerezident, </w:t>
            </w:r>
            <w:r w:rsidR="008B3D12" w:rsidRPr="00845186">
              <w:rPr>
                <w:rFonts w:ascii="Trebuchet MS" w:hAnsi="Trebuchet MS"/>
                <w:b w:val="0"/>
                <w:bCs w:val="0"/>
              </w:rPr>
              <w:t>se va avea în vedere</w:t>
            </w:r>
            <w:r w:rsidRPr="00845186">
              <w:rPr>
                <w:rFonts w:ascii="Trebuchet MS" w:hAnsi="Trebuchet MS"/>
                <w:b w:val="0"/>
                <w:bCs w:val="0"/>
              </w:rPr>
              <w:t xml:space="preserve"> excepţia de mai sus cu privire la împuternicirea specială pentru semnarea certificării aplicației şi transmiterea cererii de finanțare prin MySMIS. Împuternicirea respectivă va fi semnată de către reprezentatul legal al solicitantului fie olograf, fie cu semnătură electronică extinsă validă</w:t>
            </w:r>
            <w:r w:rsidRPr="00845186">
              <w:rPr>
                <w:rFonts w:ascii="Trebuchet MS" w:hAnsi="Trebuchet MS"/>
              </w:rPr>
              <w:t>.</w:t>
            </w:r>
          </w:p>
          <w:p w14:paraId="0000043B" w14:textId="3E7CD2DC" w:rsidR="00497616" w:rsidRPr="00845186" w:rsidRDefault="00906A94">
            <w:pPr>
              <w:numPr>
                <w:ilvl w:val="3"/>
                <w:numId w:val="1"/>
              </w:numPr>
              <w:pBdr>
                <w:top w:val="nil"/>
                <w:left w:val="nil"/>
                <w:bottom w:val="nil"/>
                <w:right w:val="nil"/>
                <w:between w:val="nil"/>
              </w:pBdr>
              <w:spacing w:before="0"/>
              <w:ind w:left="342" w:hanging="270"/>
              <w:rPr>
                <w:rFonts w:ascii="Trebuchet MS" w:hAnsi="Trebuchet MS"/>
                <w:b w:val="0"/>
                <w:bCs w:val="0"/>
                <w:color w:val="538135" w:themeColor="accent6" w:themeShade="BF"/>
              </w:rPr>
            </w:pPr>
            <w:r w:rsidRPr="00845186">
              <w:rPr>
                <w:rFonts w:ascii="Trebuchet MS" w:hAnsi="Trebuchet MS"/>
                <w:color w:val="538135" w:themeColor="accent6" w:themeShade="BF"/>
              </w:rPr>
              <w:t>Documente statutare a</w:t>
            </w:r>
            <w:r w:rsidR="008B3D12" w:rsidRPr="00845186">
              <w:rPr>
                <w:rFonts w:ascii="Trebuchet MS" w:hAnsi="Trebuchet MS"/>
                <w:color w:val="538135" w:themeColor="accent6" w:themeShade="BF"/>
              </w:rPr>
              <w:t>le</w:t>
            </w:r>
            <w:r w:rsidRPr="00845186">
              <w:rPr>
                <w:rFonts w:ascii="Trebuchet MS" w:hAnsi="Trebuchet MS"/>
                <w:color w:val="538135" w:themeColor="accent6" w:themeShade="BF"/>
              </w:rPr>
              <w:t xml:space="preserve"> solicitantului</w:t>
            </w:r>
            <w:r w:rsidR="00E91D66" w:rsidRPr="00845186">
              <w:rPr>
                <w:rFonts w:ascii="Trebuchet MS" w:hAnsi="Trebuchet MS"/>
                <w:color w:val="538135" w:themeColor="accent6" w:themeShade="BF"/>
              </w:rPr>
              <w:t xml:space="preserve"> (se vor anexa doar pentru administratorul parcului industrial de tip societate comercială) </w:t>
            </w:r>
          </w:p>
          <w:p w14:paraId="3AF4029B" w14:textId="77777777" w:rsidR="00041BB4" w:rsidRPr="00845186" w:rsidRDefault="00041BB4" w:rsidP="00041BB4">
            <w:pPr>
              <w:spacing w:before="0"/>
              <w:ind w:left="72"/>
              <w:rPr>
                <w:rFonts w:ascii="Trebuchet MS" w:hAnsi="Trebuchet MS"/>
                <w:b w:val="0"/>
                <w:bCs w:val="0"/>
              </w:rPr>
            </w:pPr>
            <w:r w:rsidRPr="00845186">
              <w:rPr>
                <w:rFonts w:ascii="Trebuchet MS" w:hAnsi="Trebuchet MS"/>
                <w:b w:val="0"/>
                <w:bCs w:val="0"/>
              </w:rPr>
              <w:t>Se vor anexa următoarele documentele necesare: act constitutiv, contract de societate, statut, în formă consolidată (care cuprinde toate modificările efectuate de la înființarea solicitantului, până la depunerea cererii de finanțare). Informațiile din documentele statutare  trebuie să corespundă cu informațiile ce reies din Certificatul constatator ONRC.</w:t>
            </w:r>
          </w:p>
          <w:p w14:paraId="3EC53E85" w14:textId="1A08C322" w:rsidR="00041BB4" w:rsidRPr="00845186" w:rsidRDefault="00041BB4" w:rsidP="00041BB4">
            <w:pPr>
              <w:spacing w:before="0"/>
              <w:ind w:left="72"/>
              <w:rPr>
                <w:rFonts w:ascii="Trebuchet MS" w:hAnsi="Trebuchet MS"/>
                <w:b w:val="0"/>
                <w:bCs w:val="0"/>
              </w:rPr>
            </w:pPr>
            <w:r w:rsidRPr="00845186">
              <w:rPr>
                <w:rFonts w:ascii="Trebuchet MS" w:hAnsi="Trebuchet MS"/>
              </w:rPr>
              <w:t xml:space="preserve">Certificatul constatator </w:t>
            </w:r>
            <w:r w:rsidR="000D7CBF" w:rsidRPr="00845186">
              <w:rPr>
                <w:rFonts w:ascii="Trebuchet MS" w:hAnsi="Trebuchet MS"/>
              </w:rPr>
              <w:t>pentru fonduri IMM</w:t>
            </w:r>
            <w:r w:rsidRPr="00845186">
              <w:rPr>
                <w:rFonts w:ascii="Trebuchet MS" w:hAnsi="Trebuchet MS"/>
              </w:rPr>
              <w:t>, emis de Oficiul Național al Registrului Comerţului de pe lângă tribunalul unde îşi are sediul solicitantul, ori prin serviciul InfoCert. Documentele depuse trebuie să fie emise cu cel mult 30 de zile calendaristice înainte de data transmiterii cererii de finanțare.</w:t>
            </w:r>
          </w:p>
          <w:p w14:paraId="35214B13" w14:textId="6FF0374E" w:rsidR="00041BB4" w:rsidRPr="00845186" w:rsidRDefault="00041BB4" w:rsidP="00041BB4">
            <w:pPr>
              <w:spacing w:before="0"/>
              <w:ind w:left="72"/>
              <w:rPr>
                <w:rFonts w:ascii="Trebuchet MS" w:hAnsi="Trebuchet MS"/>
              </w:rPr>
            </w:pPr>
            <w:r w:rsidRPr="00845186">
              <w:rPr>
                <w:rFonts w:ascii="Trebuchet MS" w:hAnsi="Trebuchet MS"/>
                <w:b w:val="0"/>
                <w:bCs w:val="0"/>
              </w:rPr>
              <w:t>În situația în care este posibilă obținerea documentului de către AM</w:t>
            </w:r>
            <w:r w:rsidR="008B3D12" w:rsidRPr="00845186">
              <w:rPr>
                <w:rFonts w:ascii="Trebuchet MS" w:hAnsi="Trebuchet MS"/>
                <w:b w:val="0"/>
                <w:bCs w:val="0"/>
              </w:rPr>
              <w:t xml:space="preserve"> PTJ</w:t>
            </w:r>
            <w:r w:rsidRPr="00845186">
              <w:rPr>
                <w:rFonts w:ascii="Trebuchet MS" w:hAnsi="Trebuchet MS"/>
                <w:b w:val="0"/>
                <w:bCs w:val="0"/>
              </w:rPr>
              <w:t xml:space="preserve">/OI </w:t>
            </w:r>
            <w:r w:rsidR="008B3D12" w:rsidRPr="00845186">
              <w:rPr>
                <w:rFonts w:ascii="Trebuchet MS" w:hAnsi="Trebuchet MS"/>
                <w:b w:val="0"/>
                <w:bCs w:val="0"/>
              </w:rPr>
              <w:t xml:space="preserve">PTJ, </w:t>
            </w:r>
            <w:r w:rsidRPr="00845186">
              <w:rPr>
                <w:rFonts w:ascii="Trebuchet MS" w:hAnsi="Trebuchet MS"/>
                <w:b w:val="0"/>
                <w:bCs w:val="0"/>
              </w:rPr>
              <w:t>certificatul constatator nu va mai fi un document obligatoriu.</w:t>
            </w:r>
          </w:p>
          <w:p w14:paraId="0000043F" w14:textId="77777777" w:rsidR="00497616" w:rsidRPr="00845186" w:rsidRDefault="00906A94">
            <w:pPr>
              <w:numPr>
                <w:ilvl w:val="3"/>
                <w:numId w:val="1"/>
              </w:numPr>
              <w:pBdr>
                <w:top w:val="nil"/>
                <w:left w:val="nil"/>
                <w:bottom w:val="nil"/>
                <w:right w:val="nil"/>
                <w:between w:val="nil"/>
              </w:pBdr>
              <w:spacing w:before="0"/>
              <w:ind w:left="342" w:hanging="270"/>
              <w:rPr>
                <w:rFonts w:ascii="Trebuchet MS" w:hAnsi="Trebuchet MS"/>
                <w:b w:val="0"/>
                <w:bCs w:val="0"/>
                <w:color w:val="538135" w:themeColor="accent6" w:themeShade="BF"/>
              </w:rPr>
            </w:pPr>
            <w:r w:rsidRPr="00845186">
              <w:rPr>
                <w:rFonts w:ascii="Trebuchet MS" w:hAnsi="Trebuchet MS"/>
                <w:color w:val="538135" w:themeColor="accent6" w:themeShade="BF"/>
              </w:rPr>
              <w:t>Declarația unică</w:t>
            </w:r>
          </w:p>
          <w:p w14:paraId="0A985486" w14:textId="11CED0F7" w:rsidR="008B3D12" w:rsidRPr="00845186" w:rsidRDefault="008B3D12" w:rsidP="008B3D12">
            <w:pPr>
              <w:pBdr>
                <w:top w:val="nil"/>
                <w:left w:val="nil"/>
                <w:bottom w:val="nil"/>
                <w:right w:val="nil"/>
                <w:between w:val="nil"/>
              </w:pBdr>
              <w:spacing w:before="0"/>
              <w:ind w:left="0"/>
              <w:rPr>
                <w:rFonts w:ascii="Trebuchet MS" w:hAnsi="Trebuchet MS" w:cstheme="minorHAnsi"/>
                <w:b w:val="0"/>
                <w:bCs w:val="0"/>
                <w:color w:val="000000"/>
              </w:rPr>
            </w:pPr>
            <w:r w:rsidRPr="00845186">
              <w:rPr>
                <w:rFonts w:ascii="Trebuchet MS" w:hAnsi="Trebuchet MS" w:cstheme="minorHAnsi"/>
                <w:b w:val="0"/>
                <w:bCs w:val="0"/>
                <w:color w:val="000000"/>
              </w:rPr>
              <w:t>La cererea de finanţare solicitantul transmite Declaraţia unică generată de sistemul informatic MySMIS2021/SMIS2021+, prin care confirmă îndeplinirea condiţiilor de eligibilitate</w:t>
            </w:r>
            <w:r w:rsidR="00963305" w:rsidRPr="00845186">
              <w:rPr>
                <w:rFonts w:ascii="Trebuchet MS" w:hAnsi="Trebuchet MS" w:cstheme="minorHAnsi"/>
                <w:b w:val="0"/>
                <w:bCs w:val="0"/>
                <w:color w:val="000000"/>
              </w:rPr>
              <w:t>, semnată cu semnătură electronică extinsă de către reprezentantul legal al solicitantului</w:t>
            </w:r>
            <w:r w:rsidRPr="00845186">
              <w:rPr>
                <w:rFonts w:ascii="Trebuchet MS" w:hAnsi="Trebuchet MS" w:cstheme="minorHAnsi"/>
                <w:b w:val="0"/>
                <w:bCs w:val="0"/>
                <w:color w:val="000000"/>
              </w:rPr>
              <w:t>.</w:t>
            </w:r>
          </w:p>
          <w:p w14:paraId="65CE2ED3" w14:textId="4E46BB9D" w:rsidR="00041BB4" w:rsidRPr="00845186" w:rsidRDefault="00041BB4" w:rsidP="00041BB4">
            <w:pPr>
              <w:pBdr>
                <w:top w:val="nil"/>
                <w:left w:val="nil"/>
                <w:bottom w:val="nil"/>
                <w:right w:val="nil"/>
                <w:between w:val="nil"/>
              </w:pBdr>
              <w:spacing w:before="0"/>
              <w:ind w:left="0"/>
              <w:rPr>
                <w:rFonts w:ascii="Trebuchet MS" w:hAnsi="Trebuchet MS" w:cstheme="minorHAnsi"/>
                <w:b w:val="0"/>
                <w:bCs w:val="0"/>
                <w:color w:val="000000"/>
              </w:rPr>
            </w:pPr>
            <w:r w:rsidRPr="00845186">
              <w:rPr>
                <w:rFonts w:ascii="Trebuchet MS" w:hAnsi="Trebuchet MS" w:cstheme="minorHAnsi"/>
                <w:b w:val="0"/>
                <w:bCs w:val="0"/>
                <w:color w:val="000000"/>
              </w:rPr>
              <w:t xml:space="preserve">Odată cu generarea și semnarea declarației unice, solicitantul nu mai este obligat să depună documente doveditoare, cu excepția acelor documente și anexe solicitate prin prezentul ghid </w:t>
            </w:r>
            <w:r w:rsidRPr="00845186">
              <w:rPr>
                <w:rFonts w:ascii="Trebuchet MS" w:hAnsi="Trebuchet MS" w:cstheme="minorHAnsi"/>
                <w:b w:val="0"/>
                <w:bCs w:val="0"/>
                <w:color w:val="000000"/>
              </w:rPr>
              <w:lastRenderedPageBreak/>
              <w:t>care urmează a fi depuse împreună cu cererea de finanțare și care sunt evaluate în etapa de evaluare tehnică și financiară a proiectului. Îndeplinirea condițiilor de eligibilitate se dovedește de către solicitant în etapa de contractare, prin prezentarea de documente justificative, specificate în cadrul prezentului ghid.</w:t>
            </w:r>
          </w:p>
          <w:p w14:paraId="00000441" w14:textId="52DCCDC4" w:rsidR="00497616" w:rsidRPr="00845186" w:rsidRDefault="00906A94">
            <w:pPr>
              <w:numPr>
                <w:ilvl w:val="3"/>
                <w:numId w:val="1"/>
              </w:numPr>
              <w:pBdr>
                <w:top w:val="nil"/>
                <w:left w:val="nil"/>
                <w:bottom w:val="nil"/>
                <w:right w:val="nil"/>
                <w:between w:val="nil"/>
              </w:pBdr>
              <w:spacing w:before="0"/>
              <w:ind w:left="342" w:hanging="270"/>
              <w:rPr>
                <w:rFonts w:ascii="Trebuchet MS" w:hAnsi="Trebuchet MS"/>
                <w:color w:val="000000"/>
              </w:rPr>
            </w:pPr>
            <w:r w:rsidRPr="00845186">
              <w:rPr>
                <w:rFonts w:ascii="Trebuchet MS" w:hAnsi="Trebuchet MS"/>
                <w:color w:val="538135" w:themeColor="accent6" w:themeShade="BF"/>
              </w:rPr>
              <w:t xml:space="preserve">Lista de auto-evaluare privind respectarea principiului DNSH, completată luând în considerare Metodologia de completare a Listei de auto-evaluare DNSH, </w:t>
            </w:r>
            <w:r w:rsidR="00FE2D15" w:rsidRPr="00845186">
              <w:rPr>
                <w:rFonts w:ascii="Trebuchet MS" w:hAnsi="Trebuchet MS"/>
                <w:color w:val="538135" w:themeColor="accent6" w:themeShade="BF"/>
              </w:rPr>
              <w:t>A</w:t>
            </w:r>
            <w:r w:rsidRPr="00845186">
              <w:rPr>
                <w:rFonts w:ascii="Trebuchet MS" w:hAnsi="Trebuchet MS"/>
                <w:color w:val="538135" w:themeColor="accent6" w:themeShade="BF"/>
              </w:rPr>
              <w:t xml:space="preserve">nexa nr. </w:t>
            </w:r>
            <w:r w:rsidR="00576BFC" w:rsidRPr="00845186">
              <w:rPr>
                <w:rFonts w:ascii="Trebuchet MS" w:hAnsi="Trebuchet MS"/>
                <w:color w:val="538135" w:themeColor="accent6" w:themeShade="BF"/>
              </w:rPr>
              <w:t>6</w:t>
            </w:r>
            <w:r w:rsidRPr="00845186">
              <w:rPr>
                <w:rFonts w:ascii="Trebuchet MS" w:hAnsi="Trebuchet MS"/>
                <w:color w:val="538135" w:themeColor="accent6" w:themeShade="BF"/>
              </w:rPr>
              <w:t xml:space="preserve"> b) la </w:t>
            </w:r>
            <w:r w:rsidR="00963305" w:rsidRPr="00845186">
              <w:rPr>
                <w:rFonts w:ascii="Trebuchet MS" w:hAnsi="Trebuchet MS"/>
                <w:color w:val="538135" w:themeColor="accent6" w:themeShade="BF"/>
              </w:rPr>
              <w:t>prezentul ghid</w:t>
            </w:r>
          </w:p>
          <w:p w14:paraId="1BA6DC41" w14:textId="79B212A5" w:rsidR="00897449" w:rsidRPr="00845186" w:rsidRDefault="00897449">
            <w:pPr>
              <w:numPr>
                <w:ilvl w:val="3"/>
                <w:numId w:val="1"/>
              </w:numPr>
              <w:pBdr>
                <w:top w:val="nil"/>
                <w:left w:val="nil"/>
                <w:bottom w:val="nil"/>
                <w:right w:val="nil"/>
                <w:between w:val="nil"/>
              </w:pBdr>
              <w:spacing w:before="0"/>
              <w:ind w:left="342" w:hanging="270"/>
              <w:rPr>
                <w:rFonts w:ascii="Trebuchet MS" w:hAnsi="Trebuchet MS"/>
                <w:b w:val="0"/>
                <w:bCs w:val="0"/>
                <w:color w:val="538135" w:themeColor="accent6" w:themeShade="BF"/>
              </w:rPr>
            </w:pPr>
            <w:r w:rsidRPr="00845186">
              <w:rPr>
                <w:rFonts w:ascii="Trebuchet MS" w:hAnsi="Trebuchet MS"/>
                <w:color w:val="538135" w:themeColor="accent6" w:themeShade="BF"/>
              </w:rPr>
              <w:t>Certificat de înregistrare în scopuri de TVA (dacă este cazul)</w:t>
            </w:r>
          </w:p>
          <w:p w14:paraId="00000445" w14:textId="05336C73" w:rsidR="00497616" w:rsidRPr="00845186" w:rsidRDefault="00497616" w:rsidP="00845186">
            <w:pPr>
              <w:pBdr>
                <w:top w:val="nil"/>
                <w:left w:val="nil"/>
                <w:bottom w:val="nil"/>
                <w:right w:val="nil"/>
                <w:between w:val="nil"/>
              </w:pBdr>
              <w:spacing w:before="0"/>
              <w:ind w:left="342"/>
              <w:rPr>
                <w:rFonts w:ascii="Trebuchet MS" w:hAnsi="Trebuchet MS"/>
                <w:b w:val="0"/>
                <w:bCs w:val="0"/>
                <w:color w:val="538135" w:themeColor="accent6" w:themeShade="BF"/>
              </w:rPr>
            </w:pPr>
          </w:p>
          <w:p w14:paraId="5C1CD245" w14:textId="563B70BA" w:rsidR="00DD5337" w:rsidRPr="00845186" w:rsidRDefault="00906A94">
            <w:pPr>
              <w:numPr>
                <w:ilvl w:val="3"/>
                <w:numId w:val="1"/>
              </w:numPr>
              <w:pBdr>
                <w:top w:val="nil"/>
                <w:left w:val="nil"/>
                <w:bottom w:val="nil"/>
                <w:right w:val="nil"/>
                <w:between w:val="nil"/>
              </w:pBdr>
              <w:spacing w:before="0"/>
              <w:ind w:left="342" w:hanging="270"/>
              <w:rPr>
                <w:rFonts w:ascii="Trebuchet MS" w:hAnsi="Trebuchet MS"/>
                <w:b w:val="0"/>
                <w:bCs w:val="0"/>
                <w:color w:val="538135" w:themeColor="accent6" w:themeShade="BF"/>
              </w:rPr>
            </w:pPr>
            <w:r w:rsidRPr="00845186">
              <w:rPr>
                <w:rFonts w:ascii="Trebuchet MS" w:hAnsi="Trebuchet MS"/>
                <w:color w:val="538135" w:themeColor="accent6" w:themeShade="BF"/>
              </w:rPr>
              <w:t>Planul de afaceri, inclusiv Macheta - Analiza și previziunea financiară</w:t>
            </w:r>
            <w:r w:rsidR="006A2A4C" w:rsidRPr="00845186">
              <w:rPr>
                <w:rFonts w:ascii="Trebuchet MS" w:hAnsi="Trebuchet MS"/>
                <w:color w:val="538135" w:themeColor="accent6" w:themeShade="BF"/>
              </w:rPr>
              <w:t xml:space="preserve"> (Anexa 5</w:t>
            </w:r>
            <w:r w:rsidR="00E72F32" w:rsidRPr="00845186">
              <w:rPr>
                <w:rFonts w:ascii="Trebuchet MS" w:hAnsi="Trebuchet MS"/>
                <w:color w:val="538135" w:themeColor="accent6" w:themeShade="BF"/>
              </w:rPr>
              <w:t xml:space="preserve"> la prezentul ghid</w:t>
            </w:r>
            <w:r w:rsidR="006A2A4C" w:rsidRPr="00845186">
              <w:rPr>
                <w:rFonts w:ascii="Trebuchet MS" w:hAnsi="Trebuchet MS"/>
                <w:color w:val="538135" w:themeColor="accent6" w:themeShade="BF"/>
              </w:rPr>
              <w:t>)</w:t>
            </w:r>
          </w:p>
          <w:p w14:paraId="58686ED2" w14:textId="45B56B20" w:rsidR="00DD5337" w:rsidRPr="00845186" w:rsidRDefault="00DD5337" w:rsidP="00DD5337">
            <w:pPr>
              <w:numPr>
                <w:ilvl w:val="3"/>
                <w:numId w:val="1"/>
              </w:numPr>
              <w:pBdr>
                <w:top w:val="nil"/>
                <w:left w:val="nil"/>
                <w:bottom w:val="nil"/>
                <w:right w:val="nil"/>
                <w:between w:val="nil"/>
              </w:pBdr>
              <w:spacing w:before="0"/>
              <w:ind w:left="342" w:hanging="270"/>
              <w:rPr>
                <w:rFonts w:ascii="Trebuchet MS" w:hAnsi="Trebuchet MS" w:cstheme="minorHAnsi"/>
              </w:rPr>
            </w:pPr>
            <w:r w:rsidRPr="00845186">
              <w:rPr>
                <w:rFonts w:ascii="Trebuchet MS" w:hAnsi="Trebuchet MS"/>
                <w:color w:val="538135" w:themeColor="accent6" w:themeShade="BF"/>
              </w:rPr>
              <w:t>Documente care susțin obiectul investiț</w:t>
            </w:r>
            <w:r w:rsidR="00180615" w:rsidRPr="00845186">
              <w:rPr>
                <w:rFonts w:ascii="Trebuchet MS" w:hAnsi="Trebuchet MS"/>
                <w:color w:val="538135" w:themeColor="accent6" w:themeShade="BF"/>
              </w:rPr>
              <w:t>i</w:t>
            </w:r>
            <w:r w:rsidRPr="00845186">
              <w:rPr>
                <w:rFonts w:ascii="Trebuchet MS" w:hAnsi="Trebuchet MS"/>
                <w:color w:val="538135" w:themeColor="accent6" w:themeShade="BF"/>
              </w:rPr>
              <w:t>ei</w:t>
            </w:r>
          </w:p>
          <w:p w14:paraId="55FA8F2C" w14:textId="294A5C3A" w:rsidR="00DD5337" w:rsidRPr="00845186" w:rsidRDefault="00DD5337" w:rsidP="00E0787C">
            <w:pPr>
              <w:pBdr>
                <w:top w:val="nil"/>
                <w:left w:val="nil"/>
                <w:bottom w:val="nil"/>
                <w:right w:val="nil"/>
                <w:between w:val="nil"/>
              </w:pBdr>
              <w:spacing w:before="0"/>
              <w:ind w:left="72"/>
              <w:rPr>
                <w:rFonts w:ascii="Trebuchet MS" w:hAnsi="Trebuchet MS" w:cstheme="minorHAnsi"/>
              </w:rPr>
            </w:pPr>
          </w:p>
          <w:p w14:paraId="0853686C" w14:textId="5BDB8FB4" w:rsidR="00DD5337" w:rsidRPr="00845186" w:rsidRDefault="00DD5337" w:rsidP="00DD5337">
            <w:pPr>
              <w:pBdr>
                <w:top w:val="nil"/>
                <w:left w:val="nil"/>
                <w:bottom w:val="nil"/>
                <w:right w:val="nil"/>
                <w:between w:val="nil"/>
              </w:pBdr>
              <w:spacing w:after="120"/>
              <w:rPr>
                <w:rFonts w:ascii="Trebuchet MS" w:hAnsi="Trebuchet MS" w:cstheme="minorHAnsi"/>
              </w:rPr>
            </w:pPr>
            <w:r w:rsidRPr="00845186">
              <w:rPr>
                <w:rFonts w:ascii="Trebuchet MS" w:hAnsi="Trebuchet MS" w:cstheme="minorHAnsi"/>
              </w:rPr>
              <w:t>a)</w:t>
            </w:r>
            <w:r w:rsidRPr="00845186">
              <w:rPr>
                <w:rFonts w:ascii="Trebuchet MS" w:hAnsi="Trebuchet MS" w:cstheme="minorHAnsi"/>
              </w:rPr>
              <w:tab/>
              <w:t>Autorizația de construire valabilă la data depunerii cererii de finanțare. Împreună cu autorizația de construire se va depune și  Devizul general  pentru fundamentarea sumelor din bugetul proiectului</w:t>
            </w:r>
            <w:r w:rsidR="00DB1EC4" w:rsidRPr="00845186">
              <w:rPr>
                <w:rFonts w:ascii="Trebuchet MS" w:hAnsi="Trebuchet MS" w:cstheme="minorHAnsi"/>
              </w:rPr>
              <w:t xml:space="preserve">. Devizul general nu poate </w:t>
            </w:r>
            <w:r w:rsidR="00144985" w:rsidRPr="00845186">
              <w:rPr>
                <w:rFonts w:ascii="Trebuchet MS" w:hAnsi="Trebuchet MS" w:cstheme="minorHAnsi"/>
              </w:rPr>
              <w:t xml:space="preserve">fi </w:t>
            </w:r>
            <w:r w:rsidR="00DB1EC4" w:rsidRPr="00845186">
              <w:rPr>
                <w:rFonts w:ascii="Trebuchet MS" w:hAnsi="Trebuchet MS" w:cstheme="minorHAnsi"/>
              </w:rPr>
              <w:t>emis cu mai mult de 12 luni înainte de depunerea cererii de finanțare</w:t>
            </w:r>
          </w:p>
          <w:p w14:paraId="02D9BE1F" w14:textId="77777777" w:rsidR="00DD5337" w:rsidRPr="00845186" w:rsidRDefault="00DD5337" w:rsidP="00DD5337">
            <w:pPr>
              <w:pBdr>
                <w:top w:val="nil"/>
                <w:left w:val="nil"/>
                <w:bottom w:val="nil"/>
                <w:right w:val="nil"/>
                <w:between w:val="nil"/>
              </w:pBdr>
              <w:spacing w:after="120"/>
              <w:rPr>
                <w:rFonts w:ascii="Trebuchet MS" w:hAnsi="Trebuchet MS" w:cstheme="minorHAnsi"/>
                <w:b w:val="0"/>
              </w:rPr>
            </w:pPr>
            <w:r w:rsidRPr="00845186">
              <w:rPr>
                <w:rFonts w:ascii="Trebuchet MS" w:hAnsi="Trebuchet MS" w:cstheme="minorHAnsi"/>
                <w:b w:val="0"/>
              </w:rPr>
              <w:t>Atenție!</w:t>
            </w:r>
          </w:p>
          <w:p w14:paraId="765F584A" w14:textId="40E88031" w:rsidR="00DD5337" w:rsidRPr="00845186" w:rsidRDefault="00DD5337" w:rsidP="00DD5337">
            <w:pPr>
              <w:pBdr>
                <w:top w:val="nil"/>
                <w:left w:val="nil"/>
                <w:bottom w:val="nil"/>
                <w:right w:val="nil"/>
                <w:between w:val="nil"/>
              </w:pBdr>
              <w:spacing w:after="120"/>
              <w:rPr>
                <w:rFonts w:ascii="Trebuchet MS" w:hAnsi="Trebuchet MS" w:cstheme="minorHAnsi"/>
              </w:rPr>
            </w:pPr>
            <w:r w:rsidRPr="00845186">
              <w:rPr>
                <w:rFonts w:ascii="Trebuchet MS" w:hAnsi="Trebuchet MS" w:cstheme="minorHAnsi"/>
              </w:rPr>
              <w:t>În situația în care cererea de finanțare este selectată pentru contractare, solicitantul are obligația să asigure valabilitatea autorizație</w:t>
            </w:r>
            <w:r w:rsidR="009429AB" w:rsidRPr="00845186">
              <w:rPr>
                <w:rFonts w:ascii="Trebuchet MS" w:hAnsi="Trebuchet MS" w:cstheme="minorHAnsi"/>
              </w:rPr>
              <w:t>i</w:t>
            </w:r>
            <w:r w:rsidRPr="00845186">
              <w:rPr>
                <w:rFonts w:ascii="Trebuchet MS" w:hAnsi="Trebuchet MS" w:cstheme="minorHAnsi"/>
              </w:rPr>
              <w:t xml:space="preserve"> de construire și corespondența cu obiectivul finanțat și la semnarea contractului de finanțare.</w:t>
            </w:r>
          </w:p>
          <w:p w14:paraId="42CB1575" w14:textId="77777777" w:rsidR="00DD5337" w:rsidRPr="00845186" w:rsidRDefault="00DD5337" w:rsidP="00DD5337">
            <w:pPr>
              <w:pBdr>
                <w:top w:val="nil"/>
                <w:left w:val="nil"/>
                <w:bottom w:val="nil"/>
                <w:right w:val="nil"/>
                <w:between w:val="nil"/>
              </w:pBdr>
              <w:spacing w:after="120"/>
              <w:rPr>
                <w:rFonts w:ascii="Trebuchet MS" w:hAnsi="Trebuchet MS" w:cstheme="minorHAnsi"/>
              </w:rPr>
            </w:pPr>
          </w:p>
          <w:p w14:paraId="0402FCC1" w14:textId="33F0A906" w:rsidR="00DD5337" w:rsidRPr="00845186" w:rsidRDefault="00DD5337" w:rsidP="002B35E8">
            <w:pPr>
              <w:rPr>
                <w:rFonts w:ascii="Trebuchet MS" w:eastAsia="Times New Roman" w:hAnsi="Trebuchet MS" w:cs="Times New Roman"/>
                <w:lang w:val="pt-PT"/>
              </w:rPr>
            </w:pPr>
            <w:r w:rsidRPr="00845186">
              <w:rPr>
                <w:rFonts w:ascii="Trebuchet MS" w:hAnsi="Trebuchet MS" w:cstheme="minorHAnsi"/>
              </w:rPr>
              <w:t>b)</w:t>
            </w:r>
            <w:r w:rsidRPr="00845186">
              <w:rPr>
                <w:rFonts w:ascii="Trebuchet MS" w:hAnsi="Trebuchet MS" w:cstheme="minorHAnsi"/>
              </w:rPr>
              <w:tab/>
              <w:t xml:space="preserve">Daca nu a fost emisă autorizația de construire se poate depune Devizul general asumat de solicitant, pentru fundamentarea sumelor din bugetul proiectului, fiind obligația exclusivă a </w:t>
            </w:r>
            <w:r w:rsidR="00E72F32" w:rsidRPr="00845186">
              <w:rPr>
                <w:rFonts w:ascii="Trebuchet MS" w:hAnsi="Trebuchet MS" w:cstheme="minorHAnsi"/>
              </w:rPr>
              <w:t xml:space="preserve">beneficiarului </w:t>
            </w:r>
            <w:r w:rsidRPr="00845186">
              <w:rPr>
                <w:rFonts w:ascii="Trebuchet MS" w:hAnsi="Trebuchet MS" w:cstheme="minorHAnsi"/>
              </w:rPr>
              <w:t xml:space="preserve">de a transmite autorizația de construire în termenele și condițiile impuse prin contractul de finanțare. </w:t>
            </w:r>
            <w:r w:rsidR="00410AD2" w:rsidRPr="00845186">
              <w:rPr>
                <w:rFonts w:ascii="Trebuchet MS" w:hAnsi="Trebuchet MS" w:cstheme="minorHAnsi"/>
              </w:rPr>
              <w:t xml:space="preserve"> </w:t>
            </w:r>
            <w:r w:rsidR="00410AD2" w:rsidRPr="00845186">
              <w:rPr>
                <w:rStyle w:val="cf01"/>
                <w:rFonts w:ascii="Trebuchet MS" w:eastAsia="Times New Roman" w:hAnsi="Trebuchet MS" w:cs="Times New Roman"/>
                <w:sz w:val="22"/>
                <w:szCs w:val="22"/>
                <w:lang w:val="pt-PT"/>
              </w:rPr>
              <w:t>Devizul general nu poate fi emis cu mai mult de 12 luni înainte de depunerea cererii de finanțare.</w:t>
            </w:r>
          </w:p>
          <w:p w14:paraId="01A72407" w14:textId="77777777" w:rsidR="00DD5337" w:rsidRPr="00845186" w:rsidRDefault="00DD5337" w:rsidP="00DD5337">
            <w:pPr>
              <w:pBdr>
                <w:top w:val="nil"/>
                <w:left w:val="nil"/>
                <w:bottom w:val="nil"/>
                <w:right w:val="nil"/>
                <w:between w:val="nil"/>
              </w:pBdr>
              <w:spacing w:after="120"/>
              <w:rPr>
                <w:rFonts w:ascii="Trebuchet MS" w:hAnsi="Trebuchet MS" w:cstheme="minorHAnsi"/>
                <w:b w:val="0"/>
              </w:rPr>
            </w:pPr>
            <w:r w:rsidRPr="00845186">
              <w:rPr>
                <w:rFonts w:ascii="Trebuchet MS" w:hAnsi="Trebuchet MS" w:cstheme="minorHAnsi"/>
                <w:b w:val="0"/>
              </w:rPr>
              <w:t xml:space="preserve">Atenție! </w:t>
            </w:r>
          </w:p>
          <w:p w14:paraId="041DBE98" w14:textId="77777777" w:rsidR="00DD5337" w:rsidRPr="00845186" w:rsidRDefault="00DD5337" w:rsidP="00DD5337">
            <w:pPr>
              <w:pBdr>
                <w:top w:val="nil"/>
                <w:left w:val="nil"/>
                <w:bottom w:val="nil"/>
                <w:right w:val="nil"/>
                <w:between w:val="nil"/>
              </w:pBdr>
              <w:spacing w:after="120"/>
              <w:rPr>
                <w:rFonts w:ascii="Trebuchet MS" w:hAnsi="Trebuchet MS" w:cstheme="minorHAnsi"/>
              </w:rPr>
            </w:pPr>
            <w:r w:rsidRPr="00845186">
              <w:rPr>
                <w:rFonts w:ascii="Trebuchet MS" w:hAnsi="Trebuchet MS" w:cstheme="minorHAnsi"/>
              </w:rPr>
              <w:t>Autorizația de construire trebuie să aibă la bază documentele transmise la depunerea cererii de finanțare. Existența unor diferențe majore în ceea ce privește corespondența cu obiectivul finanțat, valoarea investiției, localizarea investiției etc., poate duce la respingerea cererii de finanțare sau rezilierea contractului, după caz.</w:t>
            </w:r>
          </w:p>
          <w:p w14:paraId="2CD87491" w14:textId="50C10361" w:rsidR="00DD5337" w:rsidRPr="00845186" w:rsidRDefault="00DD5337" w:rsidP="002B35E8">
            <w:pPr>
              <w:pBdr>
                <w:top w:val="nil"/>
                <w:left w:val="nil"/>
                <w:bottom w:val="nil"/>
                <w:right w:val="nil"/>
                <w:between w:val="nil"/>
              </w:pBdr>
              <w:spacing w:after="120"/>
              <w:rPr>
                <w:rFonts w:ascii="Trebuchet MS" w:hAnsi="Trebuchet MS" w:cstheme="minorHAnsi"/>
              </w:rPr>
            </w:pPr>
            <w:r w:rsidRPr="00845186">
              <w:rPr>
                <w:rFonts w:ascii="Trebuchet MS" w:hAnsi="Trebuchet MS" w:cstheme="minorHAnsi"/>
              </w:rPr>
              <w:t>c)</w:t>
            </w:r>
            <w:r w:rsidRPr="00845186">
              <w:rPr>
                <w:rFonts w:ascii="Trebuchet MS" w:hAnsi="Trebuchet MS" w:cstheme="minorHAnsi"/>
              </w:rPr>
              <w:tab/>
              <w:t>Planuri de amplasament sau planuri de situație.</w:t>
            </w:r>
          </w:p>
          <w:p w14:paraId="4D163E89" w14:textId="77777777" w:rsidR="00E72F32" w:rsidRPr="00845186" w:rsidRDefault="00E72F32" w:rsidP="00E72F32">
            <w:pPr>
              <w:pBdr>
                <w:top w:val="nil"/>
                <w:left w:val="nil"/>
                <w:bottom w:val="nil"/>
                <w:right w:val="nil"/>
                <w:between w:val="nil"/>
              </w:pBdr>
              <w:ind w:left="0"/>
              <w:rPr>
                <w:rFonts w:ascii="Trebuchet MS" w:hAnsi="Trebuchet MS" w:cstheme="minorHAnsi"/>
              </w:rPr>
            </w:pPr>
            <w:r w:rsidRPr="00845186">
              <w:rPr>
                <w:rFonts w:ascii="Trebuchet MS" w:hAnsi="Trebuchet MS" w:cstheme="minorHAnsi"/>
              </w:rPr>
              <w:t>Atenție!</w:t>
            </w:r>
          </w:p>
          <w:p w14:paraId="6969E655" w14:textId="5D3F7FDB" w:rsidR="00E72F32" w:rsidRPr="00845186" w:rsidRDefault="00C85EA6" w:rsidP="00E72F32">
            <w:pPr>
              <w:pBdr>
                <w:top w:val="nil"/>
                <w:left w:val="nil"/>
                <w:bottom w:val="nil"/>
                <w:right w:val="nil"/>
                <w:between w:val="nil"/>
              </w:pBdr>
              <w:ind w:left="0"/>
              <w:rPr>
                <w:rFonts w:ascii="Trebuchet MS" w:hAnsi="Trebuchet MS" w:cstheme="minorHAnsi"/>
              </w:rPr>
            </w:pPr>
            <w:r w:rsidRPr="00845186">
              <w:rPr>
                <w:rFonts w:ascii="Trebuchet MS" w:hAnsi="Trebuchet MS" w:cstheme="minorHAnsi"/>
              </w:rPr>
              <w:t>L</w:t>
            </w:r>
            <w:r w:rsidR="00E72F32" w:rsidRPr="00845186">
              <w:rPr>
                <w:rFonts w:ascii="Trebuchet MS" w:hAnsi="Trebuchet MS" w:cstheme="minorHAnsi"/>
              </w:rPr>
              <w:t>a depunerea cererii de finanțare nu se solicită depunerea altor avize, acorduri, certificate, autorizații sau a altor documente care au stat la baza aprobării autorizației de construire sau altor documente care însoțesc cererea de finanțare. În măsura în care acestea cuprind recomandări, punerea lor în aplicare este responsabilitatea exclusivă a beneficiarului pe întreaga perioadă de implementare şi monitorizare a proiectului.</w:t>
            </w:r>
          </w:p>
          <w:p w14:paraId="1EB63F8B" w14:textId="77777777" w:rsidR="00E72F32" w:rsidRPr="00845186" w:rsidRDefault="00E72F32" w:rsidP="00E72F32">
            <w:pPr>
              <w:pBdr>
                <w:top w:val="nil"/>
                <w:left w:val="nil"/>
                <w:bottom w:val="nil"/>
                <w:right w:val="nil"/>
                <w:between w:val="nil"/>
              </w:pBdr>
              <w:ind w:left="0"/>
              <w:rPr>
                <w:rFonts w:ascii="Trebuchet MS" w:hAnsi="Trebuchet MS" w:cstheme="minorHAnsi"/>
              </w:rPr>
            </w:pPr>
            <w:r w:rsidRPr="00845186">
              <w:rPr>
                <w:rFonts w:ascii="Trebuchet MS" w:hAnsi="Trebuchet MS" w:cstheme="minorHAnsi"/>
              </w:rPr>
              <w:t>Atenție!</w:t>
            </w:r>
          </w:p>
          <w:p w14:paraId="29630150" w14:textId="6818D7D6" w:rsidR="00E72F32" w:rsidRPr="00845186" w:rsidRDefault="00E72F32" w:rsidP="00E72F32">
            <w:pPr>
              <w:pBdr>
                <w:top w:val="nil"/>
                <w:left w:val="nil"/>
                <w:bottom w:val="nil"/>
                <w:right w:val="nil"/>
                <w:between w:val="nil"/>
              </w:pBdr>
              <w:spacing w:after="120"/>
              <w:ind w:left="0"/>
              <w:rPr>
                <w:rFonts w:ascii="Trebuchet MS" w:hAnsi="Trebuchet MS" w:cstheme="minorHAnsi"/>
              </w:rPr>
            </w:pPr>
            <w:r w:rsidRPr="00845186">
              <w:rPr>
                <w:rFonts w:ascii="Trebuchet MS" w:hAnsi="Trebuchet MS" w:cstheme="minorHAnsi"/>
              </w:rPr>
              <w:t xml:space="preserve">Documentele menționate în cadrul acestui capitol sunt necesare pentru etapa de evaluare tehnico-financiară a proiectului, iar lipsa unora dintre ele conduce automat la respingerea </w:t>
            </w:r>
            <w:r w:rsidRPr="00845186">
              <w:rPr>
                <w:rFonts w:ascii="Trebuchet MS" w:hAnsi="Trebuchet MS" w:cstheme="minorHAnsi"/>
              </w:rPr>
              <w:lastRenderedPageBreak/>
              <w:t xml:space="preserve">cererii de finanțare dacă fac parte din categoria documentelor pentru care această mențiune este cuprinsă în Anexa nr. 9 la prezentul ghid - Grila de evaluare tehnico - financiară. </w:t>
            </w:r>
          </w:p>
          <w:p w14:paraId="11B0A6A1" w14:textId="77777777" w:rsidR="0034057C" w:rsidRPr="00845186" w:rsidRDefault="0034057C" w:rsidP="00C20CB6">
            <w:pPr>
              <w:pBdr>
                <w:top w:val="nil"/>
                <w:left w:val="nil"/>
                <w:bottom w:val="nil"/>
                <w:right w:val="nil"/>
                <w:between w:val="nil"/>
              </w:pBdr>
              <w:spacing w:before="0"/>
              <w:ind w:left="0"/>
              <w:rPr>
                <w:rFonts w:ascii="Trebuchet MS" w:hAnsi="Trebuchet MS"/>
                <w:color w:val="000000"/>
              </w:rPr>
            </w:pPr>
          </w:p>
          <w:p w14:paraId="6EDBF370" w14:textId="1C1D206F" w:rsidR="007D00FA" w:rsidRPr="00845186" w:rsidRDefault="00906A94" w:rsidP="007D00FA">
            <w:pPr>
              <w:numPr>
                <w:ilvl w:val="3"/>
                <w:numId w:val="1"/>
              </w:numPr>
              <w:pBdr>
                <w:top w:val="nil"/>
                <w:left w:val="nil"/>
                <w:bottom w:val="nil"/>
                <w:right w:val="nil"/>
                <w:between w:val="nil"/>
              </w:pBdr>
              <w:spacing w:before="0"/>
              <w:ind w:left="432"/>
              <w:rPr>
                <w:rFonts w:ascii="Trebuchet MS" w:hAnsi="Trebuchet MS"/>
                <w:color w:val="000000"/>
              </w:rPr>
            </w:pPr>
            <w:r w:rsidRPr="00845186">
              <w:rPr>
                <w:rFonts w:ascii="Trebuchet MS" w:hAnsi="Trebuchet MS"/>
                <w:color w:val="538135" w:themeColor="accent6" w:themeShade="BF"/>
              </w:rPr>
              <w:t>Documente</w:t>
            </w:r>
            <w:r w:rsidR="002E0B19" w:rsidRPr="00845186">
              <w:rPr>
                <w:rFonts w:ascii="Trebuchet MS" w:hAnsi="Trebuchet MS"/>
                <w:color w:val="538135" w:themeColor="accent6" w:themeShade="BF"/>
              </w:rPr>
              <w:t>le</w:t>
            </w:r>
            <w:r w:rsidRPr="00845186">
              <w:rPr>
                <w:rFonts w:ascii="Trebuchet MS" w:hAnsi="Trebuchet MS"/>
                <w:color w:val="538135" w:themeColor="accent6" w:themeShade="BF"/>
              </w:rPr>
              <w:t xml:space="preserve"> care atestă rezonabilitatea costurilor </w:t>
            </w:r>
            <w:r w:rsidRPr="00845186">
              <w:rPr>
                <w:rFonts w:ascii="Trebuchet MS" w:hAnsi="Trebuchet MS"/>
                <w:b w:val="0"/>
                <w:bCs w:val="0"/>
                <w:color w:val="000000"/>
              </w:rPr>
              <w:t>și justificarea cel mai bun cel mai bun raport între cuantumul sprijinului, activitățile desfășurate și îndeplinirea obiectivelor</w:t>
            </w:r>
            <w:r w:rsidR="007D00FA" w:rsidRPr="00845186">
              <w:rPr>
                <w:rFonts w:ascii="Trebuchet MS" w:hAnsi="Trebuchet MS"/>
                <w:b w:val="0"/>
                <w:bCs w:val="0"/>
                <w:color w:val="000000"/>
              </w:rPr>
              <w:t xml:space="preserve"> (conform cerințelor de la secțiunea 5.</w:t>
            </w:r>
            <w:r w:rsidR="002E0B19" w:rsidRPr="00845186">
              <w:rPr>
                <w:rFonts w:ascii="Trebuchet MS" w:hAnsi="Trebuchet MS"/>
                <w:b w:val="0"/>
                <w:bCs w:val="0"/>
                <w:color w:val="000000"/>
              </w:rPr>
              <w:t>3</w:t>
            </w:r>
            <w:r w:rsidR="007D00FA" w:rsidRPr="00845186">
              <w:rPr>
                <w:rFonts w:ascii="Trebuchet MS" w:hAnsi="Trebuchet MS"/>
                <w:b w:val="0"/>
                <w:bCs w:val="0"/>
                <w:color w:val="000000"/>
              </w:rPr>
              <w:t>.2 privind verificarea rezonabilității costurilor)</w:t>
            </w:r>
            <w:r w:rsidR="00814935" w:rsidRPr="00845186">
              <w:rPr>
                <w:rFonts w:ascii="Trebuchet MS" w:hAnsi="Trebuchet MS"/>
                <w:b w:val="0"/>
                <w:bCs w:val="0"/>
                <w:color w:val="000000"/>
              </w:rPr>
              <w:t xml:space="preserve">, însoțite de </w:t>
            </w:r>
            <w:r w:rsidR="0069560A" w:rsidRPr="00845186">
              <w:rPr>
                <w:rFonts w:ascii="Trebuchet MS" w:hAnsi="Trebuchet MS"/>
                <w:b w:val="0"/>
                <w:bCs w:val="0"/>
                <w:color w:val="000000"/>
              </w:rPr>
              <w:t>raport privind rezonabilitatea costurilor</w:t>
            </w:r>
            <w:r w:rsidR="00814935" w:rsidRPr="00845186">
              <w:rPr>
                <w:rFonts w:ascii="Trebuchet MS" w:hAnsi="Trebuchet MS"/>
                <w:color w:val="000000"/>
              </w:rPr>
              <w:t xml:space="preserve"> </w:t>
            </w:r>
            <w:r w:rsidR="007A0984" w:rsidRPr="00845186">
              <w:rPr>
                <w:rFonts w:ascii="Trebuchet MS" w:hAnsi="Trebuchet MS"/>
                <w:color w:val="000000"/>
              </w:rPr>
              <w:t>(î</w:t>
            </w:r>
            <w:r w:rsidR="001553B5" w:rsidRPr="00845186">
              <w:rPr>
                <w:rFonts w:ascii="Trebuchet MS" w:hAnsi="Trebuchet MS"/>
                <w:color w:val="000000"/>
              </w:rPr>
              <w:t>n cazul achiziției de terenuri se va prezenta un raport de evaluare bunuri imobile întocmit de un expert ANEVAR)</w:t>
            </w:r>
            <w:r w:rsidR="00814935" w:rsidRPr="00845186">
              <w:rPr>
                <w:rFonts w:ascii="Trebuchet MS" w:hAnsi="Trebuchet MS"/>
                <w:color w:val="000000"/>
              </w:rPr>
              <w:t>(</w:t>
            </w:r>
            <w:r w:rsidR="0034057C" w:rsidRPr="00845186">
              <w:rPr>
                <w:rFonts w:ascii="Trebuchet MS" w:hAnsi="Trebuchet MS"/>
                <w:color w:val="538135" w:themeColor="accent6" w:themeShade="BF"/>
              </w:rPr>
              <w:t>A</w:t>
            </w:r>
            <w:r w:rsidR="00814935" w:rsidRPr="00845186">
              <w:rPr>
                <w:rFonts w:ascii="Trebuchet MS" w:hAnsi="Trebuchet MS"/>
                <w:color w:val="538135" w:themeColor="accent6" w:themeShade="BF"/>
              </w:rPr>
              <w:t>nexa 7</w:t>
            </w:r>
            <w:r w:rsidR="00C20CB6" w:rsidRPr="00845186">
              <w:rPr>
                <w:rFonts w:ascii="Trebuchet MS" w:hAnsi="Trebuchet MS"/>
                <w:color w:val="538135" w:themeColor="accent6" w:themeShade="BF"/>
              </w:rPr>
              <w:t xml:space="preserve"> la prezentul ghid</w:t>
            </w:r>
            <w:r w:rsidR="00814935" w:rsidRPr="00845186">
              <w:rPr>
                <w:rFonts w:ascii="Trebuchet MS" w:hAnsi="Trebuchet MS"/>
                <w:color w:val="000000"/>
              </w:rPr>
              <w:t>)</w:t>
            </w:r>
          </w:p>
          <w:p w14:paraId="3F6FAAAB" w14:textId="39198F3E" w:rsidR="007C3E40" w:rsidRPr="00845186" w:rsidRDefault="007C3E40">
            <w:pPr>
              <w:numPr>
                <w:ilvl w:val="3"/>
                <w:numId w:val="1"/>
              </w:numPr>
              <w:pBdr>
                <w:top w:val="nil"/>
                <w:left w:val="nil"/>
                <w:bottom w:val="nil"/>
                <w:right w:val="nil"/>
                <w:between w:val="nil"/>
              </w:pBdr>
              <w:spacing w:before="0"/>
              <w:ind w:left="522" w:hanging="450"/>
              <w:rPr>
                <w:rFonts w:ascii="Trebuchet MS" w:hAnsi="Trebuchet MS"/>
                <w:b w:val="0"/>
                <w:bCs w:val="0"/>
                <w:color w:val="000000" w:themeColor="text1"/>
              </w:rPr>
            </w:pPr>
            <w:r w:rsidRPr="00845186">
              <w:rPr>
                <w:rFonts w:ascii="Trebuchet MS" w:hAnsi="Trebuchet MS"/>
                <w:color w:val="538135" w:themeColor="accent6" w:themeShade="BF"/>
              </w:rPr>
              <w:t>Certificatul de urbanism</w:t>
            </w:r>
            <w:r w:rsidRPr="00845186">
              <w:rPr>
                <w:rFonts w:ascii="Trebuchet MS" w:hAnsi="Trebuchet MS"/>
                <w:color w:val="000000" w:themeColor="text1"/>
              </w:rPr>
              <w:t xml:space="preserve">, </w:t>
            </w:r>
            <w:r w:rsidRPr="00845186">
              <w:rPr>
                <w:rFonts w:ascii="Trebuchet MS" w:hAnsi="Trebuchet MS"/>
                <w:b w:val="0"/>
                <w:bCs w:val="0"/>
                <w:color w:val="000000" w:themeColor="text1"/>
              </w:rPr>
              <w:t>în termen de valabilitate, emis pentru obiectivele de investiție ale</w:t>
            </w:r>
            <w:r w:rsidRPr="00845186">
              <w:rPr>
                <w:rFonts w:ascii="Trebuchet MS" w:hAnsi="Trebuchet MS"/>
                <w:color w:val="000000" w:themeColor="text1"/>
              </w:rPr>
              <w:t xml:space="preserve"> </w:t>
            </w:r>
            <w:r w:rsidRPr="00845186">
              <w:rPr>
                <w:rFonts w:ascii="Trebuchet MS" w:hAnsi="Trebuchet MS"/>
                <w:b w:val="0"/>
                <w:bCs w:val="0"/>
                <w:color w:val="000000" w:themeColor="text1"/>
              </w:rPr>
              <w:t xml:space="preserve">proiectului </w:t>
            </w:r>
            <w:r w:rsidR="00743CEC" w:rsidRPr="00845186">
              <w:rPr>
                <w:rFonts w:ascii="Trebuchet MS" w:hAnsi="Trebuchet MS"/>
                <w:b w:val="0"/>
                <w:bCs w:val="0"/>
              </w:rPr>
              <w:t>sau</w:t>
            </w:r>
            <w:r w:rsidR="00743CEC" w:rsidRPr="00845186">
              <w:rPr>
                <w:rFonts w:ascii="Trebuchet MS" w:hAnsi="Trebuchet MS"/>
                <w:color w:val="538135" w:themeColor="accent6" w:themeShade="BF"/>
              </w:rPr>
              <w:t xml:space="preserve"> </w:t>
            </w:r>
            <w:r w:rsidRPr="00845186">
              <w:rPr>
                <w:rFonts w:ascii="Trebuchet MS" w:hAnsi="Trebuchet MS"/>
                <w:color w:val="538135" w:themeColor="accent6" w:themeShade="BF"/>
              </w:rPr>
              <w:t>autorizația de construire</w:t>
            </w:r>
            <w:r w:rsidRPr="00845186">
              <w:rPr>
                <w:rFonts w:ascii="Trebuchet MS" w:hAnsi="Trebuchet MS"/>
                <w:b w:val="0"/>
                <w:bCs w:val="0"/>
                <w:i/>
                <w:iCs/>
                <w:color w:val="000000" w:themeColor="text1"/>
              </w:rPr>
              <w:t xml:space="preserve">, </w:t>
            </w:r>
            <w:r w:rsidRPr="00845186">
              <w:rPr>
                <w:rFonts w:ascii="Trebuchet MS" w:hAnsi="Trebuchet MS"/>
                <w:b w:val="0"/>
                <w:bCs w:val="0"/>
                <w:i/>
                <w:iCs/>
                <w:color w:val="000000" w:themeColor="text1"/>
                <w:u w:val="single"/>
              </w:rPr>
              <w:t>dacă există</w:t>
            </w:r>
            <w:r w:rsidRPr="00845186">
              <w:rPr>
                <w:rFonts w:ascii="Trebuchet MS" w:hAnsi="Trebuchet MS"/>
                <w:b w:val="0"/>
                <w:bCs w:val="0"/>
                <w:color w:val="000000" w:themeColor="text1"/>
              </w:rPr>
              <w:t>, după caz (în cazul proiectelor care implică  lucrări pentru care este necesară emiterea autorizației de construire conform Legii nr. 50/1991, republicată, cu modificările și completările ulterioare)</w:t>
            </w:r>
          </w:p>
          <w:p w14:paraId="3D37F048" w14:textId="77777777" w:rsidR="0034057C" w:rsidRPr="00845186" w:rsidRDefault="0034057C" w:rsidP="002D2369">
            <w:pPr>
              <w:pBdr>
                <w:top w:val="nil"/>
                <w:left w:val="nil"/>
                <w:bottom w:val="nil"/>
                <w:right w:val="nil"/>
                <w:between w:val="nil"/>
              </w:pBdr>
              <w:spacing w:before="0"/>
              <w:ind w:left="0"/>
              <w:rPr>
                <w:rFonts w:ascii="Trebuchet MS" w:hAnsi="Trebuchet MS"/>
                <w:b w:val="0"/>
                <w:bCs w:val="0"/>
                <w:color w:val="0070C0"/>
              </w:rPr>
            </w:pPr>
          </w:p>
          <w:p w14:paraId="792F7F4A" w14:textId="0D958C66" w:rsidR="002D2369" w:rsidRPr="00845186" w:rsidRDefault="002D2369" w:rsidP="002D2369">
            <w:pPr>
              <w:pBdr>
                <w:top w:val="nil"/>
                <w:left w:val="nil"/>
                <w:bottom w:val="nil"/>
                <w:right w:val="nil"/>
                <w:between w:val="nil"/>
              </w:pBdr>
              <w:spacing w:before="0"/>
              <w:ind w:left="0"/>
              <w:rPr>
                <w:rFonts w:ascii="Trebuchet MS" w:hAnsi="Trebuchet MS"/>
                <w:b w:val="0"/>
                <w:bCs w:val="0"/>
                <w:color w:val="538135" w:themeColor="accent6" w:themeShade="BF"/>
              </w:rPr>
            </w:pPr>
            <w:r w:rsidRPr="00845186">
              <w:rPr>
                <w:rFonts w:ascii="Trebuchet MS" w:hAnsi="Trebuchet MS"/>
                <w:color w:val="538135" w:themeColor="accent6" w:themeShade="BF"/>
              </w:rPr>
              <w:t>Atenție!</w:t>
            </w:r>
          </w:p>
          <w:p w14:paraId="2B68EA4D" w14:textId="1DB5174B" w:rsidR="007C3E40" w:rsidRPr="00845186" w:rsidRDefault="007C3E40" w:rsidP="002D2369">
            <w:pPr>
              <w:pBdr>
                <w:top w:val="nil"/>
                <w:left w:val="nil"/>
                <w:bottom w:val="nil"/>
                <w:right w:val="nil"/>
                <w:between w:val="nil"/>
              </w:pBdr>
              <w:spacing w:before="0"/>
              <w:ind w:left="0"/>
              <w:rPr>
                <w:rFonts w:ascii="Trebuchet MS" w:hAnsi="Trebuchet MS"/>
                <w:b w:val="0"/>
                <w:bCs w:val="0"/>
                <w:i/>
                <w:iCs/>
                <w:color w:val="000000" w:themeColor="text1"/>
              </w:rPr>
            </w:pPr>
            <w:r w:rsidRPr="00845186">
              <w:rPr>
                <w:rFonts w:ascii="Trebuchet MS" w:hAnsi="Trebuchet MS"/>
                <w:b w:val="0"/>
                <w:bCs w:val="0"/>
                <w:color w:val="000000" w:themeColor="text1"/>
              </w:rPr>
              <w:t>Documentul solicitat la depunere este certificatul de urbanism</w:t>
            </w:r>
            <w:r w:rsidRPr="00845186">
              <w:rPr>
                <w:rFonts w:ascii="Trebuchet MS" w:hAnsi="Trebuchet MS"/>
                <w:b w:val="0"/>
                <w:bCs w:val="0"/>
                <w:i/>
                <w:iCs/>
                <w:color w:val="000000" w:themeColor="text1"/>
              </w:rPr>
              <w:t>. Autorizația de construire se depune doar dacă există și trebuie s</w:t>
            </w:r>
            <w:r w:rsidR="00152F9D" w:rsidRPr="00845186">
              <w:rPr>
                <w:rFonts w:ascii="Trebuchet MS" w:hAnsi="Trebuchet MS"/>
                <w:b w:val="0"/>
                <w:bCs w:val="0"/>
                <w:i/>
                <w:iCs/>
                <w:color w:val="000000" w:themeColor="text1"/>
              </w:rPr>
              <w:t>ă</w:t>
            </w:r>
            <w:r w:rsidRPr="00845186">
              <w:rPr>
                <w:rFonts w:ascii="Trebuchet MS" w:hAnsi="Trebuchet MS"/>
                <w:b w:val="0"/>
                <w:bCs w:val="0"/>
                <w:i/>
                <w:iCs/>
                <w:color w:val="000000" w:themeColor="text1"/>
              </w:rPr>
              <w:t xml:space="preserve"> fie în termenul de valabilitate atât la depunere cât și la contractare</w:t>
            </w:r>
            <w:r w:rsidR="00FB04B6" w:rsidRPr="00845186">
              <w:rPr>
                <w:rFonts w:ascii="Trebuchet MS" w:hAnsi="Trebuchet MS"/>
                <w:b w:val="0"/>
                <w:bCs w:val="0"/>
                <w:i/>
                <w:iCs/>
                <w:color w:val="000000" w:themeColor="text1"/>
              </w:rPr>
              <w:t>, fiind asigurată în ambele etape corespondența cu obiectivul finanțat</w:t>
            </w:r>
            <w:r w:rsidRPr="00845186">
              <w:rPr>
                <w:rFonts w:ascii="Trebuchet MS" w:hAnsi="Trebuchet MS"/>
                <w:b w:val="0"/>
                <w:bCs w:val="0"/>
                <w:i/>
                <w:iCs/>
                <w:color w:val="000000" w:themeColor="text1"/>
              </w:rPr>
              <w:t>.</w:t>
            </w:r>
          </w:p>
          <w:p w14:paraId="348ADE7D" w14:textId="77777777" w:rsidR="0034057C" w:rsidRPr="00845186" w:rsidRDefault="0034057C" w:rsidP="002D2369">
            <w:pPr>
              <w:pBdr>
                <w:top w:val="nil"/>
                <w:left w:val="nil"/>
                <w:bottom w:val="nil"/>
                <w:right w:val="nil"/>
                <w:between w:val="nil"/>
              </w:pBdr>
              <w:spacing w:before="0"/>
              <w:ind w:left="0"/>
              <w:rPr>
                <w:rFonts w:ascii="Trebuchet MS" w:hAnsi="Trebuchet MS"/>
                <w:i/>
                <w:iCs/>
                <w:color w:val="000000" w:themeColor="text1"/>
              </w:rPr>
            </w:pPr>
          </w:p>
          <w:p w14:paraId="3488902F" w14:textId="1F5B4D12" w:rsidR="007C3E40" w:rsidRPr="00845186" w:rsidRDefault="00144985">
            <w:pPr>
              <w:numPr>
                <w:ilvl w:val="3"/>
                <w:numId w:val="1"/>
              </w:numPr>
              <w:pBdr>
                <w:top w:val="nil"/>
                <w:left w:val="nil"/>
                <w:bottom w:val="nil"/>
                <w:right w:val="nil"/>
                <w:between w:val="nil"/>
              </w:pBdr>
              <w:spacing w:before="0"/>
              <w:ind w:left="522" w:hanging="450"/>
              <w:rPr>
                <w:rFonts w:ascii="Trebuchet MS" w:hAnsi="Trebuchet MS"/>
                <w:color w:val="000000" w:themeColor="text1"/>
              </w:rPr>
            </w:pPr>
            <w:r w:rsidRPr="00845186">
              <w:rPr>
                <w:rFonts w:ascii="Trebuchet MS" w:hAnsi="Trebuchet MS"/>
                <w:color w:val="538135" w:themeColor="accent6" w:themeShade="BF"/>
              </w:rPr>
              <w:t>Actul de reglementare de mediu</w:t>
            </w:r>
            <w:r w:rsidR="004B6B21" w:rsidRPr="00845186">
              <w:rPr>
                <w:rFonts w:ascii="Trebuchet MS" w:hAnsi="Trebuchet MS"/>
                <w:color w:val="538135" w:themeColor="accent6" w:themeShade="BF"/>
              </w:rPr>
              <w:t xml:space="preserve"> final</w:t>
            </w:r>
            <w:r w:rsidR="007C3E40" w:rsidRPr="00845186">
              <w:rPr>
                <w:rFonts w:ascii="Trebuchet MS" w:hAnsi="Trebuchet MS"/>
                <w:b w:val="0"/>
                <w:bCs w:val="0"/>
                <w:color w:val="000000" w:themeColor="text1"/>
              </w:rPr>
              <w:t>, după caz, emisă de autoritatea publică pentru protecția mediului</w:t>
            </w:r>
            <w:r w:rsidR="00C20CB6" w:rsidRPr="00845186">
              <w:rPr>
                <w:rFonts w:ascii="Trebuchet MS" w:hAnsi="Trebuchet MS"/>
                <w:b w:val="0"/>
                <w:bCs w:val="0"/>
                <w:color w:val="000000" w:themeColor="text1"/>
              </w:rPr>
              <w:t xml:space="preserve"> pentru toate tipurile de proiecte</w:t>
            </w:r>
          </w:p>
          <w:p w14:paraId="2DA40BF6" w14:textId="3A31E99D" w:rsidR="007C3E40" w:rsidRPr="00845186" w:rsidRDefault="007C3E40" w:rsidP="007C3E40">
            <w:pPr>
              <w:pBdr>
                <w:top w:val="nil"/>
                <w:left w:val="nil"/>
                <w:bottom w:val="nil"/>
                <w:right w:val="nil"/>
                <w:between w:val="nil"/>
              </w:pBdr>
              <w:spacing w:before="0"/>
              <w:ind w:left="522"/>
              <w:rPr>
                <w:rFonts w:ascii="Trebuchet MS" w:hAnsi="Trebuchet MS"/>
                <w:b w:val="0"/>
                <w:bCs w:val="0"/>
                <w:color w:val="000000" w:themeColor="text1"/>
              </w:rPr>
            </w:pPr>
            <w:r w:rsidRPr="00845186">
              <w:rPr>
                <w:rFonts w:ascii="Trebuchet MS" w:hAnsi="Trebuchet MS"/>
                <w:b w:val="0"/>
                <w:bCs w:val="0"/>
                <w:color w:val="000000" w:themeColor="text1"/>
              </w:rPr>
              <w:t>Se va anexa documentul emis în urma parcurgerii etapei de încadrare a proiectului în procedura de evaluare a impactului asupra mediului, în conformitate cu prevederile Legii nr. 292/2018 privind evaluarea impactului anumitor proiecte publice și private asupra mediului. Transmiterea Deciziei etapei de evaluare inițială nu este acceptată.</w:t>
            </w:r>
          </w:p>
          <w:p w14:paraId="1EC8F336" w14:textId="1622F7D0" w:rsidR="007C3E40" w:rsidRPr="00845186" w:rsidRDefault="002D2369">
            <w:pPr>
              <w:numPr>
                <w:ilvl w:val="3"/>
                <w:numId w:val="1"/>
              </w:numPr>
              <w:pBdr>
                <w:top w:val="nil"/>
                <w:left w:val="nil"/>
                <w:bottom w:val="nil"/>
                <w:right w:val="nil"/>
                <w:between w:val="nil"/>
              </w:pBdr>
              <w:spacing w:before="0"/>
              <w:ind w:left="522" w:hanging="450"/>
              <w:rPr>
                <w:rFonts w:ascii="Trebuchet MS" w:hAnsi="Trebuchet MS"/>
                <w:b w:val="0"/>
                <w:bCs w:val="0"/>
                <w:color w:val="000000"/>
              </w:rPr>
            </w:pPr>
            <w:r w:rsidRPr="00845186">
              <w:rPr>
                <w:rFonts w:ascii="Trebuchet MS" w:hAnsi="Trebuchet MS"/>
                <w:i/>
                <w:iCs/>
                <w:color w:val="538135" w:themeColor="accent6" w:themeShade="BF"/>
              </w:rPr>
              <w:t xml:space="preserve">(Pentru proiectele din zona ITI depuse în cadrul apelului de proiecte PTJ/P2/1.2/1.B/HD/ITI VJ) </w:t>
            </w:r>
            <w:r w:rsidR="007C3E40" w:rsidRPr="00845186">
              <w:rPr>
                <w:rFonts w:ascii="Trebuchet MS" w:hAnsi="Trebuchet MS"/>
                <w:color w:val="538135" w:themeColor="accent6" w:themeShade="BF"/>
              </w:rPr>
              <w:t>Aviz din partea AD ITI Valea Jiului</w:t>
            </w:r>
            <w:r w:rsidR="00EC0838" w:rsidRPr="00845186">
              <w:rPr>
                <w:rFonts w:ascii="Trebuchet MS" w:hAnsi="Trebuchet MS"/>
                <w:color w:val="538135" w:themeColor="accent6" w:themeShade="BF"/>
              </w:rPr>
              <w:t xml:space="preserve"> de conformitate </w:t>
            </w:r>
            <w:r w:rsidR="00EC0838" w:rsidRPr="00845186">
              <w:rPr>
                <w:rFonts w:ascii="Trebuchet MS" w:hAnsi="Trebuchet MS"/>
                <w:b w:val="0"/>
                <w:bCs w:val="0"/>
                <w:color w:val="000000"/>
              </w:rPr>
              <w:t xml:space="preserve">a proiectului cu </w:t>
            </w:r>
            <w:bookmarkStart w:id="210" w:name="_Hlk163031524"/>
            <w:r w:rsidR="00EC0838" w:rsidRPr="00845186">
              <w:rPr>
                <w:rFonts w:ascii="Trebuchet MS" w:hAnsi="Trebuchet MS"/>
                <w:b w:val="0"/>
                <w:bCs w:val="0"/>
                <w:color w:val="000000"/>
              </w:rPr>
              <w:t>Strategiei de dezvoltare economică, socială și de mediu a Văii Jiului, pentru perioada 2022-2030</w:t>
            </w:r>
            <w:bookmarkEnd w:id="210"/>
            <w:r w:rsidR="007C3E40" w:rsidRPr="00845186">
              <w:rPr>
                <w:rFonts w:ascii="Trebuchet MS" w:hAnsi="Trebuchet MS"/>
                <w:b w:val="0"/>
                <w:bCs w:val="0"/>
                <w:color w:val="000000"/>
              </w:rPr>
              <w:t xml:space="preserve">, prin intermediul căruia se certifică contribuția proiectului la </w:t>
            </w:r>
            <w:bookmarkStart w:id="211" w:name="_Hlk163031513"/>
            <w:r w:rsidRPr="00845186">
              <w:rPr>
                <w:rFonts w:ascii="Trebuchet MS" w:hAnsi="Trebuchet MS"/>
                <w:b w:val="0"/>
                <w:bCs w:val="0"/>
                <w:color w:val="000000"/>
              </w:rPr>
              <w:t xml:space="preserve">îndeplinirea obiectivelor </w:t>
            </w:r>
            <w:bookmarkEnd w:id="211"/>
            <w:r w:rsidRPr="00845186">
              <w:rPr>
                <w:rFonts w:ascii="Trebuchet MS" w:hAnsi="Trebuchet MS"/>
                <w:b w:val="0"/>
                <w:bCs w:val="0"/>
                <w:color w:val="000000"/>
              </w:rPr>
              <w:t>strategiei</w:t>
            </w:r>
            <w:r w:rsidR="008D0252" w:rsidRPr="00845186">
              <w:rPr>
                <w:rFonts w:ascii="Trebuchet MS" w:hAnsi="Trebuchet MS"/>
                <w:b w:val="0"/>
                <w:bCs w:val="0"/>
                <w:color w:val="000000"/>
              </w:rPr>
              <w:t>.</w:t>
            </w:r>
          </w:p>
          <w:p w14:paraId="4EF66062" w14:textId="4E87FE4F" w:rsidR="007C3E40" w:rsidRPr="00845186" w:rsidRDefault="007C3E40">
            <w:pPr>
              <w:numPr>
                <w:ilvl w:val="3"/>
                <w:numId w:val="1"/>
              </w:numPr>
              <w:pBdr>
                <w:top w:val="nil"/>
                <w:left w:val="nil"/>
                <w:bottom w:val="nil"/>
                <w:right w:val="nil"/>
                <w:between w:val="nil"/>
              </w:pBdr>
              <w:spacing w:before="0"/>
              <w:ind w:left="522" w:hanging="450"/>
              <w:rPr>
                <w:rFonts w:ascii="Trebuchet MS" w:hAnsi="Trebuchet MS"/>
                <w:color w:val="000000"/>
              </w:rPr>
            </w:pPr>
            <w:r w:rsidRPr="00845186">
              <w:rPr>
                <w:rFonts w:ascii="Trebuchet MS" w:hAnsi="Trebuchet MS"/>
                <w:color w:val="538135" w:themeColor="accent6" w:themeShade="BF"/>
              </w:rPr>
              <w:t>Plan</w:t>
            </w:r>
            <w:r w:rsidR="002E0B19" w:rsidRPr="00845186">
              <w:rPr>
                <w:rFonts w:ascii="Trebuchet MS" w:hAnsi="Trebuchet MS"/>
                <w:color w:val="538135" w:themeColor="accent6" w:themeShade="BF"/>
              </w:rPr>
              <w:t>ul</w:t>
            </w:r>
            <w:r w:rsidRPr="00845186">
              <w:rPr>
                <w:rFonts w:ascii="Trebuchet MS" w:hAnsi="Trebuchet MS"/>
                <w:color w:val="538135" w:themeColor="accent6" w:themeShade="BF"/>
              </w:rPr>
              <w:t xml:space="preserve"> de amplasare a echipamentelor achiziționate </w:t>
            </w:r>
            <w:r w:rsidRPr="00845186">
              <w:rPr>
                <w:rFonts w:ascii="Trebuchet MS" w:hAnsi="Trebuchet MS"/>
                <w:b w:val="0"/>
                <w:bCs w:val="0"/>
                <w:color w:val="000000" w:themeColor="text1"/>
              </w:rPr>
              <w:t>prin proiect</w:t>
            </w:r>
            <w:r w:rsidR="008D0252" w:rsidRPr="00845186">
              <w:rPr>
                <w:rFonts w:ascii="Trebuchet MS" w:hAnsi="Trebuchet MS"/>
                <w:b w:val="0"/>
                <w:bCs w:val="0"/>
                <w:color w:val="000000" w:themeColor="text1"/>
              </w:rPr>
              <w:t xml:space="preserve"> pentru proiectele care prevăd achiziția de dotări</w:t>
            </w:r>
            <w:r w:rsidRPr="00845186">
              <w:rPr>
                <w:rFonts w:ascii="Trebuchet MS" w:hAnsi="Trebuchet MS"/>
                <w:b w:val="0"/>
                <w:bCs w:val="0"/>
                <w:color w:val="000000" w:themeColor="text1"/>
              </w:rPr>
              <w:t>. Acest document poate fi elaborat de solicitant</w:t>
            </w:r>
            <w:r w:rsidRPr="00845186">
              <w:rPr>
                <w:rFonts w:ascii="Trebuchet MS" w:hAnsi="Trebuchet MS"/>
                <w:color w:val="000000" w:themeColor="text1"/>
              </w:rPr>
              <w:t>.</w:t>
            </w:r>
          </w:p>
          <w:p w14:paraId="2B0EF876" w14:textId="08ACBD4C" w:rsidR="002E0B19" w:rsidRPr="00845186" w:rsidRDefault="002E0B19">
            <w:pPr>
              <w:numPr>
                <w:ilvl w:val="3"/>
                <w:numId w:val="1"/>
              </w:numPr>
              <w:pBdr>
                <w:top w:val="nil"/>
                <w:left w:val="nil"/>
                <w:bottom w:val="nil"/>
                <w:right w:val="nil"/>
                <w:between w:val="nil"/>
              </w:pBdr>
              <w:spacing w:before="0"/>
              <w:ind w:left="522" w:hanging="450"/>
              <w:rPr>
                <w:rFonts w:ascii="Trebuchet MS" w:hAnsi="Trebuchet MS"/>
                <w:b w:val="0"/>
                <w:bCs w:val="0"/>
                <w:color w:val="000000"/>
              </w:rPr>
            </w:pPr>
            <w:r w:rsidRPr="00845186">
              <w:rPr>
                <w:rFonts w:ascii="Trebuchet MS" w:hAnsi="Trebuchet MS"/>
                <w:b w:val="0"/>
                <w:bCs w:val="0"/>
                <w:color w:val="000000"/>
              </w:rPr>
              <w:t>Acordul de parteneriat</w:t>
            </w:r>
          </w:p>
          <w:p w14:paraId="317C67BD" w14:textId="0F1B72C7" w:rsidR="00497616" w:rsidRPr="00845186" w:rsidRDefault="00906A94">
            <w:pPr>
              <w:numPr>
                <w:ilvl w:val="3"/>
                <w:numId w:val="1"/>
              </w:numPr>
              <w:pBdr>
                <w:top w:val="nil"/>
                <w:left w:val="nil"/>
                <w:bottom w:val="nil"/>
                <w:right w:val="nil"/>
                <w:between w:val="nil"/>
              </w:pBdr>
              <w:spacing w:before="0"/>
              <w:ind w:left="522" w:hanging="450"/>
              <w:rPr>
                <w:rFonts w:ascii="Trebuchet MS" w:hAnsi="Trebuchet MS"/>
                <w:b w:val="0"/>
                <w:bCs w:val="0"/>
                <w:color w:val="000000"/>
              </w:rPr>
            </w:pPr>
            <w:r w:rsidRPr="00845186">
              <w:rPr>
                <w:rFonts w:ascii="Trebuchet MS" w:hAnsi="Trebuchet MS"/>
                <w:color w:val="538135" w:themeColor="accent6" w:themeShade="BF"/>
              </w:rPr>
              <w:t xml:space="preserve">Alte documente explicative </w:t>
            </w:r>
            <w:r w:rsidRPr="00845186">
              <w:rPr>
                <w:rFonts w:ascii="Trebuchet MS" w:hAnsi="Trebuchet MS"/>
                <w:b w:val="0"/>
                <w:bCs w:val="0"/>
                <w:color w:val="000000" w:themeColor="text1"/>
              </w:rPr>
              <w:t>necesare pentru susținerea anumitor elemente din proiect, dacă este cazul</w:t>
            </w:r>
          </w:p>
          <w:p w14:paraId="00000461" w14:textId="70ED370D" w:rsidR="006C4D0E" w:rsidRPr="00845186" w:rsidRDefault="006C4D0E" w:rsidP="00E72ECB">
            <w:pPr>
              <w:pBdr>
                <w:top w:val="nil"/>
                <w:left w:val="nil"/>
                <w:bottom w:val="nil"/>
                <w:right w:val="nil"/>
                <w:between w:val="nil"/>
              </w:pBdr>
              <w:spacing w:before="0"/>
              <w:ind w:left="0"/>
              <w:rPr>
                <w:rFonts w:ascii="Trebuchet MS" w:hAnsi="Trebuchet MS"/>
                <w:b w:val="0"/>
                <w:bCs w:val="0"/>
                <w:color w:val="5B9BD5"/>
              </w:rPr>
            </w:pPr>
            <w:r w:rsidRPr="00845186">
              <w:rPr>
                <w:rFonts w:ascii="Trebuchet MS" w:hAnsi="Trebuchet MS"/>
                <w:color w:val="000000"/>
              </w:rPr>
              <w:t xml:space="preserve">Documentele vor fi însoțite de un tabel centralizator cu ofertele și valorile acestora. </w:t>
            </w:r>
          </w:p>
        </w:tc>
      </w:tr>
    </w:tbl>
    <w:p w14:paraId="00000462" w14:textId="77777777" w:rsidR="00497616" w:rsidRPr="00845186" w:rsidRDefault="00497616">
      <w:pPr>
        <w:spacing w:before="0" w:after="0"/>
        <w:ind w:left="0"/>
        <w:rPr>
          <w:rFonts w:ascii="Trebuchet MS" w:hAnsi="Trebuchet MS"/>
        </w:rPr>
      </w:pPr>
    </w:p>
    <w:p w14:paraId="00000463" w14:textId="77777777" w:rsidR="00497616" w:rsidRPr="00845186" w:rsidRDefault="00906A94">
      <w:pPr>
        <w:ind w:left="0"/>
        <w:rPr>
          <w:rFonts w:ascii="Trebuchet MS" w:hAnsi="Trebuchet MS"/>
          <w:b/>
          <w:color w:val="538135" w:themeColor="accent6" w:themeShade="BF"/>
        </w:rPr>
      </w:pPr>
      <w:bookmarkStart w:id="212" w:name="_heading=h.45jfvxd" w:colFirst="0" w:colLast="0"/>
      <w:bookmarkEnd w:id="212"/>
      <w:r w:rsidRPr="00845186">
        <w:rPr>
          <w:rFonts w:ascii="Trebuchet MS" w:hAnsi="Trebuchet MS"/>
          <w:b/>
          <w:color w:val="538135" w:themeColor="accent6" w:themeShade="BF"/>
        </w:rPr>
        <w:t>Atenție!</w:t>
      </w:r>
    </w:p>
    <w:p w14:paraId="05B3586D" w14:textId="4B2DBB2A" w:rsidR="00061E65" w:rsidRPr="00845186" w:rsidRDefault="00061E65" w:rsidP="00061E65">
      <w:pPr>
        <w:spacing w:before="0" w:after="0"/>
        <w:ind w:left="0"/>
        <w:rPr>
          <w:rFonts w:ascii="Trebuchet MS" w:hAnsi="Trebuchet MS" w:cstheme="minorHAnsi"/>
        </w:rPr>
      </w:pPr>
      <w:bookmarkStart w:id="213" w:name="_Hlk202887163"/>
      <w:r w:rsidRPr="00845186">
        <w:rPr>
          <w:rFonts w:ascii="Trebuchet MS" w:hAnsi="Trebuchet MS" w:cstheme="minorHAnsi"/>
          <w:i/>
          <w:iCs/>
        </w:rPr>
        <w:t xml:space="preserve">Cu excepția celor de mai sus, la depunerea cererii de finanțare nu se solicită depunerea altor avize, acorduri, certificate, autorizații sau a altor documente care au stat la baza aprobării </w:t>
      </w:r>
      <w:r w:rsidR="008C4FD6" w:rsidRPr="00845186">
        <w:rPr>
          <w:rFonts w:ascii="Trebuchet MS" w:hAnsi="Trebuchet MS" w:cstheme="minorHAnsi"/>
          <w:i/>
          <w:iCs/>
        </w:rPr>
        <w:t>autorizației de construire sau altor documente</w:t>
      </w:r>
      <w:r w:rsidRPr="00845186">
        <w:rPr>
          <w:rFonts w:ascii="Trebuchet MS" w:hAnsi="Trebuchet MS" w:cstheme="minorHAnsi"/>
          <w:i/>
          <w:iCs/>
        </w:rPr>
        <w:t xml:space="preserve"> care însoțesc cererea de finanțare. În măsura în care acestea cuprind recomandări, punerea lor în aplicare este responsabilitatea exclusivă a beneficiarului pe întreaga perioadă de implementare şi monitorizare a proiectului</w:t>
      </w:r>
      <w:r w:rsidRPr="00845186">
        <w:rPr>
          <w:rFonts w:ascii="Trebuchet MS" w:hAnsi="Trebuchet MS" w:cstheme="minorHAnsi"/>
        </w:rPr>
        <w:t>.</w:t>
      </w:r>
    </w:p>
    <w:bookmarkEnd w:id="213"/>
    <w:p w14:paraId="09639457" w14:textId="77777777" w:rsidR="00EC1A6D" w:rsidRPr="00845186" w:rsidRDefault="00EC1A6D" w:rsidP="00EC1A6D">
      <w:pPr>
        <w:ind w:left="0"/>
        <w:rPr>
          <w:rFonts w:ascii="Trebuchet MS" w:hAnsi="Trebuchet MS"/>
          <w:b/>
          <w:color w:val="538135" w:themeColor="accent6" w:themeShade="BF"/>
        </w:rPr>
      </w:pPr>
      <w:r w:rsidRPr="00845186">
        <w:rPr>
          <w:rFonts w:ascii="Trebuchet MS" w:hAnsi="Trebuchet MS"/>
          <w:b/>
          <w:color w:val="538135" w:themeColor="accent6" w:themeShade="BF"/>
        </w:rPr>
        <w:t>Atenție!</w:t>
      </w:r>
    </w:p>
    <w:p w14:paraId="413E2D7B" w14:textId="7A69937B" w:rsidR="00EC1A6D" w:rsidRPr="00845186" w:rsidRDefault="00EC1A6D" w:rsidP="00061E65">
      <w:pPr>
        <w:spacing w:before="0" w:after="0"/>
        <w:ind w:left="0"/>
        <w:rPr>
          <w:rFonts w:ascii="Trebuchet MS" w:hAnsi="Trebuchet MS" w:cstheme="minorHAnsi"/>
        </w:rPr>
      </w:pPr>
      <w:r w:rsidRPr="00845186">
        <w:rPr>
          <w:rFonts w:ascii="Trebuchet MS" w:hAnsi="Trebuchet MS" w:cstheme="minorHAnsi"/>
          <w:i/>
          <w:iCs/>
        </w:rPr>
        <w:t>Dacă împreună cu cererea de finanţare se depune autorizaţia de construire valabilă la data depunerii cererii de finanţare, emisă pentru solicitant</w:t>
      </w:r>
      <w:r w:rsidRPr="00845186">
        <w:rPr>
          <w:rFonts w:ascii="Trebuchet MS" w:hAnsi="Trebuchet MS"/>
          <w:i/>
          <w:iCs/>
        </w:rPr>
        <w:t xml:space="preserve"> </w:t>
      </w:r>
      <w:r w:rsidRPr="00845186">
        <w:rPr>
          <w:rFonts w:ascii="Trebuchet MS" w:hAnsi="Trebuchet MS" w:cstheme="minorHAnsi"/>
          <w:i/>
          <w:iCs/>
        </w:rPr>
        <w:t xml:space="preserve">pentru obiectivul de investiţii vizat de </w:t>
      </w:r>
      <w:r w:rsidRPr="00845186">
        <w:rPr>
          <w:rFonts w:ascii="Trebuchet MS" w:hAnsi="Trebuchet MS" w:cstheme="minorHAnsi"/>
          <w:i/>
          <w:iCs/>
        </w:rPr>
        <w:lastRenderedPageBreak/>
        <w:t>cererea de finanţare, nu este necesară şi nu se solicită depunerea avizelor, acordurilor, certificatelor, autorizaţiilor sau a altor documente care au stat la baza emiterii acesteia</w:t>
      </w:r>
      <w:r w:rsidRPr="00845186">
        <w:rPr>
          <w:rFonts w:ascii="Trebuchet MS" w:hAnsi="Trebuchet MS" w:cstheme="minorHAnsi"/>
        </w:rPr>
        <w:t>.</w:t>
      </w:r>
    </w:p>
    <w:bookmarkEnd w:id="208"/>
    <w:p w14:paraId="78071191" w14:textId="77777777" w:rsidR="00EE36D9" w:rsidRPr="00845186" w:rsidRDefault="00EE36D9" w:rsidP="002B35E8">
      <w:pPr>
        <w:ind w:left="0"/>
        <w:rPr>
          <w:rFonts w:ascii="Trebuchet MS" w:hAnsi="Trebuchet MS"/>
          <w:b/>
          <w:color w:val="538135" w:themeColor="accent6" w:themeShade="BF"/>
        </w:rPr>
      </w:pPr>
      <w:r w:rsidRPr="00845186">
        <w:rPr>
          <w:rFonts w:ascii="Trebuchet MS" w:hAnsi="Trebuchet MS"/>
          <w:b/>
          <w:color w:val="538135" w:themeColor="accent6" w:themeShade="BF"/>
        </w:rPr>
        <w:t>Atenție!</w:t>
      </w:r>
    </w:p>
    <w:p w14:paraId="2802741C" w14:textId="4F139AB2" w:rsidR="00EE36D9" w:rsidRPr="00845186" w:rsidRDefault="00EE36D9" w:rsidP="00EE36D9">
      <w:pPr>
        <w:spacing w:before="0" w:after="0"/>
        <w:ind w:left="0"/>
        <w:rPr>
          <w:rFonts w:ascii="Trebuchet MS" w:hAnsi="Trebuchet MS" w:cstheme="minorHAnsi"/>
        </w:rPr>
      </w:pPr>
      <w:r w:rsidRPr="00845186">
        <w:rPr>
          <w:rFonts w:ascii="Trebuchet MS" w:hAnsi="Trebuchet MS" w:cstheme="minorHAnsi"/>
        </w:rPr>
        <w:t xml:space="preserve">Documentele menționat în cadrul acestui capitol sunt necesare pentru etapa de evaluare tehnico-financiară a proiectului, iar lipsa unora dintre ele conduce automat la respingerea cererii de finanțare dacă fac parte din categoria documentelor pentru care această mențiune este cuprinsă în Anexa nr. 9. </w:t>
      </w:r>
      <w:r w:rsidR="00E72F32" w:rsidRPr="00845186">
        <w:rPr>
          <w:rFonts w:ascii="Trebuchet MS" w:hAnsi="Trebuchet MS" w:cstheme="minorHAnsi"/>
        </w:rPr>
        <w:t xml:space="preserve">la prezentul ghid - </w:t>
      </w:r>
      <w:r w:rsidRPr="00845186">
        <w:rPr>
          <w:rFonts w:ascii="Trebuchet MS" w:hAnsi="Trebuchet MS" w:cstheme="minorHAnsi"/>
        </w:rPr>
        <w:t xml:space="preserve">Grila de evaluare tehnico - financiară. </w:t>
      </w:r>
    </w:p>
    <w:p w14:paraId="2A3D4E81" w14:textId="77777777" w:rsidR="002B35E8" w:rsidRPr="00845186" w:rsidRDefault="002B35E8" w:rsidP="00EE36D9">
      <w:pPr>
        <w:spacing w:before="0" w:after="0"/>
        <w:ind w:left="0"/>
        <w:rPr>
          <w:rFonts w:ascii="Trebuchet MS" w:hAnsi="Trebuchet MS" w:cstheme="minorHAnsi"/>
          <w:i/>
          <w:iCs/>
        </w:rPr>
      </w:pPr>
    </w:p>
    <w:p w14:paraId="00000465" w14:textId="3550DE36"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214" w:name="_Toc207273683"/>
      <w:r w:rsidRPr="00845186">
        <w:rPr>
          <w:rFonts w:ascii="Trebuchet MS" w:eastAsia="Calibri" w:hAnsi="Trebuchet MS" w:cs="Calibri"/>
          <w:b/>
          <w:bCs/>
          <w:color w:val="538135" w:themeColor="accent6" w:themeShade="BF"/>
          <w:sz w:val="22"/>
          <w:szCs w:val="22"/>
        </w:rPr>
        <w:t>Aspecte administrative privind depunerea cererii de finanțare</w:t>
      </w:r>
      <w:bookmarkEnd w:id="214"/>
    </w:p>
    <w:p w14:paraId="287C02F0" w14:textId="72F85633" w:rsidR="00EF5008" w:rsidRPr="00845186" w:rsidRDefault="00D44829" w:rsidP="00D44829">
      <w:pPr>
        <w:spacing w:before="0" w:after="0"/>
        <w:ind w:left="0"/>
        <w:rPr>
          <w:rFonts w:ascii="Trebuchet MS" w:hAnsi="Trebuchet MS"/>
        </w:rPr>
      </w:pPr>
      <w:r w:rsidRPr="00845186">
        <w:rPr>
          <w:rFonts w:ascii="Trebuchet MS" w:hAnsi="Trebuchet MS" w:cstheme="minorHAnsi"/>
        </w:rPr>
        <w:t xml:space="preserve">Pentru depunerea </w:t>
      </w:r>
      <w:r w:rsidR="00FB3AA0" w:rsidRPr="00845186">
        <w:rPr>
          <w:rFonts w:ascii="Trebuchet MS" w:hAnsi="Trebuchet MS" w:cstheme="minorHAnsi"/>
        </w:rPr>
        <w:t>cererilor</w:t>
      </w:r>
      <w:r w:rsidRPr="00845186">
        <w:rPr>
          <w:rFonts w:ascii="Trebuchet MS" w:hAnsi="Trebuchet MS" w:cstheme="minorHAnsi"/>
        </w:rPr>
        <w:t xml:space="preserve"> de finanțare prin platforma MYSMIS,  în conformitate cu prevederile prezentului ghid, solicitantul va avea în vedere crearea unui cont în cadrul aplicației respective. În acest sens, se vor avea în vedere instrucțiunile publicate la adresa</w:t>
      </w:r>
      <w:hyperlink r:id="rId25">
        <w:r w:rsidRPr="00845186">
          <w:rPr>
            <w:rFonts w:ascii="Trebuchet MS" w:hAnsi="Trebuchet MS" w:cstheme="minorHAnsi"/>
          </w:rPr>
          <w:t xml:space="preserve"> </w:t>
        </w:r>
      </w:hyperlink>
      <w:hyperlink r:id="rId26" w:history="1">
        <w:r w:rsidR="00EF5008" w:rsidRPr="00845186">
          <w:rPr>
            <w:rStyle w:val="Hyperlink"/>
            <w:rFonts w:ascii="Trebuchet MS" w:hAnsi="Trebuchet MS"/>
          </w:rPr>
          <w:t>https://mysmis2021.gov.ro/</w:t>
        </w:r>
      </w:hyperlink>
      <w:r w:rsidR="00EF5008" w:rsidRPr="00845186">
        <w:rPr>
          <w:rFonts w:ascii="Trebuchet MS" w:hAnsi="Trebuchet MS"/>
        </w:rPr>
        <w:t xml:space="preserve">. </w:t>
      </w:r>
    </w:p>
    <w:p w14:paraId="462FF67C" w14:textId="2B24AE9A" w:rsidR="00D44829" w:rsidRPr="00845186" w:rsidRDefault="00D44829" w:rsidP="00D44829">
      <w:pPr>
        <w:spacing w:before="0" w:after="0"/>
        <w:ind w:left="0"/>
        <w:rPr>
          <w:rFonts w:ascii="Trebuchet MS" w:hAnsi="Trebuchet MS" w:cstheme="minorHAnsi"/>
        </w:rPr>
      </w:pPr>
      <w:r w:rsidRPr="00845186">
        <w:rPr>
          <w:rFonts w:ascii="Trebuchet MS" w:hAnsi="Trebuchet MS" w:cstheme="minorHAnsi"/>
        </w:rPr>
        <w:t xml:space="preserve">Cererile de finanțare vor fi completate în conformitate cu instrucțiunile menționate în </w:t>
      </w:r>
      <w:r w:rsidRPr="00845186">
        <w:rPr>
          <w:rFonts w:ascii="Trebuchet MS" w:hAnsi="Trebuchet MS" w:cstheme="minorHAnsi"/>
          <w:b/>
          <w:color w:val="538135" w:themeColor="accent6" w:themeShade="BF"/>
        </w:rPr>
        <w:t>Anexa 2</w:t>
      </w:r>
      <w:r w:rsidRPr="00845186">
        <w:rPr>
          <w:rFonts w:ascii="Trebuchet MS" w:hAnsi="Trebuchet MS" w:cstheme="minorHAnsi"/>
          <w:b/>
          <w:color w:val="0070C0"/>
        </w:rPr>
        <w:t xml:space="preserve"> </w:t>
      </w:r>
      <w:r w:rsidRPr="00845186">
        <w:rPr>
          <w:rFonts w:ascii="Trebuchet MS" w:hAnsi="Trebuchet MS" w:cstheme="minorHAnsi"/>
          <w:bCs/>
        </w:rPr>
        <w:t>la prezentul ghid</w:t>
      </w:r>
      <w:r w:rsidRPr="00845186">
        <w:rPr>
          <w:rFonts w:ascii="Trebuchet MS" w:hAnsi="Trebuchet MS" w:cstheme="minorHAnsi"/>
        </w:rPr>
        <w:t xml:space="preserve"> și vor avea anexate toate documentele obligatorii solicitate la depunerea cererii de finanțare. De asemenea, a se vedea prevederile prezentului capitol cu privire la completarea cererii de finanțare</w:t>
      </w:r>
      <w:r w:rsidR="00EF5008" w:rsidRPr="00845186">
        <w:rPr>
          <w:rFonts w:ascii="Trebuchet MS" w:hAnsi="Trebuchet MS" w:cstheme="minorHAnsi"/>
        </w:rPr>
        <w:t>.</w:t>
      </w:r>
    </w:p>
    <w:p w14:paraId="390FBC54" w14:textId="72A95C8D" w:rsidR="00D44829" w:rsidRPr="00845186" w:rsidRDefault="00D44829" w:rsidP="00D44829">
      <w:pPr>
        <w:spacing w:before="0" w:after="0"/>
        <w:ind w:left="0"/>
        <w:rPr>
          <w:rFonts w:ascii="Trebuchet MS" w:hAnsi="Trebuchet MS" w:cstheme="minorHAnsi"/>
        </w:rPr>
      </w:pPr>
      <w:r w:rsidRPr="00845186">
        <w:rPr>
          <w:rFonts w:ascii="Trebuchet MS" w:hAnsi="Trebuchet MS" w:cstheme="minorHAnsi"/>
        </w:rPr>
        <w:t xml:space="preserve">Conformarea cu toate </w:t>
      </w:r>
      <w:r w:rsidR="0034057C" w:rsidRPr="00845186">
        <w:rPr>
          <w:rFonts w:ascii="Trebuchet MS" w:hAnsi="Trebuchet MS" w:cstheme="minorHAnsi"/>
        </w:rPr>
        <w:t>cerințele</w:t>
      </w:r>
      <w:r w:rsidRPr="00845186">
        <w:rPr>
          <w:rFonts w:ascii="Trebuchet MS" w:hAnsi="Trebuchet MS" w:cstheme="minorHAnsi"/>
        </w:rPr>
        <w:t xml:space="preserve"> specifice formulate în ghidul solicitantului va avea în vedere următoarele aspecte:</w:t>
      </w:r>
    </w:p>
    <w:p w14:paraId="2BB8AEB8" w14:textId="50BD8572" w:rsidR="00D44829" w:rsidRPr="00845186" w:rsidRDefault="00D44829">
      <w:pPr>
        <w:numPr>
          <w:ilvl w:val="0"/>
          <w:numId w:val="38"/>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existenta şi forma cererii de finanțare şi a anexelor</w:t>
      </w:r>
      <w:r w:rsidR="00232D4A" w:rsidRPr="00845186">
        <w:rPr>
          <w:rFonts w:ascii="Trebuchet MS" w:hAnsi="Trebuchet MS"/>
        </w:rPr>
        <w:t xml:space="preserve">; </w:t>
      </w:r>
      <w:r w:rsidRPr="00845186">
        <w:rPr>
          <w:rFonts w:ascii="Trebuchet MS" w:hAnsi="Trebuchet MS" w:cstheme="minorHAnsi"/>
          <w:color w:val="000000"/>
        </w:rPr>
        <w:t xml:space="preserve"> </w:t>
      </w:r>
    </w:p>
    <w:p w14:paraId="67139844" w14:textId="11B551CA" w:rsidR="00D44829" w:rsidRPr="00845186" w:rsidRDefault="00D44829">
      <w:pPr>
        <w:numPr>
          <w:ilvl w:val="0"/>
          <w:numId w:val="38"/>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încărcarea corespunzătoare a documentelor solicitate prin ghidul solicitantului, respectarea formei  și conținutului acestora, inclusiv asigurarea asumării corespunzătoare și a valabilității documentelor</w:t>
      </w:r>
      <w:r w:rsidR="00232D4A" w:rsidRPr="00845186">
        <w:rPr>
          <w:rFonts w:ascii="Trebuchet MS" w:hAnsi="Trebuchet MS"/>
        </w:rPr>
        <w:t xml:space="preserve">; </w:t>
      </w:r>
      <w:r w:rsidRPr="00845186">
        <w:rPr>
          <w:rFonts w:ascii="Trebuchet MS" w:hAnsi="Trebuchet MS" w:cstheme="minorHAnsi"/>
          <w:color w:val="000000"/>
        </w:rPr>
        <w:t xml:space="preserve"> </w:t>
      </w:r>
    </w:p>
    <w:p w14:paraId="75C55738" w14:textId="22CB61FC" w:rsidR="00D44829" w:rsidRPr="00845186" w:rsidRDefault="00EF5008">
      <w:pPr>
        <w:numPr>
          <w:ilvl w:val="0"/>
          <w:numId w:val="38"/>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a</w:t>
      </w:r>
      <w:r w:rsidR="00D44829" w:rsidRPr="00845186">
        <w:rPr>
          <w:rFonts w:ascii="Trebuchet MS" w:hAnsi="Trebuchet MS" w:cstheme="minorHAnsi"/>
          <w:color w:val="000000"/>
        </w:rPr>
        <w:t xml:space="preserve">lte aspecte administrative trebuie să fie conforme cu prevederile din </w:t>
      </w:r>
      <w:r w:rsidR="0034057C" w:rsidRPr="00845186">
        <w:rPr>
          <w:rFonts w:ascii="Trebuchet MS" w:hAnsi="Trebuchet MS" w:cstheme="minorHAnsi"/>
          <w:color w:val="000000"/>
        </w:rPr>
        <w:t>g</w:t>
      </w:r>
      <w:r w:rsidR="00D44829" w:rsidRPr="00845186">
        <w:rPr>
          <w:rFonts w:ascii="Trebuchet MS" w:hAnsi="Trebuchet MS" w:cstheme="minorHAnsi"/>
          <w:color w:val="000000"/>
        </w:rPr>
        <w:t>hidul solicitantului</w:t>
      </w:r>
      <w:r w:rsidR="00232D4A" w:rsidRPr="00845186">
        <w:rPr>
          <w:rFonts w:ascii="Trebuchet MS" w:hAnsi="Trebuchet MS" w:cstheme="minorHAnsi"/>
          <w:color w:val="000000"/>
        </w:rPr>
        <w:t>.</w:t>
      </w:r>
    </w:p>
    <w:p w14:paraId="2EAFFC7A" w14:textId="77777777" w:rsidR="00D44829" w:rsidRPr="00845186" w:rsidRDefault="00D44829" w:rsidP="00D44829">
      <w:pPr>
        <w:spacing w:before="0" w:after="0"/>
        <w:ind w:left="0"/>
        <w:rPr>
          <w:rFonts w:ascii="Trebuchet MS" w:hAnsi="Trebuchet MS" w:cstheme="minorHAnsi"/>
          <w:b/>
          <w:color w:val="FF0000"/>
        </w:rPr>
      </w:pPr>
    </w:p>
    <w:p w14:paraId="307594FC" w14:textId="77777777" w:rsidR="00D44829" w:rsidRPr="00845186" w:rsidRDefault="00D44829" w:rsidP="00D44829">
      <w:pPr>
        <w:spacing w:before="0" w:after="0"/>
        <w:ind w:left="0"/>
        <w:rPr>
          <w:rFonts w:ascii="Trebuchet MS" w:hAnsi="Trebuchet MS" w:cstheme="minorHAnsi"/>
          <w:b/>
          <w:color w:val="538135" w:themeColor="accent6" w:themeShade="BF"/>
        </w:rPr>
      </w:pPr>
      <w:r w:rsidRPr="00845186">
        <w:rPr>
          <w:rFonts w:ascii="Trebuchet MS" w:hAnsi="Trebuchet MS" w:cstheme="minorHAnsi"/>
          <w:b/>
          <w:color w:val="538135" w:themeColor="accent6" w:themeShade="BF"/>
        </w:rPr>
        <w:t>Notă!</w:t>
      </w:r>
    </w:p>
    <w:p w14:paraId="44FA94CD" w14:textId="77777777" w:rsidR="00D44829" w:rsidRPr="00845186" w:rsidRDefault="00D44829" w:rsidP="00D44829">
      <w:pPr>
        <w:spacing w:before="0" w:after="0"/>
        <w:ind w:left="0"/>
        <w:rPr>
          <w:rFonts w:ascii="Trebuchet MS" w:hAnsi="Trebuchet MS" w:cstheme="minorHAnsi"/>
        </w:rPr>
      </w:pPr>
      <w:r w:rsidRPr="00845186">
        <w:rPr>
          <w:rFonts w:ascii="Trebuchet MS" w:hAnsi="Trebuchet MS" w:cstheme="minorHAnsi"/>
        </w:rPr>
        <w:t>Criteriile respective se vor verifica pe bază de declarație unică și/sau  prin verificare digitalizată în conformitate cu prevederile prezentului ghid.</w:t>
      </w:r>
    </w:p>
    <w:p w14:paraId="08A25242" w14:textId="77777777" w:rsidR="00FC4E24" w:rsidRPr="00845186" w:rsidRDefault="00FC4E24" w:rsidP="00FC4E24">
      <w:pPr>
        <w:spacing w:before="0" w:after="0"/>
        <w:ind w:left="0"/>
        <w:rPr>
          <w:rFonts w:ascii="Trebuchet MS" w:hAnsi="Trebuchet MS" w:cstheme="minorHAnsi"/>
        </w:rPr>
      </w:pPr>
    </w:p>
    <w:p w14:paraId="0000046F" w14:textId="77777777"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215" w:name="_Toc207273684"/>
      <w:bookmarkStart w:id="216" w:name="_Hlk202887508"/>
      <w:r w:rsidRPr="00845186">
        <w:rPr>
          <w:rFonts w:ascii="Trebuchet MS" w:eastAsia="Calibri" w:hAnsi="Trebuchet MS" w:cs="Calibri"/>
          <w:b/>
          <w:bCs/>
          <w:color w:val="538135" w:themeColor="accent6" w:themeShade="BF"/>
          <w:sz w:val="22"/>
          <w:szCs w:val="22"/>
        </w:rPr>
        <w:t>Anexele și documente obligatorii la momentul contractării</w:t>
      </w:r>
      <w:bookmarkEnd w:id="215"/>
    </w:p>
    <w:p w14:paraId="7548E624" w14:textId="692B7B12" w:rsidR="00913684" w:rsidRPr="00845186" w:rsidRDefault="00906A94">
      <w:pPr>
        <w:ind w:left="0"/>
        <w:rPr>
          <w:rFonts w:ascii="Trebuchet MS" w:hAnsi="Trebuchet MS"/>
        </w:rPr>
      </w:pPr>
      <w:bookmarkStart w:id="217" w:name="_Hlk200645466"/>
      <w:bookmarkEnd w:id="216"/>
      <w:r w:rsidRPr="00845186">
        <w:rPr>
          <w:rFonts w:ascii="Trebuchet MS" w:hAnsi="Trebuchet MS"/>
        </w:rPr>
        <w:t>Dacă proiectul este acceptat pentru finanțare (i.e. a parcurs cu succes etapa de evaluare tehnică și financiară), solicitantul va trebui să prezinte în etapa de contractare</w:t>
      </w:r>
      <w:r w:rsidRPr="00845186">
        <w:rPr>
          <w:rFonts w:ascii="Trebuchet MS" w:hAnsi="Trebuchet MS"/>
          <w:b/>
        </w:rPr>
        <w:t xml:space="preserve">, în termenul maxim prevăzut de prezentul ghid, </w:t>
      </w:r>
      <w:r w:rsidRPr="00845186">
        <w:rPr>
          <w:rFonts w:ascii="Trebuchet MS" w:hAnsi="Trebuchet MS"/>
        </w:rPr>
        <w:t>următoarele documente:</w:t>
      </w:r>
    </w:p>
    <w:tbl>
      <w:tblPr>
        <w:tblStyle w:val="PlainTable1"/>
        <w:tblW w:w="9728" w:type="dxa"/>
        <w:tblLayout w:type="fixed"/>
        <w:tblLook w:val="04A0" w:firstRow="1" w:lastRow="0" w:firstColumn="1" w:lastColumn="0" w:noHBand="0" w:noVBand="1"/>
      </w:tblPr>
      <w:tblGrid>
        <w:gridCol w:w="9728"/>
      </w:tblGrid>
      <w:tr w:rsidR="00497616" w:rsidRPr="00845186" w14:paraId="03AC00FE" w14:textId="77777777" w:rsidTr="0034057C">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728" w:type="dxa"/>
            <w:shd w:val="clear" w:color="auto" w:fill="BFBFBF" w:themeFill="background1" w:themeFillShade="BF"/>
          </w:tcPr>
          <w:p w14:paraId="00000471" w14:textId="4F9BB7E1" w:rsidR="00497616" w:rsidRPr="00845186" w:rsidRDefault="0034057C">
            <w:pPr>
              <w:ind w:firstLine="720"/>
              <w:rPr>
                <w:rFonts w:ascii="Trebuchet MS" w:hAnsi="Trebuchet MS"/>
                <w:b w:val="0"/>
                <w:bCs w:val="0"/>
              </w:rPr>
            </w:pPr>
            <w:r w:rsidRPr="00845186">
              <w:rPr>
                <w:rFonts w:ascii="Trebuchet MS" w:hAnsi="Trebuchet MS"/>
              </w:rPr>
              <w:t xml:space="preserve">          </w:t>
            </w:r>
            <w:r w:rsidR="00906A94" w:rsidRPr="00845186">
              <w:rPr>
                <w:rFonts w:ascii="Trebuchet MS" w:hAnsi="Trebuchet MS"/>
              </w:rPr>
              <w:t>Documente solicitate la  momentul contractării</w:t>
            </w:r>
          </w:p>
        </w:tc>
      </w:tr>
      <w:tr w:rsidR="00497616" w:rsidRPr="00845186" w14:paraId="2C0B95B0" w14:textId="77777777" w:rsidTr="0034057C">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728" w:type="dxa"/>
            <w:shd w:val="clear" w:color="auto" w:fill="BFBFBF" w:themeFill="background1" w:themeFillShade="BF"/>
          </w:tcPr>
          <w:p w14:paraId="760F2055" w14:textId="14CD46F0" w:rsidR="00D44829" w:rsidRPr="00845186" w:rsidRDefault="00D44829" w:rsidP="00D44829">
            <w:pPr>
              <w:ind w:left="0"/>
              <w:rPr>
                <w:rFonts w:ascii="Trebuchet MS" w:hAnsi="Trebuchet MS"/>
                <w:b w:val="0"/>
                <w:bCs w:val="0"/>
              </w:rPr>
            </w:pPr>
            <w:r w:rsidRPr="00845186">
              <w:rPr>
                <w:rFonts w:ascii="Trebuchet MS" w:hAnsi="Trebuchet MS"/>
                <w:b w:val="0"/>
                <w:bCs w:val="0"/>
              </w:rPr>
              <w:t xml:space="preserve">1. </w:t>
            </w:r>
            <w:r w:rsidRPr="00845186">
              <w:rPr>
                <w:rFonts w:ascii="Trebuchet MS" w:hAnsi="Trebuchet MS"/>
                <w:b w:val="0"/>
                <w:bCs w:val="0"/>
                <w:color w:val="538135" w:themeColor="accent6" w:themeShade="BF"/>
              </w:rPr>
              <w:t xml:space="preserve">Declarațiile pe proprie răspundere </w:t>
            </w:r>
            <w:r w:rsidRPr="00845186">
              <w:rPr>
                <w:rFonts w:ascii="Trebuchet MS" w:hAnsi="Trebuchet MS"/>
                <w:b w:val="0"/>
                <w:bCs w:val="0"/>
              </w:rPr>
              <w:t>actualizate, dacă au suferit modificări față de momentul depunerii cererii de finanțare</w:t>
            </w:r>
          </w:p>
          <w:p w14:paraId="7685FF26" w14:textId="39C8AB28" w:rsidR="00D44829" w:rsidRPr="00845186" w:rsidRDefault="00D44829" w:rsidP="000E2805">
            <w:pPr>
              <w:ind w:left="0"/>
              <w:rPr>
                <w:rFonts w:ascii="Trebuchet MS" w:hAnsi="Trebuchet MS"/>
                <w:b w:val="0"/>
                <w:bCs w:val="0"/>
              </w:rPr>
            </w:pPr>
            <w:r w:rsidRPr="00845186">
              <w:rPr>
                <w:rFonts w:ascii="Trebuchet MS" w:hAnsi="Trebuchet MS"/>
                <w:b w:val="0"/>
                <w:bCs w:val="0"/>
              </w:rPr>
              <w:t xml:space="preserve">2. </w:t>
            </w:r>
            <w:r w:rsidRPr="00845186">
              <w:rPr>
                <w:rFonts w:ascii="Trebuchet MS" w:hAnsi="Trebuchet MS"/>
                <w:b w:val="0"/>
                <w:bCs w:val="0"/>
                <w:color w:val="538135" w:themeColor="accent6" w:themeShade="BF"/>
              </w:rPr>
              <w:t xml:space="preserve">Hotărâre organe statutare privind aprobarea cofinanțării proiectului </w:t>
            </w:r>
            <w:r w:rsidRPr="00845186">
              <w:rPr>
                <w:rFonts w:ascii="Trebuchet MS" w:hAnsi="Trebuchet MS"/>
                <w:b w:val="0"/>
                <w:bCs w:val="0"/>
              </w:rPr>
              <w:t>(cheltuieli eligibile</w:t>
            </w:r>
            <w:r w:rsidR="00D6468D" w:rsidRPr="00845186">
              <w:rPr>
                <w:rFonts w:ascii="Trebuchet MS" w:hAnsi="Trebuchet MS"/>
                <w:b w:val="0"/>
                <w:bCs w:val="0"/>
              </w:rPr>
              <w:t>,</w:t>
            </w:r>
            <w:r w:rsidRPr="00845186">
              <w:rPr>
                <w:rFonts w:ascii="Trebuchet MS" w:hAnsi="Trebuchet MS"/>
                <w:b w:val="0"/>
                <w:bCs w:val="0"/>
              </w:rPr>
              <w:t xml:space="preserve"> neeligibile</w:t>
            </w:r>
            <w:r w:rsidR="00242BE9" w:rsidRPr="00845186">
              <w:rPr>
                <w:rFonts w:ascii="Trebuchet MS" w:hAnsi="Trebuchet MS"/>
                <w:b w:val="0"/>
                <w:bCs w:val="0"/>
              </w:rPr>
              <w:t>,</w:t>
            </w:r>
            <w:r w:rsidRPr="00845186">
              <w:rPr>
                <w:rFonts w:ascii="Trebuchet MS" w:hAnsi="Trebuchet MS"/>
                <w:b w:val="0"/>
                <w:bCs w:val="0"/>
              </w:rPr>
              <w:t xml:space="preserve"> eventuale cheltuieli suplimentare, TVA </w:t>
            </w:r>
            <w:r w:rsidR="00D6468D" w:rsidRPr="00845186">
              <w:rPr>
                <w:rFonts w:ascii="Trebuchet MS" w:hAnsi="Trebuchet MS"/>
                <w:b w:val="0"/>
                <w:bCs w:val="0"/>
              </w:rPr>
              <w:t>(după caz)</w:t>
            </w:r>
            <w:r w:rsidRPr="00845186">
              <w:rPr>
                <w:rFonts w:ascii="Trebuchet MS" w:hAnsi="Trebuchet MS"/>
                <w:b w:val="0"/>
                <w:bCs w:val="0"/>
              </w:rPr>
              <w:t xml:space="preserve">, precum și cheltuielile </w:t>
            </w:r>
            <w:r w:rsidR="00242BE9" w:rsidRPr="00845186">
              <w:rPr>
                <w:rFonts w:ascii="Trebuchet MS" w:hAnsi="Trebuchet MS"/>
                <w:b w:val="0"/>
                <w:bCs w:val="0"/>
              </w:rPr>
              <w:t>necesare asigurării caracterului durabil</w:t>
            </w:r>
            <w:r w:rsidR="00D6468D" w:rsidRPr="00845186">
              <w:rPr>
                <w:rFonts w:ascii="Trebuchet MS" w:hAnsi="Trebuchet MS"/>
                <w:b w:val="0"/>
                <w:bCs w:val="0"/>
              </w:rPr>
              <w:t xml:space="preserve"> al proiectului</w:t>
            </w:r>
            <w:r w:rsidRPr="00845186">
              <w:rPr>
                <w:rFonts w:ascii="Trebuchet MS" w:hAnsi="Trebuchet MS"/>
                <w:b w:val="0"/>
                <w:bCs w:val="0"/>
              </w:rPr>
              <w:t>)</w:t>
            </w:r>
            <w:r w:rsidR="000E2805" w:rsidRPr="00845186">
              <w:rPr>
                <w:rFonts w:ascii="Trebuchet MS" w:hAnsi="Trebuchet MS"/>
                <w:b w:val="0"/>
                <w:bCs w:val="0"/>
              </w:rPr>
              <w:t>. Este responsabilitatea solicitantului să se asigure că hotărârea este elaborată și semnată potrivit legislației în vigoare și a prevederilor actului constitutiv/statutului societății, precum și că</w:t>
            </w:r>
            <w:r w:rsidR="001A13C7" w:rsidRPr="00845186">
              <w:rPr>
                <w:rFonts w:ascii="Trebuchet MS" w:hAnsi="Trebuchet MS"/>
                <w:b w:val="0"/>
                <w:bCs w:val="0"/>
              </w:rPr>
              <w:t xml:space="preserve"> prin aceasta se asigură a</w:t>
            </w:r>
            <w:r w:rsidR="000E2805" w:rsidRPr="00845186">
              <w:rPr>
                <w:rFonts w:ascii="Trebuchet MS" w:hAnsi="Trebuchet MS"/>
                <w:b w:val="0"/>
                <w:bCs w:val="0"/>
              </w:rPr>
              <w:t>probarea</w:t>
            </w:r>
            <w:r w:rsidR="00672439" w:rsidRPr="00845186">
              <w:rPr>
                <w:rFonts w:ascii="Trebuchet MS" w:hAnsi="Trebuchet MS"/>
                <w:b w:val="0"/>
                <w:bCs w:val="0"/>
              </w:rPr>
              <w:t xml:space="preserve"> cofinanțării proiectului.</w:t>
            </w:r>
            <w:r w:rsidR="000E2805" w:rsidRPr="00845186">
              <w:rPr>
                <w:rFonts w:ascii="Trebuchet MS" w:hAnsi="Trebuchet MS"/>
                <w:b w:val="0"/>
                <w:bCs w:val="0"/>
              </w:rPr>
              <w:t xml:space="preserve"> </w:t>
            </w:r>
          </w:p>
          <w:p w14:paraId="5DEDCB05" w14:textId="36D50C00" w:rsidR="00D44829" w:rsidRPr="00845186" w:rsidRDefault="002E0B19" w:rsidP="00D44829">
            <w:pPr>
              <w:ind w:left="0"/>
              <w:rPr>
                <w:rFonts w:ascii="Trebuchet MS" w:hAnsi="Trebuchet MS"/>
                <w:b w:val="0"/>
                <w:bCs w:val="0"/>
                <w:color w:val="538135" w:themeColor="accent6" w:themeShade="BF"/>
              </w:rPr>
            </w:pPr>
            <w:r w:rsidRPr="00845186">
              <w:rPr>
                <w:rFonts w:ascii="Trebuchet MS" w:hAnsi="Trebuchet MS"/>
                <w:b w:val="0"/>
                <w:bCs w:val="0"/>
              </w:rPr>
              <w:t>3</w:t>
            </w:r>
            <w:r w:rsidR="00D44829" w:rsidRPr="00845186">
              <w:rPr>
                <w:rFonts w:ascii="Trebuchet MS" w:hAnsi="Trebuchet MS"/>
                <w:b w:val="0"/>
                <w:bCs w:val="0"/>
              </w:rPr>
              <w:t xml:space="preserve">.  </w:t>
            </w:r>
            <w:r w:rsidR="00D44829" w:rsidRPr="00845186">
              <w:rPr>
                <w:rFonts w:ascii="Trebuchet MS" w:hAnsi="Trebuchet MS"/>
                <w:b w:val="0"/>
                <w:bCs w:val="0"/>
                <w:color w:val="538135" w:themeColor="accent6" w:themeShade="BF"/>
              </w:rPr>
              <w:t>Planul de monitorizare a proiectului</w:t>
            </w:r>
          </w:p>
          <w:p w14:paraId="3B2E6ADD" w14:textId="263A20DC" w:rsidR="00D44829" w:rsidRPr="00845186" w:rsidRDefault="002E0B19" w:rsidP="00D44829">
            <w:pPr>
              <w:ind w:left="0"/>
              <w:rPr>
                <w:rFonts w:ascii="Trebuchet MS" w:hAnsi="Trebuchet MS"/>
                <w:b w:val="0"/>
                <w:bCs w:val="0"/>
              </w:rPr>
            </w:pPr>
            <w:r w:rsidRPr="00845186">
              <w:rPr>
                <w:rFonts w:ascii="Trebuchet MS" w:hAnsi="Trebuchet MS"/>
                <w:b w:val="0"/>
                <w:bCs w:val="0"/>
              </w:rPr>
              <w:lastRenderedPageBreak/>
              <w:t>4</w:t>
            </w:r>
            <w:r w:rsidR="00D44829" w:rsidRPr="00845186">
              <w:rPr>
                <w:rFonts w:ascii="Trebuchet MS" w:hAnsi="Trebuchet MS"/>
                <w:b w:val="0"/>
                <w:bCs w:val="0"/>
              </w:rPr>
              <w:t xml:space="preserve">. </w:t>
            </w:r>
            <w:r w:rsidR="003D3A24" w:rsidRPr="00845186">
              <w:rPr>
                <w:rFonts w:ascii="Trebuchet MS" w:hAnsi="Trebuchet MS"/>
                <w:b w:val="0"/>
                <w:bCs w:val="0"/>
                <w:color w:val="538135" w:themeColor="accent6" w:themeShade="BF"/>
              </w:rPr>
              <w:t>Graficul cererilor de prefinanțare/plată/rambursare</w:t>
            </w:r>
          </w:p>
          <w:p w14:paraId="1CD26B9F" w14:textId="1F0B6EFE" w:rsidR="00D44829" w:rsidRPr="00845186" w:rsidRDefault="002E0B19" w:rsidP="00D44829">
            <w:pPr>
              <w:ind w:left="0"/>
              <w:rPr>
                <w:rFonts w:ascii="Trebuchet MS" w:hAnsi="Trebuchet MS"/>
                <w:b w:val="0"/>
                <w:bCs w:val="0"/>
              </w:rPr>
            </w:pPr>
            <w:r w:rsidRPr="00845186">
              <w:rPr>
                <w:rFonts w:ascii="Trebuchet MS" w:hAnsi="Trebuchet MS"/>
                <w:b w:val="0"/>
                <w:bCs w:val="0"/>
              </w:rPr>
              <w:t>5</w:t>
            </w:r>
            <w:r w:rsidR="00D44829" w:rsidRPr="00845186">
              <w:rPr>
                <w:rFonts w:ascii="Trebuchet MS" w:hAnsi="Trebuchet MS"/>
                <w:b w:val="0"/>
                <w:bCs w:val="0"/>
              </w:rPr>
              <w:t xml:space="preserve">. </w:t>
            </w:r>
            <w:r w:rsidR="00D44829" w:rsidRPr="00845186">
              <w:rPr>
                <w:rFonts w:ascii="Trebuchet MS" w:hAnsi="Trebuchet MS"/>
                <w:b w:val="0"/>
                <w:bCs w:val="0"/>
                <w:color w:val="538135" w:themeColor="accent6" w:themeShade="BF"/>
              </w:rPr>
              <w:t>Certificate de atestare fiscală</w:t>
            </w:r>
            <w:r w:rsidR="00D44829" w:rsidRPr="00845186">
              <w:rPr>
                <w:rFonts w:ascii="Trebuchet MS" w:hAnsi="Trebuchet MS"/>
                <w:b w:val="0"/>
                <w:bCs w:val="0"/>
              </w:rPr>
              <w:t>, referitoare la obligațiile de plată la bugetul local și bugetul de stat</w:t>
            </w:r>
          </w:p>
          <w:p w14:paraId="1C3F3CCB" w14:textId="14ADBC4D" w:rsidR="00743CEC" w:rsidRPr="00845186" w:rsidRDefault="00743CEC" w:rsidP="00D44829">
            <w:pPr>
              <w:ind w:left="0"/>
              <w:rPr>
                <w:rFonts w:ascii="Trebuchet MS" w:hAnsi="Trebuchet MS"/>
                <w:b w:val="0"/>
                <w:bCs w:val="0"/>
              </w:rPr>
            </w:pPr>
            <w:r w:rsidRPr="00845186">
              <w:rPr>
                <w:rFonts w:ascii="Trebuchet MS" w:hAnsi="Trebuchet MS"/>
                <w:b w:val="0"/>
                <w:bCs w:val="0"/>
                <w:i/>
                <w:iCs/>
                <w:color w:val="538135" w:themeColor="accent6" w:themeShade="BF"/>
              </w:rPr>
              <w:t>Certificatul de atestare fiscală referitor la obligațiile de plată la bugetul local</w:t>
            </w:r>
            <w:r w:rsidRPr="00845186">
              <w:rPr>
                <w:rFonts w:ascii="Trebuchet MS" w:hAnsi="Trebuchet MS"/>
                <w:b w:val="0"/>
                <w:bCs w:val="0"/>
              </w:rPr>
              <w:t>, va atesta că, la data emiterii, solicitantul nu are datorii scadente aferente ultimelor 12 luni neachitate în termenul legal sau neeșalonate la bugetul local.</w:t>
            </w:r>
          </w:p>
          <w:p w14:paraId="4F777A05" w14:textId="351D4E62" w:rsidR="00D44829" w:rsidRPr="00845186" w:rsidRDefault="00A05FC2" w:rsidP="00D44829">
            <w:pPr>
              <w:ind w:left="0"/>
              <w:rPr>
                <w:rFonts w:ascii="Trebuchet MS" w:hAnsi="Trebuchet MS"/>
                <w:b w:val="0"/>
                <w:bCs w:val="0"/>
              </w:rPr>
            </w:pPr>
            <w:r w:rsidRPr="00845186">
              <w:rPr>
                <w:rFonts w:ascii="Trebuchet MS" w:hAnsi="Trebuchet MS"/>
                <w:b w:val="0"/>
                <w:bCs w:val="0"/>
                <w:i/>
                <w:iCs/>
                <w:color w:val="538135" w:themeColor="accent6" w:themeShade="BF"/>
              </w:rPr>
              <w:t xml:space="preserve">Certificatul de atestare fiscală referitor la obligațiile de plată la bugetul de stat </w:t>
            </w:r>
            <w:r w:rsidRPr="00845186">
              <w:rPr>
                <w:rFonts w:ascii="Trebuchet MS" w:hAnsi="Trebuchet MS"/>
                <w:b w:val="0"/>
                <w:bCs w:val="0"/>
              </w:rPr>
              <w:t>va atesta că, la data emiterii, solicitantul nu are datorii scadente aferente ultimelor 12 luni neachitate în termenul legal sau neeșalonate la bugetul de stat.</w:t>
            </w:r>
            <w:r w:rsidR="00177FEA" w:rsidRPr="00845186">
              <w:rPr>
                <w:rFonts w:ascii="Trebuchet MS" w:hAnsi="Trebuchet MS"/>
                <w:b w:val="0"/>
                <w:bCs w:val="0"/>
              </w:rPr>
              <w:t xml:space="preserve"> </w:t>
            </w:r>
            <w:r w:rsidR="00D44829" w:rsidRPr="00845186">
              <w:rPr>
                <w:rFonts w:ascii="Trebuchet MS" w:hAnsi="Trebuchet MS"/>
                <w:b w:val="0"/>
                <w:bCs w:val="0"/>
              </w:rPr>
              <w:t>Certificatele de atestare fiscală referitoare la obligațiile de plată la bugetul local și bugetul de stat trebuie să fie în termenul de valabilitate</w:t>
            </w:r>
            <w:r w:rsidR="00672439" w:rsidRPr="00845186">
              <w:rPr>
                <w:rFonts w:ascii="Trebuchet MS" w:hAnsi="Trebuchet MS"/>
                <w:b w:val="0"/>
                <w:bCs w:val="0"/>
              </w:rPr>
              <w:t xml:space="preserve"> la data transmiterii</w:t>
            </w:r>
            <w:r w:rsidR="00D44829" w:rsidRPr="00845186">
              <w:rPr>
                <w:rFonts w:ascii="Trebuchet MS" w:hAnsi="Trebuchet MS"/>
                <w:b w:val="0"/>
                <w:bCs w:val="0"/>
              </w:rPr>
              <w:t xml:space="preserve">. </w:t>
            </w:r>
          </w:p>
          <w:p w14:paraId="122F0EE8" w14:textId="5C7439E5" w:rsidR="00D44829" w:rsidRPr="00845186" w:rsidRDefault="00177FEA" w:rsidP="0052183C">
            <w:pPr>
              <w:ind w:left="0"/>
              <w:rPr>
                <w:rFonts w:ascii="Trebuchet MS" w:hAnsi="Trebuchet MS"/>
                <w:b w:val="0"/>
                <w:bCs w:val="0"/>
              </w:rPr>
            </w:pPr>
            <w:r w:rsidRPr="00845186">
              <w:rPr>
                <w:rFonts w:ascii="Trebuchet MS" w:hAnsi="Trebuchet MS"/>
                <w:b w:val="0"/>
                <w:bCs w:val="0"/>
              </w:rPr>
              <w:t>7</w:t>
            </w:r>
            <w:r w:rsidR="00D44829" w:rsidRPr="00845186">
              <w:rPr>
                <w:rFonts w:ascii="Trebuchet MS" w:hAnsi="Trebuchet MS"/>
                <w:b w:val="0"/>
                <w:bCs w:val="0"/>
              </w:rPr>
              <w:t xml:space="preserve">. </w:t>
            </w:r>
            <w:r w:rsidR="00D44829" w:rsidRPr="00845186">
              <w:rPr>
                <w:rFonts w:ascii="Trebuchet MS" w:hAnsi="Trebuchet MS"/>
                <w:b w:val="0"/>
                <w:bCs w:val="0"/>
                <w:color w:val="538135" w:themeColor="accent6" w:themeShade="BF"/>
              </w:rPr>
              <w:t>Certificatul de cazier fiscal al solicitantului</w:t>
            </w:r>
            <w:r w:rsidR="0052183C" w:rsidRPr="00845186">
              <w:rPr>
                <w:rFonts w:ascii="Trebuchet MS" w:hAnsi="Trebuchet MS"/>
                <w:b w:val="0"/>
                <w:bCs w:val="0"/>
                <w:color w:val="538135" w:themeColor="accent6" w:themeShade="BF"/>
              </w:rPr>
              <w:t xml:space="preserve"> </w:t>
            </w:r>
            <w:r w:rsidR="0052183C" w:rsidRPr="00845186">
              <w:rPr>
                <w:rFonts w:ascii="Trebuchet MS" w:hAnsi="Trebuchet MS"/>
                <w:b w:val="0"/>
                <w:bCs w:val="0"/>
              </w:rPr>
              <w:t>din care să rezulte că, la data emiterii, solicitantul de finanțare nu are fapte înscrise în cazierul fiscal legate de cauze referitoare la obținerea şi utilizarea fondurilor europene şi/sau a fondurilor publice naționale</w:t>
            </w:r>
            <w:r w:rsidR="00E541AD" w:rsidRPr="00845186">
              <w:rPr>
                <w:rFonts w:ascii="Trebuchet MS" w:hAnsi="Trebuchet MS"/>
                <w:b w:val="0"/>
                <w:bCs w:val="0"/>
              </w:rPr>
              <w:t>.</w:t>
            </w:r>
          </w:p>
          <w:p w14:paraId="325B9853" w14:textId="490AE353" w:rsidR="00D44829" w:rsidRPr="00845186" w:rsidRDefault="00D44829" w:rsidP="00D44829">
            <w:pPr>
              <w:ind w:left="0"/>
              <w:rPr>
                <w:rFonts w:ascii="Trebuchet MS" w:hAnsi="Trebuchet MS"/>
                <w:b w:val="0"/>
                <w:bCs w:val="0"/>
              </w:rPr>
            </w:pPr>
            <w:r w:rsidRPr="00845186">
              <w:rPr>
                <w:rFonts w:ascii="Trebuchet MS" w:hAnsi="Trebuchet MS"/>
                <w:b w:val="0"/>
                <w:bCs w:val="0"/>
              </w:rPr>
              <w:t>Certificatul de cazier fiscal trebuie să fie în termen de valabilitate</w:t>
            </w:r>
            <w:r w:rsidR="00D3711D" w:rsidRPr="00845186">
              <w:rPr>
                <w:rFonts w:ascii="Trebuchet MS" w:hAnsi="Trebuchet MS"/>
                <w:b w:val="0"/>
                <w:bCs w:val="0"/>
              </w:rPr>
              <w:t xml:space="preserve"> la data transmiterii</w:t>
            </w:r>
            <w:r w:rsidRPr="00845186">
              <w:rPr>
                <w:rFonts w:ascii="Trebuchet MS" w:hAnsi="Trebuchet MS"/>
                <w:b w:val="0"/>
                <w:bCs w:val="0"/>
              </w:rPr>
              <w:t>, conform prevederilor OG nr. 39/2015 privind cazierul fiscal, cu modificările și completările ulterioare.</w:t>
            </w:r>
          </w:p>
          <w:p w14:paraId="41E566C7" w14:textId="6CCACC52" w:rsidR="00D44829" w:rsidRPr="00845186" w:rsidRDefault="00177FEA" w:rsidP="00D44829">
            <w:pPr>
              <w:ind w:left="0"/>
              <w:rPr>
                <w:rFonts w:ascii="Trebuchet MS" w:hAnsi="Trebuchet MS"/>
                <w:b w:val="0"/>
                <w:bCs w:val="0"/>
              </w:rPr>
            </w:pPr>
            <w:r w:rsidRPr="00845186">
              <w:rPr>
                <w:rFonts w:ascii="Trebuchet MS" w:hAnsi="Trebuchet MS"/>
                <w:b w:val="0"/>
                <w:bCs w:val="0"/>
              </w:rPr>
              <w:t>8</w:t>
            </w:r>
            <w:r w:rsidR="00D44829" w:rsidRPr="00845186">
              <w:rPr>
                <w:rFonts w:ascii="Trebuchet MS" w:hAnsi="Trebuchet MS"/>
                <w:b w:val="0"/>
                <w:bCs w:val="0"/>
              </w:rPr>
              <w:t xml:space="preserve">. </w:t>
            </w:r>
            <w:r w:rsidR="00D44829" w:rsidRPr="00845186">
              <w:rPr>
                <w:rFonts w:ascii="Trebuchet MS" w:hAnsi="Trebuchet MS"/>
                <w:b w:val="0"/>
                <w:bCs w:val="0"/>
                <w:color w:val="538135" w:themeColor="accent6" w:themeShade="BF"/>
              </w:rPr>
              <w:t>Certificat de cazier judiciar al reprezentantului legal al solicitantului</w:t>
            </w:r>
            <w:r w:rsidR="00D44829" w:rsidRPr="00845186">
              <w:rPr>
                <w:rFonts w:ascii="Trebuchet MS" w:hAnsi="Trebuchet MS"/>
                <w:b w:val="0"/>
                <w:bCs w:val="0"/>
              </w:rPr>
              <w:t xml:space="preserve">, după caz, conform Legii nr. 290/2004 privind cazierul judiciar, republicată, cu modificările şi completările ulterioare </w:t>
            </w:r>
          </w:p>
          <w:p w14:paraId="4899D9CF" w14:textId="07F439D1" w:rsidR="00876FEE" w:rsidRPr="00845186" w:rsidRDefault="00177FEA" w:rsidP="00876FEE">
            <w:pPr>
              <w:ind w:left="0"/>
              <w:rPr>
                <w:rFonts w:ascii="Trebuchet MS" w:hAnsi="Trebuchet MS"/>
                <w:b w:val="0"/>
                <w:bCs w:val="0"/>
              </w:rPr>
            </w:pPr>
            <w:r w:rsidRPr="00845186">
              <w:rPr>
                <w:rFonts w:ascii="Trebuchet MS" w:hAnsi="Trebuchet MS"/>
                <w:b w:val="0"/>
                <w:bCs w:val="0"/>
              </w:rPr>
              <w:t>9</w:t>
            </w:r>
            <w:r w:rsidR="00876FEE" w:rsidRPr="00845186">
              <w:rPr>
                <w:rFonts w:ascii="Trebuchet MS" w:hAnsi="Trebuchet MS"/>
                <w:b w:val="0"/>
                <w:bCs w:val="0"/>
              </w:rPr>
              <w:t xml:space="preserve">. </w:t>
            </w:r>
            <w:r w:rsidR="00876FEE" w:rsidRPr="00845186">
              <w:rPr>
                <w:rFonts w:ascii="Trebuchet MS" w:hAnsi="Trebuchet MS"/>
                <w:b w:val="0"/>
                <w:bCs w:val="0"/>
                <w:color w:val="538135" w:themeColor="accent6" w:themeShade="BF"/>
              </w:rPr>
              <w:t xml:space="preserve">Declarație </w:t>
            </w:r>
            <w:r w:rsidR="000611FF" w:rsidRPr="00845186">
              <w:rPr>
                <w:rFonts w:ascii="Trebuchet MS" w:hAnsi="Trebuchet MS"/>
                <w:b w:val="0"/>
                <w:bCs w:val="0"/>
                <w:color w:val="538135" w:themeColor="accent6" w:themeShade="BF"/>
              </w:rPr>
              <w:t>pe propria răspundere asumată de reprezentantul legal al solicitantului</w:t>
            </w:r>
            <w:r w:rsidR="000611FF" w:rsidRPr="00845186">
              <w:rPr>
                <w:rFonts w:ascii="Trebuchet MS" w:hAnsi="Trebuchet MS"/>
                <w:b w:val="0"/>
                <w:bCs w:val="0"/>
              </w:rPr>
              <w:t xml:space="preserve">, </w:t>
            </w:r>
            <w:r w:rsidR="00876FEE" w:rsidRPr="00845186">
              <w:rPr>
                <w:rFonts w:ascii="Trebuchet MS" w:hAnsi="Trebuchet MS"/>
                <w:b w:val="0"/>
                <w:bCs w:val="0"/>
              </w:rPr>
              <w:t xml:space="preserve">cu privire la orice ajutor de </w:t>
            </w:r>
            <w:r w:rsidR="001826B4" w:rsidRPr="00845186">
              <w:rPr>
                <w:rFonts w:ascii="Trebuchet MS" w:hAnsi="Trebuchet MS"/>
                <w:b w:val="0"/>
                <w:bCs w:val="0"/>
              </w:rPr>
              <w:t>stat/</w:t>
            </w:r>
            <w:r w:rsidR="00876FEE" w:rsidRPr="00845186">
              <w:rPr>
                <w:rFonts w:ascii="Trebuchet MS" w:hAnsi="Trebuchet MS"/>
                <w:b w:val="0"/>
                <w:bCs w:val="0"/>
              </w:rPr>
              <w:t xml:space="preserve">minimis primit în ultimii </w:t>
            </w:r>
            <w:r w:rsidR="001826B4" w:rsidRPr="00845186">
              <w:rPr>
                <w:rFonts w:ascii="Trebuchet MS" w:hAnsi="Trebuchet MS"/>
                <w:b w:val="0"/>
                <w:bCs w:val="0"/>
              </w:rPr>
              <w:t>5/</w:t>
            </w:r>
            <w:r w:rsidR="00876FEE" w:rsidRPr="00845186">
              <w:rPr>
                <w:rFonts w:ascii="Trebuchet MS" w:hAnsi="Trebuchet MS"/>
                <w:b w:val="0"/>
                <w:bCs w:val="0"/>
              </w:rPr>
              <w:t xml:space="preserve">3 ani, în cazul căruia se aplică Regulamentul (UE) </w:t>
            </w:r>
            <w:r w:rsidR="001826B4" w:rsidRPr="00845186">
              <w:rPr>
                <w:rFonts w:ascii="Trebuchet MS" w:hAnsi="Trebuchet MS"/>
                <w:b w:val="0"/>
                <w:bCs w:val="0"/>
              </w:rPr>
              <w:t xml:space="preserve">651/2014, </w:t>
            </w:r>
            <w:r w:rsidR="00954510" w:rsidRPr="00845186">
              <w:rPr>
                <w:rFonts w:ascii="Trebuchet MS" w:hAnsi="Trebuchet MS"/>
                <w:b w:val="0"/>
                <w:bCs w:val="0"/>
              </w:rPr>
              <w:t>2023</w:t>
            </w:r>
            <w:r w:rsidR="00CA1FF5" w:rsidRPr="00845186">
              <w:rPr>
                <w:rFonts w:ascii="Trebuchet MS" w:hAnsi="Trebuchet MS"/>
                <w:b w:val="0"/>
                <w:bCs w:val="0"/>
              </w:rPr>
              <w:t>/</w:t>
            </w:r>
            <w:r w:rsidR="00876FEE" w:rsidRPr="00845186">
              <w:rPr>
                <w:rFonts w:ascii="Trebuchet MS" w:hAnsi="Trebuchet MS"/>
                <w:b w:val="0"/>
                <w:bCs w:val="0"/>
              </w:rPr>
              <w:t>2831 sau alte regulamente de minimis.</w:t>
            </w:r>
          </w:p>
          <w:p w14:paraId="58E164C6" w14:textId="0F2AE1EA" w:rsidR="00876FEE" w:rsidRPr="00845186" w:rsidRDefault="00876FEE" w:rsidP="00D44829">
            <w:pPr>
              <w:ind w:left="0"/>
              <w:rPr>
                <w:rFonts w:ascii="Trebuchet MS" w:hAnsi="Trebuchet MS"/>
                <w:b w:val="0"/>
                <w:bCs w:val="0"/>
              </w:rPr>
            </w:pPr>
            <w:r w:rsidRPr="00845186">
              <w:rPr>
                <w:rFonts w:ascii="Trebuchet MS" w:hAnsi="Trebuchet MS"/>
                <w:b w:val="0"/>
                <w:bCs w:val="0"/>
              </w:rPr>
              <w:t xml:space="preserve">În etapa de contractare se va lua în considerare valoarea totală a ajutoarelor de </w:t>
            </w:r>
            <w:r w:rsidR="001826B4" w:rsidRPr="00845186">
              <w:rPr>
                <w:rFonts w:ascii="Trebuchet MS" w:hAnsi="Trebuchet MS"/>
                <w:b w:val="0"/>
                <w:bCs w:val="0"/>
              </w:rPr>
              <w:t>stat/</w:t>
            </w:r>
            <w:r w:rsidRPr="00845186">
              <w:rPr>
                <w:rFonts w:ascii="Trebuchet MS" w:hAnsi="Trebuchet MS"/>
                <w:b w:val="0"/>
                <w:bCs w:val="0"/>
              </w:rPr>
              <w:t xml:space="preserve">minimis acordate în ultimii </w:t>
            </w:r>
            <w:r w:rsidR="001826B4" w:rsidRPr="00845186">
              <w:rPr>
                <w:rFonts w:ascii="Trebuchet MS" w:hAnsi="Trebuchet MS"/>
                <w:b w:val="0"/>
                <w:bCs w:val="0"/>
              </w:rPr>
              <w:t>5/</w:t>
            </w:r>
            <w:r w:rsidRPr="00845186">
              <w:rPr>
                <w:rFonts w:ascii="Trebuchet MS" w:hAnsi="Trebuchet MS"/>
                <w:b w:val="0"/>
                <w:bCs w:val="0"/>
              </w:rPr>
              <w:t xml:space="preserve">3 ani, faptul că suma totală a ajutoarelor nu depășește plafonul de </w:t>
            </w:r>
            <w:r w:rsidR="00CA24CB" w:rsidRPr="00845186">
              <w:rPr>
                <w:rFonts w:ascii="Trebuchet MS" w:hAnsi="Trebuchet MS"/>
                <w:b w:val="0"/>
                <w:bCs w:val="0"/>
              </w:rPr>
              <w:t>ajutor de stat/</w:t>
            </w:r>
            <w:r w:rsidRPr="00845186">
              <w:rPr>
                <w:rFonts w:ascii="Trebuchet MS" w:hAnsi="Trebuchet MS"/>
                <w:b w:val="0"/>
                <w:bCs w:val="0"/>
              </w:rPr>
              <w:t xml:space="preserve">minimis și că se respectă toate condițiile prevăzute de Regulamentul (UE) </w:t>
            </w:r>
            <w:r w:rsidR="0092673F" w:rsidRPr="00845186">
              <w:rPr>
                <w:rFonts w:ascii="Trebuchet MS" w:hAnsi="Trebuchet MS"/>
                <w:b w:val="0"/>
                <w:bCs w:val="0"/>
              </w:rPr>
              <w:t xml:space="preserve">651/2014, </w:t>
            </w:r>
            <w:r w:rsidR="005500C8" w:rsidRPr="00845186">
              <w:rPr>
                <w:rFonts w:ascii="Trebuchet MS" w:hAnsi="Trebuchet MS"/>
                <w:b w:val="0"/>
                <w:bCs w:val="0"/>
              </w:rPr>
              <w:t>2023/</w:t>
            </w:r>
            <w:r w:rsidRPr="00845186">
              <w:rPr>
                <w:rFonts w:ascii="Trebuchet MS" w:hAnsi="Trebuchet MS"/>
                <w:b w:val="0"/>
                <w:bCs w:val="0"/>
              </w:rPr>
              <w:t>2831. În cazul în care prin acordarea de noi ajutoare s-ar depăși plafonul de</w:t>
            </w:r>
            <w:r w:rsidR="00CA24CB" w:rsidRPr="00845186">
              <w:rPr>
                <w:rFonts w:ascii="Trebuchet MS" w:hAnsi="Trebuchet MS"/>
                <w:b w:val="0"/>
                <w:bCs w:val="0"/>
              </w:rPr>
              <w:t xml:space="preserve"> ajutor de stat/</w:t>
            </w:r>
            <w:r w:rsidRPr="00845186">
              <w:rPr>
                <w:rFonts w:ascii="Trebuchet MS" w:hAnsi="Trebuchet MS"/>
                <w:b w:val="0"/>
                <w:bCs w:val="0"/>
              </w:rPr>
              <w:t xml:space="preserve"> minimis, respectivul ajutor nou nu beneficiază de dispozițiile Regulamentului de </w:t>
            </w:r>
            <w:r w:rsidR="0092673F" w:rsidRPr="00845186">
              <w:rPr>
                <w:rFonts w:ascii="Trebuchet MS" w:hAnsi="Trebuchet MS"/>
                <w:b w:val="0"/>
                <w:bCs w:val="0"/>
              </w:rPr>
              <w:t>ajutor de stat/</w:t>
            </w:r>
            <w:r w:rsidRPr="00845186">
              <w:rPr>
                <w:rFonts w:ascii="Trebuchet MS" w:hAnsi="Trebuchet MS"/>
                <w:b w:val="0"/>
                <w:bCs w:val="0"/>
              </w:rPr>
              <w:t xml:space="preserve">minimis. </w:t>
            </w:r>
          </w:p>
          <w:p w14:paraId="34BAC183" w14:textId="647BD474" w:rsidR="00876FEE" w:rsidRPr="00845186" w:rsidRDefault="00876FEE" w:rsidP="00D44829">
            <w:pPr>
              <w:ind w:left="0"/>
              <w:rPr>
                <w:rFonts w:ascii="Trebuchet MS" w:hAnsi="Trebuchet MS"/>
                <w:b w:val="0"/>
                <w:bCs w:val="0"/>
              </w:rPr>
            </w:pPr>
            <w:r w:rsidRPr="00845186">
              <w:rPr>
                <w:rFonts w:ascii="Trebuchet MS" w:hAnsi="Trebuchet MS"/>
                <w:b w:val="0"/>
                <w:bCs w:val="0"/>
              </w:rPr>
              <w:t xml:space="preserve">Se va avea în vedere și ca solicitantul să nu fie subiectul unei decizii de recuperare a unui ajutor de </w:t>
            </w:r>
            <w:r w:rsidR="0092673F" w:rsidRPr="00845186">
              <w:rPr>
                <w:rFonts w:ascii="Trebuchet MS" w:hAnsi="Trebuchet MS"/>
                <w:b w:val="0"/>
                <w:bCs w:val="0"/>
              </w:rPr>
              <w:t>stat/</w:t>
            </w:r>
            <w:r w:rsidRPr="00845186">
              <w:rPr>
                <w:rFonts w:ascii="Trebuchet MS" w:hAnsi="Trebuchet MS"/>
                <w:b w:val="0"/>
                <w:bCs w:val="0"/>
              </w:rPr>
              <w:t xml:space="preserve">minimis ce nu a fost deja executată și creanța nu a fost integral recuperată, fiind solicitate </w:t>
            </w:r>
            <w:r w:rsidR="00717FFB" w:rsidRPr="00845186">
              <w:rPr>
                <w:rFonts w:ascii="Trebuchet MS" w:hAnsi="Trebuchet MS"/>
                <w:b w:val="0"/>
                <w:bCs w:val="0"/>
              </w:rPr>
              <w:t xml:space="preserve">dovezi în acest sens. </w:t>
            </w:r>
          </w:p>
          <w:p w14:paraId="10F45733" w14:textId="44DACCEC" w:rsidR="00D44829" w:rsidRPr="00845186" w:rsidRDefault="00177FEA" w:rsidP="00D44829">
            <w:pPr>
              <w:ind w:left="0"/>
              <w:rPr>
                <w:rFonts w:ascii="Trebuchet MS" w:hAnsi="Trebuchet MS"/>
                <w:b w:val="0"/>
                <w:bCs w:val="0"/>
              </w:rPr>
            </w:pPr>
            <w:r w:rsidRPr="00845186">
              <w:rPr>
                <w:rFonts w:ascii="Trebuchet MS" w:hAnsi="Trebuchet MS"/>
                <w:b w:val="0"/>
                <w:bCs w:val="0"/>
              </w:rPr>
              <w:t>10</w:t>
            </w:r>
            <w:r w:rsidR="00D44829" w:rsidRPr="00845186">
              <w:rPr>
                <w:rFonts w:ascii="Trebuchet MS" w:hAnsi="Trebuchet MS"/>
                <w:b w:val="0"/>
                <w:bCs w:val="0"/>
              </w:rPr>
              <w:t xml:space="preserve">. </w:t>
            </w:r>
            <w:r w:rsidR="00D44829" w:rsidRPr="00845186">
              <w:rPr>
                <w:rFonts w:ascii="Trebuchet MS" w:hAnsi="Trebuchet MS"/>
                <w:b w:val="0"/>
                <w:bCs w:val="0"/>
                <w:color w:val="538135" w:themeColor="accent6" w:themeShade="BF"/>
              </w:rPr>
              <w:t xml:space="preserve">Actul de împuternicire pentru semnare contract </w:t>
            </w:r>
            <w:r w:rsidR="00D44829" w:rsidRPr="00845186">
              <w:rPr>
                <w:rFonts w:ascii="Trebuchet MS" w:hAnsi="Trebuchet MS"/>
                <w:b w:val="0"/>
                <w:bCs w:val="0"/>
              </w:rPr>
              <w:t>(este obligatoriu doar în cazul împuternicirii)</w:t>
            </w:r>
          </w:p>
          <w:p w14:paraId="7A793DBA" w14:textId="0ECB67F5" w:rsidR="008D0252" w:rsidRPr="00845186" w:rsidRDefault="00AD6948" w:rsidP="00133CB0">
            <w:pPr>
              <w:pBdr>
                <w:top w:val="nil"/>
                <w:left w:val="nil"/>
                <w:bottom w:val="nil"/>
                <w:right w:val="nil"/>
                <w:between w:val="nil"/>
              </w:pBdr>
              <w:spacing w:before="0"/>
              <w:ind w:left="0"/>
              <w:rPr>
                <w:rFonts w:ascii="Trebuchet MS" w:hAnsi="Trebuchet MS"/>
                <w:b w:val="0"/>
                <w:bCs w:val="0"/>
              </w:rPr>
            </w:pPr>
            <w:r w:rsidRPr="00845186">
              <w:rPr>
                <w:rFonts w:ascii="Trebuchet MS" w:hAnsi="Trebuchet MS"/>
                <w:b w:val="0"/>
                <w:bCs w:val="0"/>
              </w:rPr>
              <w:t>1</w:t>
            </w:r>
            <w:r w:rsidR="00177FEA" w:rsidRPr="00845186">
              <w:rPr>
                <w:rFonts w:ascii="Trebuchet MS" w:hAnsi="Trebuchet MS"/>
                <w:b w:val="0"/>
                <w:bCs w:val="0"/>
              </w:rPr>
              <w:t>1</w:t>
            </w:r>
            <w:r w:rsidRPr="00845186">
              <w:rPr>
                <w:rFonts w:ascii="Trebuchet MS" w:hAnsi="Trebuchet MS"/>
                <w:b w:val="0"/>
                <w:bCs w:val="0"/>
              </w:rPr>
              <w:t xml:space="preserve">. </w:t>
            </w:r>
            <w:r w:rsidR="008D0252" w:rsidRPr="00845186">
              <w:rPr>
                <w:rFonts w:ascii="Trebuchet MS" w:hAnsi="Trebuchet MS"/>
                <w:b w:val="0"/>
                <w:bCs w:val="0"/>
                <w:color w:val="538135" w:themeColor="accent6" w:themeShade="BF"/>
              </w:rPr>
              <w:t>Documente care atestă existența unui drept real principal</w:t>
            </w:r>
            <w:r w:rsidR="00D3711D" w:rsidRPr="00845186">
              <w:rPr>
                <w:rFonts w:ascii="Trebuchet MS" w:hAnsi="Trebuchet MS"/>
                <w:b w:val="0"/>
                <w:bCs w:val="0"/>
                <w:color w:val="538135" w:themeColor="accent6" w:themeShade="BF"/>
              </w:rPr>
              <w:t>/un drept de folosință</w:t>
            </w:r>
            <w:r w:rsidR="008D0252" w:rsidRPr="00845186">
              <w:rPr>
                <w:rFonts w:ascii="Trebuchet MS" w:hAnsi="Trebuchet MS"/>
                <w:b w:val="0"/>
                <w:bCs w:val="0"/>
                <w:color w:val="538135" w:themeColor="accent6" w:themeShade="BF"/>
              </w:rPr>
              <w:t xml:space="preserve"> asupra</w:t>
            </w:r>
            <w:r w:rsidR="00D3711D" w:rsidRPr="00845186">
              <w:rPr>
                <w:rFonts w:ascii="Trebuchet MS" w:hAnsi="Trebuchet MS"/>
                <w:b w:val="0"/>
                <w:bCs w:val="0"/>
                <w:color w:val="538135" w:themeColor="accent6" w:themeShade="BF"/>
              </w:rPr>
              <w:t xml:space="preserve"> bunurilor imobile</w:t>
            </w:r>
            <w:r w:rsidR="008D0252" w:rsidRPr="00845186">
              <w:rPr>
                <w:rFonts w:ascii="Trebuchet MS" w:hAnsi="Trebuchet MS"/>
                <w:b w:val="0"/>
                <w:bCs w:val="0"/>
                <w:color w:val="538135" w:themeColor="accent6" w:themeShade="BF"/>
              </w:rPr>
              <w:t xml:space="preserve"> </w:t>
            </w:r>
            <w:r w:rsidR="00D3711D" w:rsidRPr="00845186">
              <w:rPr>
                <w:rFonts w:ascii="Trebuchet MS" w:hAnsi="Trebuchet MS"/>
                <w:b w:val="0"/>
                <w:bCs w:val="0"/>
                <w:color w:val="538135" w:themeColor="accent6" w:themeShade="BF"/>
              </w:rPr>
              <w:t>care fac obiectul cererii de finanțare</w:t>
            </w:r>
          </w:p>
          <w:p w14:paraId="18420807" w14:textId="77777777" w:rsidR="008D0252" w:rsidRPr="00845186" w:rsidRDefault="008D0252" w:rsidP="008D0252">
            <w:pPr>
              <w:pBdr>
                <w:top w:val="nil"/>
                <w:left w:val="nil"/>
                <w:bottom w:val="nil"/>
                <w:right w:val="nil"/>
                <w:between w:val="nil"/>
              </w:pBdr>
              <w:spacing w:before="0"/>
              <w:ind w:left="72"/>
              <w:rPr>
                <w:rFonts w:ascii="Trebuchet MS" w:hAnsi="Trebuchet MS"/>
                <w:b w:val="0"/>
                <w:bCs w:val="0"/>
              </w:rPr>
            </w:pPr>
            <w:r w:rsidRPr="00845186">
              <w:rPr>
                <w:rFonts w:ascii="Trebuchet MS" w:hAnsi="Trebuchet MS"/>
                <w:b w:val="0"/>
                <w:bCs w:val="0"/>
              </w:rPr>
              <w:t xml:space="preserve"> Astfel, se vor depune: </w:t>
            </w:r>
          </w:p>
          <w:p w14:paraId="13AA62FB" w14:textId="681D8806" w:rsidR="007C56DD" w:rsidRPr="00845186" w:rsidRDefault="008D0252">
            <w:pPr>
              <w:pStyle w:val="ListParagraph"/>
              <w:numPr>
                <w:ilvl w:val="0"/>
                <w:numId w:val="52"/>
              </w:numPr>
              <w:pBdr>
                <w:top w:val="nil"/>
                <w:left w:val="nil"/>
                <w:bottom w:val="nil"/>
                <w:right w:val="nil"/>
                <w:between w:val="nil"/>
              </w:pBdr>
              <w:spacing w:before="0"/>
              <w:rPr>
                <w:rFonts w:ascii="Trebuchet MS" w:hAnsi="Trebuchet MS"/>
                <w:b w:val="0"/>
                <w:bCs w:val="0"/>
              </w:rPr>
            </w:pPr>
            <w:r w:rsidRPr="00845186">
              <w:rPr>
                <w:rFonts w:ascii="Trebuchet MS" w:hAnsi="Trebuchet MS"/>
                <w:b w:val="0"/>
                <w:bCs w:val="0"/>
              </w:rPr>
              <w:t>extras de carte funciara</w:t>
            </w:r>
            <w:r w:rsidRPr="00845186">
              <w:rPr>
                <w:rFonts w:ascii="Arial" w:hAnsi="Arial" w:cs="Arial"/>
                <w:b w:val="0"/>
                <w:bCs w:val="0"/>
              </w:rPr>
              <w:t>̆</w:t>
            </w:r>
            <w:r w:rsidRPr="00845186">
              <w:rPr>
                <w:rFonts w:ascii="Trebuchet MS" w:hAnsi="Trebuchet MS"/>
                <w:b w:val="0"/>
                <w:bCs w:val="0"/>
              </w:rPr>
              <w:t xml:space="preserve"> </w:t>
            </w:r>
            <w:r w:rsidR="005E7C12" w:rsidRPr="00845186">
              <w:rPr>
                <w:rFonts w:ascii="Trebuchet MS" w:hAnsi="Trebuchet MS"/>
                <w:b w:val="0"/>
                <w:bCs w:val="0"/>
              </w:rPr>
              <w:t xml:space="preserve">cu privire la bunurile imobile (teren și clădire), </w:t>
            </w:r>
            <w:r w:rsidRPr="00845186">
              <w:rPr>
                <w:rFonts w:ascii="Trebuchet MS" w:hAnsi="Trebuchet MS"/>
                <w:b w:val="0"/>
                <w:bCs w:val="0"/>
              </w:rPr>
              <w:t xml:space="preserve">emis cu cel mult  30 de zile înainte de depunerea </w:t>
            </w:r>
            <w:r w:rsidR="00D30D6B" w:rsidRPr="00845186">
              <w:rPr>
                <w:rFonts w:ascii="Trebuchet MS" w:hAnsi="Trebuchet MS"/>
                <w:b w:val="0"/>
                <w:bCs w:val="0"/>
              </w:rPr>
              <w:t>documentelor obligatorii solicitate la momentul contractării</w:t>
            </w:r>
            <w:r w:rsidR="000A7045" w:rsidRPr="00845186">
              <w:rPr>
                <w:rFonts w:ascii="Trebuchet MS" w:hAnsi="Trebuchet MS"/>
                <w:b w:val="0"/>
                <w:bCs w:val="0"/>
              </w:rPr>
              <w:t xml:space="preserve"> din care să rezulte intabularea dreptului </w:t>
            </w:r>
            <w:r w:rsidR="0083089D" w:rsidRPr="00845186">
              <w:rPr>
                <w:rFonts w:ascii="Trebuchet MS" w:hAnsi="Trebuchet MS"/>
                <w:b w:val="0"/>
                <w:bCs w:val="0"/>
              </w:rPr>
              <w:t>real</w:t>
            </w:r>
            <w:r w:rsidR="000A7045" w:rsidRPr="00845186">
              <w:rPr>
                <w:rFonts w:ascii="Trebuchet MS" w:hAnsi="Trebuchet MS"/>
                <w:b w:val="0"/>
                <w:bCs w:val="0"/>
              </w:rPr>
              <w:t xml:space="preserve">și absența sarcinilor care sunt incompatibile cu realizarea </w:t>
            </w:r>
            <w:r w:rsidR="005E7C12" w:rsidRPr="00845186">
              <w:rPr>
                <w:rFonts w:ascii="Trebuchet MS" w:hAnsi="Trebuchet MS"/>
                <w:b w:val="0"/>
                <w:bCs w:val="0"/>
              </w:rPr>
              <w:t>activităților proiectului</w:t>
            </w:r>
            <w:r w:rsidRPr="00845186">
              <w:rPr>
                <w:rFonts w:ascii="Trebuchet MS" w:hAnsi="Trebuchet MS"/>
                <w:b w:val="0"/>
                <w:bCs w:val="0"/>
              </w:rPr>
              <w:t>;</w:t>
            </w:r>
          </w:p>
          <w:p w14:paraId="3D245B4D" w14:textId="13EE347F" w:rsidR="008D0252" w:rsidRPr="00845186" w:rsidRDefault="008D0252">
            <w:pPr>
              <w:pStyle w:val="ListParagraph"/>
              <w:numPr>
                <w:ilvl w:val="0"/>
                <w:numId w:val="52"/>
              </w:numPr>
              <w:pBdr>
                <w:top w:val="nil"/>
                <w:left w:val="nil"/>
                <w:bottom w:val="nil"/>
                <w:right w:val="nil"/>
                <w:between w:val="nil"/>
              </w:pBdr>
              <w:spacing w:before="0"/>
              <w:rPr>
                <w:rFonts w:ascii="Trebuchet MS" w:hAnsi="Trebuchet MS"/>
                <w:b w:val="0"/>
                <w:bCs w:val="0"/>
              </w:rPr>
            </w:pPr>
            <w:r w:rsidRPr="00845186">
              <w:rPr>
                <w:rFonts w:ascii="Trebuchet MS" w:hAnsi="Trebuchet MS"/>
                <w:b w:val="0"/>
                <w:bCs w:val="0"/>
              </w:rPr>
              <w:t xml:space="preserve">documente care atestă </w:t>
            </w:r>
            <w:r w:rsidR="000A7045" w:rsidRPr="00845186">
              <w:rPr>
                <w:rFonts w:ascii="Trebuchet MS" w:hAnsi="Trebuchet MS"/>
                <w:b w:val="0"/>
                <w:bCs w:val="0"/>
              </w:rPr>
              <w:t xml:space="preserve">dreptul solicitantului de a realiza </w:t>
            </w:r>
            <w:r w:rsidR="001A13C7" w:rsidRPr="00845186">
              <w:rPr>
                <w:rFonts w:ascii="Trebuchet MS" w:hAnsi="Trebuchet MS"/>
                <w:b w:val="0"/>
                <w:bCs w:val="0"/>
              </w:rPr>
              <w:t>proiectul</w:t>
            </w:r>
            <w:r w:rsidR="000A7045" w:rsidRPr="00845186">
              <w:rPr>
                <w:rFonts w:ascii="Trebuchet MS" w:hAnsi="Trebuchet MS"/>
                <w:b w:val="0"/>
                <w:bCs w:val="0"/>
              </w:rPr>
              <w:t xml:space="preserve">, conform prevederilor legale în vigoare și conform </w:t>
            </w:r>
            <w:r w:rsidR="000A7045" w:rsidRPr="00845186">
              <w:rPr>
                <w:rFonts w:ascii="Trebuchet MS" w:hAnsi="Trebuchet MS"/>
              </w:rPr>
              <w:t>situațiilor prevăzute la subcapitolul 5.1.</w:t>
            </w:r>
            <w:r w:rsidR="001A00A8" w:rsidRPr="00845186">
              <w:rPr>
                <w:rFonts w:ascii="Trebuchet MS" w:hAnsi="Trebuchet MS"/>
                <w:b w:val="0"/>
                <w:bCs w:val="0"/>
              </w:rPr>
              <w:t>1</w:t>
            </w:r>
            <w:r w:rsidR="000A7045" w:rsidRPr="00845186">
              <w:rPr>
                <w:rFonts w:ascii="Trebuchet MS" w:hAnsi="Trebuchet MS"/>
              </w:rPr>
              <w:t xml:space="preserve"> – cerința </w:t>
            </w:r>
            <w:r w:rsidR="001A00A8" w:rsidRPr="00845186">
              <w:rPr>
                <w:rFonts w:ascii="Trebuchet MS" w:hAnsi="Trebuchet MS"/>
                <w:b w:val="0"/>
                <w:bCs w:val="0"/>
              </w:rPr>
              <w:t>4</w:t>
            </w:r>
            <w:r w:rsidR="000A7045" w:rsidRPr="00845186">
              <w:rPr>
                <w:rFonts w:ascii="Trebuchet MS" w:hAnsi="Trebuchet MS"/>
              </w:rPr>
              <w:t>)</w:t>
            </w:r>
            <w:r w:rsidR="000A7045" w:rsidRPr="00845186">
              <w:rPr>
                <w:rFonts w:ascii="Trebuchet MS" w:hAnsi="Trebuchet MS"/>
                <w:b w:val="0"/>
                <w:bCs w:val="0"/>
              </w:rPr>
              <w:t xml:space="preserve"> din prezentul ghid</w:t>
            </w:r>
            <w:r w:rsidRPr="00845186">
              <w:rPr>
                <w:rFonts w:ascii="Trebuchet MS" w:hAnsi="Trebuchet MS"/>
                <w:b w:val="0"/>
                <w:bCs w:val="0"/>
              </w:rPr>
              <w:t>coroborat</w:t>
            </w:r>
            <w:r w:rsidR="000A7045" w:rsidRPr="00845186">
              <w:rPr>
                <w:rFonts w:ascii="Trebuchet MS" w:hAnsi="Trebuchet MS"/>
                <w:b w:val="0"/>
                <w:bCs w:val="0"/>
              </w:rPr>
              <w:t xml:space="preserve">, </w:t>
            </w:r>
            <w:r w:rsidRPr="00845186">
              <w:rPr>
                <w:rFonts w:ascii="Trebuchet MS" w:hAnsi="Trebuchet MS"/>
                <w:b w:val="0"/>
                <w:bCs w:val="0"/>
              </w:rPr>
              <w:t>cu drepturile solicitate pentru obținerea autorizației de construire în conformitate cu prevederile Legii nr. 50/1991, republicată cu modificările și completările ulterioare.</w:t>
            </w:r>
          </w:p>
          <w:p w14:paraId="7DCB379E" w14:textId="5D0DCEC7" w:rsidR="00897449" w:rsidRPr="00845186" w:rsidRDefault="00D3711D" w:rsidP="00D3711D">
            <w:pPr>
              <w:pBdr>
                <w:top w:val="nil"/>
                <w:left w:val="nil"/>
                <w:bottom w:val="nil"/>
                <w:right w:val="nil"/>
                <w:between w:val="nil"/>
              </w:pBdr>
              <w:spacing w:before="0"/>
              <w:ind w:left="72"/>
              <w:rPr>
                <w:rFonts w:ascii="Trebuchet MS" w:hAnsi="Trebuchet MS"/>
                <w:b w:val="0"/>
                <w:bCs w:val="0"/>
              </w:rPr>
            </w:pPr>
            <w:r w:rsidRPr="00845186">
              <w:rPr>
                <w:rFonts w:ascii="Trebuchet MS" w:hAnsi="Trebuchet MS"/>
                <w:b w:val="0"/>
                <w:bCs w:val="0"/>
              </w:rPr>
              <w:lastRenderedPageBreak/>
              <w:t xml:space="preserve">În situația în care solicitantul de finanțare </w:t>
            </w:r>
            <w:r w:rsidR="00897449" w:rsidRPr="00845186">
              <w:rPr>
                <w:rFonts w:ascii="Trebuchet MS" w:hAnsi="Trebuchet MS"/>
                <w:b w:val="0"/>
                <w:bCs w:val="0"/>
              </w:rPr>
              <w:t>deține alt drept real decât cel de proprietate asupra bunurilor imobile</w:t>
            </w:r>
            <w:r w:rsidRPr="00845186">
              <w:rPr>
                <w:rFonts w:ascii="Trebuchet MS" w:hAnsi="Trebuchet MS"/>
                <w:b w:val="0"/>
                <w:bCs w:val="0"/>
              </w:rPr>
              <w:t xml:space="preserve">, se vor transmite inclusiv documente </w:t>
            </w:r>
            <w:r w:rsidR="00897449" w:rsidRPr="00845186">
              <w:rPr>
                <w:rFonts w:ascii="Trebuchet MS" w:hAnsi="Trebuchet MS"/>
                <w:b w:val="0"/>
                <w:bCs w:val="0"/>
              </w:rPr>
              <w:t>care atestă</w:t>
            </w:r>
            <w:r w:rsidRPr="00845186">
              <w:rPr>
                <w:rFonts w:ascii="Trebuchet MS" w:hAnsi="Trebuchet MS"/>
                <w:b w:val="0"/>
                <w:bCs w:val="0"/>
              </w:rPr>
              <w:t xml:space="preserve"> acordul proprietarului </w:t>
            </w:r>
            <w:r w:rsidR="00755496" w:rsidRPr="00845186">
              <w:rPr>
                <w:rFonts w:ascii="Trebuchet MS" w:hAnsi="Trebuchet MS"/>
                <w:b w:val="0"/>
                <w:bCs w:val="0"/>
              </w:rPr>
              <w:t>cu privire la realizarea activităților pe parcursul perioadei de impl</w:t>
            </w:r>
            <w:r w:rsidR="0057064A" w:rsidRPr="00845186">
              <w:rPr>
                <w:rFonts w:ascii="Trebuchet MS" w:hAnsi="Trebuchet MS"/>
                <w:b w:val="0"/>
                <w:bCs w:val="0"/>
              </w:rPr>
              <w:t>e</w:t>
            </w:r>
            <w:r w:rsidR="00755496" w:rsidRPr="00845186">
              <w:rPr>
                <w:rFonts w:ascii="Trebuchet MS" w:hAnsi="Trebuchet MS"/>
                <w:b w:val="0"/>
                <w:bCs w:val="0"/>
              </w:rPr>
              <w:t>mentare și pentru perioada de durabilitate, precum și dreptul proprietarului imobilului de a încheia contractul.</w:t>
            </w:r>
            <w:r w:rsidR="005E7C12" w:rsidRPr="00845186">
              <w:rPr>
                <w:rFonts w:ascii="Trebuchet MS" w:hAnsi="Trebuchet MS"/>
                <w:b w:val="0"/>
                <w:bCs w:val="0"/>
              </w:rPr>
              <w:t xml:space="preserve"> </w:t>
            </w:r>
          </w:p>
          <w:p w14:paraId="785B2D66" w14:textId="5D877067" w:rsidR="008D0252" w:rsidRPr="00845186" w:rsidRDefault="008D0252" w:rsidP="008D0252">
            <w:pPr>
              <w:pBdr>
                <w:top w:val="nil"/>
                <w:left w:val="nil"/>
                <w:bottom w:val="nil"/>
                <w:right w:val="nil"/>
                <w:between w:val="nil"/>
              </w:pBdr>
              <w:spacing w:before="0"/>
              <w:ind w:left="72"/>
              <w:rPr>
                <w:rFonts w:ascii="Trebuchet MS" w:hAnsi="Trebuchet MS"/>
                <w:b w:val="0"/>
                <w:bCs w:val="0"/>
              </w:rPr>
            </w:pPr>
          </w:p>
          <w:p w14:paraId="5050E5D4" w14:textId="77777777" w:rsidR="007C56DD" w:rsidRPr="00845186" w:rsidRDefault="007C56DD" w:rsidP="006B630A">
            <w:pPr>
              <w:pBdr>
                <w:top w:val="nil"/>
                <w:left w:val="nil"/>
                <w:bottom w:val="nil"/>
                <w:right w:val="nil"/>
                <w:between w:val="nil"/>
              </w:pBdr>
              <w:spacing w:before="0"/>
              <w:ind w:left="0"/>
              <w:rPr>
                <w:rFonts w:ascii="Trebuchet MS" w:hAnsi="Trebuchet MS" w:cstheme="minorHAnsi"/>
                <w:b w:val="0"/>
                <w:bCs w:val="0"/>
                <w:color w:val="538135" w:themeColor="accent6" w:themeShade="BF"/>
              </w:rPr>
            </w:pPr>
          </w:p>
          <w:p w14:paraId="5CE9A0C2" w14:textId="0AA3FDEB" w:rsidR="008D0252" w:rsidRPr="00845186" w:rsidRDefault="008D0252" w:rsidP="006B630A">
            <w:pPr>
              <w:pBdr>
                <w:top w:val="nil"/>
                <w:left w:val="nil"/>
                <w:bottom w:val="nil"/>
                <w:right w:val="nil"/>
                <w:between w:val="nil"/>
              </w:pBdr>
              <w:spacing w:before="0"/>
              <w:ind w:left="0"/>
              <w:rPr>
                <w:rFonts w:ascii="Trebuchet MS" w:hAnsi="Trebuchet MS" w:cstheme="minorHAnsi"/>
                <w:b w:val="0"/>
                <w:bCs w:val="0"/>
                <w:color w:val="538135" w:themeColor="accent6" w:themeShade="BF"/>
              </w:rPr>
            </w:pPr>
            <w:r w:rsidRPr="00845186">
              <w:rPr>
                <w:rFonts w:ascii="Trebuchet MS" w:hAnsi="Trebuchet MS" w:cstheme="minorHAnsi"/>
                <w:b w:val="0"/>
                <w:bCs w:val="0"/>
                <w:color w:val="538135" w:themeColor="accent6" w:themeShade="BF"/>
              </w:rPr>
              <w:t xml:space="preserve">Atenție ! </w:t>
            </w:r>
          </w:p>
          <w:p w14:paraId="1E7E3A0F" w14:textId="336F7ED7" w:rsidR="008D0252" w:rsidRPr="00845186" w:rsidRDefault="008D0252" w:rsidP="006B630A">
            <w:pPr>
              <w:pBdr>
                <w:top w:val="nil"/>
                <w:left w:val="nil"/>
                <w:bottom w:val="nil"/>
                <w:right w:val="nil"/>
                <w:between w:val="nil"/>
              </w:pBdr>
              <w:spacing w:before="0"/>
              <w:ind w:left="0"/>
              <w:rPr>
                <w:rFonts w:ascii="Trebuchet MS" w:hAnsi="Trebuchet MS"/>
                <w:b w:val="0"/>
                <w:bCs w:val="0"/>
              </w:rPr>
            </w:pPr>
            <w:r w:rsidRPr="00845186">
              <w:rPr>
                <w:rFonts w:ascii="Trebuchet MS" w:hAnsi="Trebuchet MS"/>
                <w:b w:val="0"/>
                <w:bCs w:val="0"/>
              </w:rPr>
              <w:t>Prin excepție, în cazul dreptului de folosință ce reiese dintr-un contract de închiriere/comodat nu este obligatorie depunerea extrasului de carte funciară, însă AM PTJ/OI PTJ poate solicita documente relevante cu privire la situația cadastrală a imobilului.</w:t>
            </w:r>
          </w:p>
          <w:p w14:paraId="3F9C5D03" w14:textId="77777777" w:rsidR="007C56DD" w:rsidRPr="00845186" w:rsidRDefault="007C56DD" w:rsidP="000F1657">
            <w:pPr>
              <w:spacing w:before="0"/>
              <w:ind w:left="0"/>
              <w:rPr>
                <w:rFonts w:ascii="Trebuchet MS" w:hAnsi="Trebuchet MS" w:cstheme="minorHAnsi"/>
                <w:b w:val="0"/>
                <w:bCs w:val="0"/>
              </w:rPr>
            </w:pPr>
          </w:p>
          <w:p w14:paraId="5121E262" w14:textId="0A202A86" w:rsidR="000F1657" w:rsidRPr="00845186" w:rsidRDefault="000F1657" w:rsidP="000F1657">
            <w:pPr>
              <w:spacing w:before="0"/>
              <w:ind w:left="0"/>
              <w:rPr>
                <w:rFonts w:ascii="Trebuchet MS" w:hAnsi="Trebuchet MS" w:cstheme="minorHAnsi"/>
                <w:color w:val="538135" w:themeColor="accent6" w:themeShade="BF"/>
              </w:rPr>
            </w:pPr>
            <w:r w:rsidRPr="00845186">
              <w:rPr>
                <w:rFonts w:ascii="Trebuchet MS" w:hAnsi="Trebuchet MS" w:cstheme="minorHAnsi"/>
                <w:color w:val="538135" w:themeColor="accent6" w:themeShade="BF"/>
              </w:rPr>
              <w:t>Atenție!</w:t>
            </w:r>
          </w:p>
          <w:p w14:paraId="1415B039" w14:textId="0C6068AD" w:rsidR="00D44829" w:rsidRPr="00845186" w:rsidRDefault="00D44829" w:rsidP="00D44829">
            <w:pPr>
              <w:ind w:left="0"/>
              <w:rPr>
                <w:rFonts w:ascii="Trebuchet MS" w:hAnsi="Trebuchet MS"/>
                <w:b w:val="0"/>
                <w:bCs w:val="0"/>
              </w:rPr>
            </w:pPr>
            <w:r w:rsidRPr="00845186">
              <w:rPr>
                <w:rFonts w:ascii="Trebuchet MS" w:hAnsi="Trebuchet MS"/>
                <w:b w:val="0"/>
                <w:bCs w:val="0"/>
              </w:rPr>
              <w:t>În cazul în care va fi disponibilă facilitatea privind interogarea bazelor de date electronice, AM</w:t>
            </w:r>
            <w:r w:rsidR="00B4685E" w:rsidRPr="00845186">
              <w:rPr>
                <w:rFonts w:ascii="Trebuchet MS" w:hAnsi="Trebuchet MS"/>
                <w:b w:val="0"/>
                <w:bCs w:val="0"/>
              </w:rPr>
              <w:t xml:space="preserve"> </w:t>
            </w:r>
            <w:r w:rsidRPr="00845186">
              <w:rPr>
                <w:rFonts w:ascii="Trebuchet MS" w:hAnsi="Trebuchet MS"/>
                <w:b w:val="0"/>
                <w:bCs w:val="0"/>
              </w:rPr>
              <w:t>PTJ/OI</w:t>
            </w:r>
            <w:r w:rsidR="00B4685E" w:rsidRPr="00845186">
              <w:rPr>
                <w:rFonts w:ascii="Trebuchet MS" w:hAnsi="Trebuchet MS"/>
                <w:b w:val="0"/>
                <w:bCs w:val="0"/>
              </w:rPr>
              <w:t xml:space="preserve"> </w:t>
            </w:r>
            <w:r w:rsidRPr="00845186">
              <w:rPr>
                <w:rFonts w:ascii="Trebuchet MS" w:hAnsi="Trebuchet MS"/>
                <w:b w:val="0"/>
                <w:bCs w:val="0"/>
              </w:rPr>
              <w:t>PTJ nu va solicita certificatele de atestare fiscală/judiciar mai sus menționate și va realiza verificările conform prevederilor prezentului ghid, solicitantul la finanțare exprimându-și acordul cu privire la aceste aspecte prin transmiterea cererii de finanțare.</w:t>
            </w:r>
          </w:p>
          <w:p w14:paraId="307DD82E" w14:textId="2C350E18" w:rsidR="00D44829" w:rsidRPr="00845186" w:rsidRDefault="00D44829" w:rsidP="00D44829">
            <w:pPr>
              <w:ind w:left="0"/>
              <w:rPr>
                <w:rFonts w:ascii="Trebuchet MS" w:hAnsi="Trebuchet MS"/>
                <w:b w:val="0"/>
                <w:bCs w:val="0"/>
              </w:rPr>
            </w:pPr>
            <w:r w:rsidRPr="00845186">
              <w:rPr>
                <w:rFonts w:ascii="Trebuchet MS" w:hAnsi="Trebuchet MS"/>
                <w:b w:val="0"/>
                <w:bCs w:val="0"/>
              </w:rPr>
              <w:t>În cazul în care anumite documente își pierd valabilitatea pe parcursul procesului de evaluare sau prezintă erori materiale, AM</w:t>
            </w:r>
            <w:r w:rsidR="0058302E" w:rsidRPr="00845186">
              <w:rPr>
                <w:rFonts w:ascii="Trebuchet MS" w:hAnsi="Trebuchet MS"/>
                <w:b w:val="0"/>
                <w:bCs w:val="0"/>
              </w:rPr>
              <w:t xml:space="preserve"> </w:t>
            </w:r>
            <w:r w:rsidRPr="00845186">
              <w:rPr>
                <w:rFonts w:ascii="Trebuchet MS" w:hAnsi="Trebuchet MS"/>
                <w:b w:val="0"/>
                <w:bCs w:val="0"/>
              </w:rPr>
              <w:t>PTJ/OI PTJ va solicita retransmiterea acestora în etapa de contractare.</w:t>
            </w:r>
          </w:p>
          <w:p w14:paraId="00C0B6B8" w14:textId="77777777" w:rsidR="00497616" w:rsidRPr="00845186" w:rsidRDefault="00D44829" w:rsidP="00D44829">
            <w:pPr>
              <w:ind w:left="0"/>
              <w:rPr>
                <w:rFonts w:ascii="Trebuchet MS" w:hAnsi="Trebuchet MS"/>
              </w:rPr>
            </w:pPr>
            <w:r w:rsidRPr="00845186">
              <w:rPr>
                <w:rFonts w:ascii="Trebuchet MS" w:hAnsi="Trebuchet MS"/>
                <w:b w:val="0"/>
                <w:bCs w:val="0"/>
              </w:rPr>
              <w:t>Solicitantul care, în etapa de contractare până la termenul stabilit prin prezentul ghid (15 zile lucrătoare, calculat de la data primirii solicitării), după caz, care nu face dovada îndeplinirii condițiilor de eligibilitate și conformitate conform declarației unice prezentate în etapa de depunere a cererii de finanțare, este declarat respins, iar contractul de finanțare nu este semnat.</w:t>
            </w:r>
          </w:p>
          <w:p w14:paraId="632B4A4A" w14:textId="77777777" w:rsidR="001B6804" w:rsidRPr="00845186" w:rsidRDefault="001B6804" w:rsidP="00E0787C">
            <w:pPr>
              <w:pBdr>
                <w:top w:val="nil"/>
                <w:left w:val="nil"/>
                <w:bottom w:val="nil"/>
                <w:right w:val="nil"/>
                <w:between w:val="nil"/>
              </w:pBdr>
              <w:spacing w:after="120"/>
              <w:ind w:left="0"/>
              <w:rPr>
                <w:rFonts w:ascii="Trebuchet MS" w:hAnsi="Trebuchet MS" w:cstheme="minorHAnsi"/>
              </w:rPr>
            </w:pPr>
            <w:r w:rsidRPr="00845186">
              <w:rPr>
                <w:rFonts w:ascii="Trebuchet MS" w:hAnsi="Trebuchet MS" w:cstheme="minorHAnsi"/>
              </w:rPr>
              <w:t>Atenție!</w:t>
            </w:r>
          </w:p>
          <w:p w14:paraId="2CD8EBE4" w14:textId="77777777" w:rsidR="001B6804" w:rsidRPr="00845186" w:rsidRDefault="00C9170A" w:rsidP="001B6804">
            <w:pPr>
              <w:ind w:left="0"/>
              <w:rPr>
                <w:rFonts w:ascii="Trebuchet MS" w:hAnsi="Trebuchet MS" w:cstheme="minorHAnsi"/>
              </w:rPr>
            </w:pPr>
            <w:r w:rsidRPr="00845186">
              <w:rPr>
                <w:rFonts w:ascii="Trebuchet MS" w:hAnsi="Trebuchet MS" w:cstheme="minorHAnsi"/>
              </w:rPr>
              <w:t xml:space="preserve">Nedepunerea documentelor </w:t>
            </w:r>
            <w:r w:rsidR="001B6804" w:rsidRPr="00845186">
              <w:rPr>
                <w:rFonts w:ascii="Trebuchet MS" w:hAnsi="Trebuchet MS" w:cstheme="minorHAnsi"/>
              </w:rPr>
              <w:t xml:space="preserve"> </w:t>
            </w:r>
            <w:r w:rsidRPr="00845186">
              <w:rPr>
                <w:rFonts w:ascii="Trebuchet MS" w:hAnsi="Trebuchet MS" w:cstheme="minorHAnsi"/>
              </w:rPr>
              <w:t xml:space="preserve">enunțate </w:t>
            </w:r>
            <w:r w:rsidR="001B6804" w:rsidRPr="00845186">
              <w:rPr>
                <w:rFonts w:ascii="Trebuchet MS" w:hAnsi="Trebuchet MS" w:cstheme="minorHAnsi"/>
              </w:rPr>
              <w:t xml:space="preserve"> în cadrul acestui capitol conduce automat la respingerea cererii de finanțare</w:t>
            </w:r>
            <w:r w:rsidR="001B6804" w:rsidRPr="00845186">
              <w:rPr>
                <w:rFonts w:ascii="Trebuchet MS" w:hAnsi="Trebuchet MS" w:cstheme="minorHAnsi"/>
                <w:b w:val="0"/>
                <w:bCs w:val="0"/>
              </w:rPr>
              <w:t>.</w:t>
            </w:r>
          </w:p>
          <w:p w14:paraId="78CFC544" w14:textId="074983E4" w:rsidR="00E72F32" w:rsidRPr="00845186" w:rsidRDefault="00E72F32" w:rsidP="00E72F32">
            <w:pPr>
              <w:ind w:left="0"/>
              <w:rPr>
                <w:rFonts w:ascii="Trebuchet MS" w:hAnsi="Trebuchet MS"/>
              </w:rPr>
            </w:pPr>
            <w:r w:rsidRPr="00845186">
              <w:rPr>
                <w:rFonts w:ascii="Trebuchet MS" w:hAnsi="Trebuchet MS"/>
              </w:rPr>
              <w:t xml:space="preserve">12. Declaraţie privind conformitatea cu </w:t>
            </w:r>
            <w:r w:rsidR="00FD194C" w:rsidRPr="00845186">
              <w:rPr>
                <w:rFonts w:ascii="Trebuchet MS" w:hAnsi="Trebuchet MS"/>
              </w:rPr>
              <w:t xml:space="preserve">ajutorul de stat și </w:t>
            </w:r>
            <w:r w:rsidRPr="00845186">
              <w:rPr>
                <w:rFonts w:ascii="Trebuchet MS" w:hAnsi="Trebuchet MS"/>
              </w:rPr>
              <w:t>ajutorul de minimis</w:t>
            </w:r>
          </w:p>
          <w:p w14:paraId="00000498" w14:textId="55CFCAAC" w:rsidR="00E72F32" w:rsidRPr="00845186" w:rsidRDefault="00E72F32" w:rsidP="00E72F32">
            <w:pPr>
              <w:ind w:left="0"/>
              <w:rPr>
                <w:rFonts w:ascii="Trebuchet MS" w:hAnsi="Trebuchet MS"/>
                <w:b w:val="0"/>
                <w:bCs w:val="0"/>
              </w:rPr>
            </w:pPr>
            <w:r w:rsidRPr="00845186">
              <w:rPr>
                <w:rFonts w:ascii="Trebuchet MS" w:hAnsi="Trebuchet MS"/>
                <w:b w:val="0"/>
                <w:bCs w:val="0"/>
              </w:rPr>
              <w:t>Solicitantul va completa modelul corespunzător de declarație din Anexa nr. 14 la prezentul ghid, o va salva în format pdf, o va semna electronic cu semnătură certificată în conformitate cu prevederile legale în vigoare  și  o va încărca în sistem.</w:t>
            </w:r>
          </w:p>
        </w:tc>
      </w:tr>
      <w:bookmarkEnd w:id="217"/>
    </w:tbl>
    <w:p w14:paraId="00000499" w14:textId="77777777" w:rsidR="00497616" w:rsidRPr="00845186" w:rsidRDefault="00497616">
      <w:pPr>
        <w:spacing w:before="0" w:after="0"/>
        <w:ind w:firstLine="720"/>
        <w:rPr>
          <w:rFonts w:ascii="Trebuchet MS" w:hAnsi="Trebuchet MS"/>
        </w:rPr>
      </w:pPr>
    </w:p>
    <w:p w14:paraId="0000049A" w14:textId="014C64BA"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218" w:name="_Toc207273685"/>
      <w:r w:rsidRPr="00845186">
        <w:rPr>
          <w:rFonts w:ascii="Trebuchet MS" w:eastAsia="Calibri" w:hAnsi="Trebuchet MS" w:cs="Calibri"/>
          <w:b/>
          <w:bCs/>
          <w:color w:val="538135" w:themeColor="accent6" w:themeShade="BF"/>
          <w:sz w:val="22"/>
          <w:szCs w:val="22"/>
        </w:rPr>
        <w:t>Renunțarea la cererea de finanțare</w:t>
      </w:r>
      <w:bookmarkEnd w:id="218"/>
    </w:p>
    <w:p w14:paraId="105F1134" w14:textId="38B9610F" w:rsidR="005E394C" w:rsidRPr="00845186" w:rsidRDefault="005E394C" w:rsidP="005E394C">
      <w:pPr>
        <w:spacing w:before="0" w:after="0"/>
        <w:ind w:left="0"/>
        <w:rPr>
          <w:rFonts w:ascii="Trebuchet MS" w:hAnsi="Trebuchet MS" w:cstheme="minorHAnsi"/>
        </w:rPr>
      </w:pPr>
      <w:r w:rsidRPr="00845186">
        <w:rPr>
          <w:rFonts w:ascii="Trebuchet MS" w:hAnsi="Trebuchet MS" w:cstheme="minorHAnsi"/>
        </w:rPr>
        <w:t>În situația renunțării la solicitarea finanțării, solicitantul va trebui să completeze, semneze o cerere pe care o transmite prin MySMIS2021/SMIS2021+. Renunțarea la cererea de finanțare se va face numai de către reprezentantul legal/ persoana împuternicită al/a solicitantului în mod expres prin mandat special/împuternicire specială.</w:t>
      </w:r>
    </w:p>
    <w:p w14:paraId="70467FA4" w14:textId="77777777" w:rsidR="005E394C" w:rsidRPr="00845186" w:rsidRDefault="005E394C" w:rsidP="005E394C">
      <w:pPr>
        <w:spacing w:before="0" w:after="0"/>
        <w:ind w:left="0"/>
        <w:rPr>
          <w:rFonts w:ascii="Trebuchet MS" w:hAnsi="Trebuchet MS" w:cstheme="minorHAnsi"/>
        </w:rPr>
      </w:pPr>
    </w:p>
    <w:p w14:paraId="3CD5CFE8" w14:textId="2A23C13F" w:rsidR="00054728" w:rsidRPr="00845186" w:rsidRDefault="005E394C" w:rsidP="005E394C">
      <w:pPr>
        <w:spacing w:before="0" w:after="0"/>
        <w:ind w:left="0"/>
        <w:rPr>
          <w:rFonts w:ascii="Trebuchet MS" w:hAnsi="Trebuchet MS" w:cstheme="minorHAnsi"/>
        </w:rPr>
      </w:pPr>
      <w:r w:rsidRPr="00845186">
        <w:rPr>
          <w:rFonts w:ascii="Trebuchet MS" w:hAnsi="Trebuchet MS" w:cstheme="minorHAnsi"/>
        </w:rPr>
        <w:t>Procedura de renunțare la cererea de finanțare depusă, se aplică pentru toate etapele procesului de evaluare, selecție și contractare.</w:t>
      </w:r>
    </w:p>
    <w:p w14:paraId="0000049D" w14:textId="77777777" w:rsidR="00497616" w:rsidRPr="00845186" w:rsidRDefault="00906A94">
      <w:pPr>
        <w:pStyle w:val="Heading1"/>
        <w:numPr>
          <w:ilvl w:val="0"/>
          <w:numId w:val="3"/>
        </w:numPr>
        <w:ind w:left="380" w:hanging="380"/>
        <w:rPr>
          <w:rFonts w:ascii="Trebuchet MS" w:eastAsia="Calibri" w:hAnsi="Trebuchet MS" w:cs="Calibri"/>
          <w:b/>
          <w:bCs/>
          <w:color w:val="538135" w:themeColor="accent6" w:themeShade="BF"/>
          <w:sz w:val="22"/>
          <w:szCs w:val="22"/>
        </w:rPr>
      </w:pPr>
      <w:bookmarkStart w:id="219" w:name="_Toc207273686"/>
      <w:r w:rsidRPr="00845186">
        <w:rPr>
          <w:rFonts w:ascii="Trebuchet MS" w:eastAsia="Calibri" w:hAnsi="Trebuchet MS" w:cs="Calibri"/>
          <w:b/>
          <w:bCs/>
          <w:color w:val="538135" w:themeColor="accent6" w:themeShade="BF"/>
          <w:sz w:val="22"/>
          <w:szCs w:val="22"/>
        </w:rPr>
        <w:t>PROCESUL DE EVALUARE, SELECȚIE ȘI CONTRACTARE A PROIECTELOR</w:t>
      </w:r>
      <w:bookmarkEnd w:id="219"/>
      <w:r w:rsidRPr="00845186">
        <w:rPr>
          <w:rFonts w:ascii="Trebuchet MS" w:eastAsia="Calibri" w:hAnsi="Trebuchet MS" w:cs="Calibri"/>
          <w:b/>
          <w:bCs/>
          <w:color w:val="538135" w:themeColor="accent6" w:themeShade="BF"/>
          <w:sz w:val="22"/>
          <w:szCs w:val="22"/>
        </w:rPr>
        <w:t xml:space="preserve"> </w:t>
      </w:r>
    </w:p>
    <w:p w14:paraId="1BAE08A7" w14:textId="1E674CBA" w:rsidR="00C74111" w:rsidRPr="00845186" w:rsidRDefault="00C74111" w:rsidP="00054728">
      <w:pPr>
        <w:spacing w:before="0" w:after="0"/>
        <w:ind w:left="0"/>
        <w:rPr>
          <w:rFonts w:ascii="Trebuchet MS" w:hAnsi="Trebuchet MS" w:cstheme="minorHAnsi"/>
        </w:rPr>
      </w:pPr>
      <w:r w:rsidRPr="00845186">
        <w:rPr>
          <w:rFonts w:ascii="Trebuchet MS" w:hAnsi="Trebuchet MS" w:cstheme="minorHAnsi"/>
        </w:rPr>
        <w:t>Cererile de finanțare se evaluează cu respectarea regulilor prevăzute de OUG nr. 23/2023, cu modificările și completările ulterioare.</w:t>
      </w:r>
    </w:p>
    <w:p w14:paraId="43385D8D" w14:textId="4AE5DB1E" w:rsidR="00054728" w:rsidRPr="00845186" w:rsidRDefault="00054728" w:rsidP="00054728">
      <w:pPr>
        <w:spacing w:before="0" w:after="0"/>
        <w:ind w:left="0"/>
        <w:rPr>
          <w:rFonts w:ascii="Trebuchet MS" w:hAnsi="Trebuchet MS" w:cstheme="minorHAnsi"/>
        </w:rPr>
      </w:pPr>
      <w:r w:rsidRPr="00845186">
        <w:rPr>
          <w:rFonts w:ascii="Trebuchet MS" w:hAnsi="Trebuchet MS" w:cstheme="minorHAnsi"/>
        </w:rPr>
        <w:t>În cazul apelurilor de proiecte cu termen-limită de depunere, lansate prin prezentul ghid, durata totală a procesului de evaluare, selecție, contractare</w:t>
      </w:r>
      <w:sdt>
        <w:sdtPr>
          <w:rPr>
            <w:rFonts w:ascii="Trebuchet MS" w:hAnsi="Trebuchet MS" w:cstheme="minorHAnsi"/>
          </w:rPr>
          <w:tag w:val="goog_rdk_1981"/>
          <w:id w:val="1092587396"/>
        </w:sdtPr>
        <w:sdtContent/>
      </w:sdt>
      <w:r w:rsidRPr="00845186">
        <w:rPr>
          <w:rFonts w:ascii="Trebuchet MS" w:hAnsi="Trebuchet MS" w:cstheme="minorHAnsi"/>
        </w:rPr>
        <w:t xml:space="preserve"> nu poate depăși 180 de zile </w:t>
      </w:r>
      <w:r w:rsidRPr="00845186">
        <w:rPr>
          <w:rFonts w:ascii="Trebuchet MS" w:hAnsi="Trebuchet MS" w:cstheme="minorHAnsi"/>
        </w:rPr>
        <w:lastRenderedPageBreak/>
        <w:t>calendaristice calculate de la închiderea apelului de proiecte.</w:t>
      </w:r>
      <w:r w:rsidR="003958C3" w:rsidRPr="00845186">
        <w:rPr>
          <w:rFonts w:ascii="Trebuchet MS" w:hAnsi="Trebuchet MS" w:cstheme="minorHAnsi"/>
        </w:rPr>
        <w:t xml:space="preserve"> În cazuri temeinic justificate, AM PTJ are dreptul de a prelungi  durata motivat, cu maximum </w:t>
      </w:r>
      <w:r w:rsidR="00A666B7" w:rsidRPr="00845186">
        <w:rPr>
          <w:rFonts w:ascii="Trebuchet MS" w:hAnsi="Trebuchet MS" w:cstheme="minorHAnsi"/>
        </w:rPr>
        <w:t>180</w:t>
      </w:r>
      <w:r w:rsidR="003958C3" w:rsidRPr="00845186">
        <w:rPr>
          <w:rFonts w:ascii="Trebuchet MS" w:hAnsi="Trebuchet MS" w:cstheme="minorHAnsi"/>
        </w:rPr>
        <w:t xml:space="preserve"> de zile calendaristice, cu informarea solicitanților prin publicarea unui anunț pe pagina de internet a autorității de management.</w:t>
      </w:r>
    </w:p>
    <w:sdt>
      <w:sdtPr>
        <w:rPr>
          <w:rFonts w:ascii="Trebuchet MS" w:hAnsi="Trebuchet MS" w:cstheme="minorHAnsi"/>
        </w:rPr>
        <w:tag w:val="goog_rdk_1986"/>
        <w:id w:val="1463844569"/>
      </w:sdtPr>
      <w:sdtContent>
        <w:p w14:paraId="4959C290" w14:textId="77777777" w:rsidR="00054728" w:rsidRPr="00845186" w:rsidRDefault="00000000" w:rsidP="00054728">
          <w:pPr>
            <w:spacing w:before="0" w:after="0"/>
            <w:ind w:left="0"/>
            <w:rPr>
              <w:rFonts w:ascii="Trebuchet MS" w:hAnsi="Trebuchet MS" w:cstheme="minorHAnsi"/>
            </w:rPr>
          </w:pPr>
          <w:sdt>
            <w:sdtPr>
              <w:rPr>
                <w:rFonts w:ascii="Trebuchet MS" w:hAnsi="Trebuchet MS" w:cstheme="minorHAnsi"/>
              </w:rPr>
              <w:tag w:val="goog_rdk_1984"/>
              <w:id w:val="-841461253"/>
            </w:sdtPr>
            <w:sdtContent>
              <w:sdt>
                <w:sdtPr>
                  <w:rPr>
                    <w:rFonts w:ascii="Trebuchet MS" w:hAnsi="Trebuchet MS" w:cstheme="minorHAnsi"/>
                  </w:rPr>
                  <w:tag w:val="goog_rdk_1985"/>
                  <w:id w:val="-974914871"/>
                </w:sdtPr>
                <w:sdtContent/>
              </w:sdt>
              <w:r w:rsidR="00054728" w:rsidRPr="00845186">
                <w:rPr>
                  <w:rFonts w:ascii="Trebuchet MS" w:hAnsi="Trebuchet MS" w:cstheme="minorHAnsi"/>
                </w:rPr>
                <w:t>Proiectele sunt selectate prin aplicarea criteriilor de evaluare și selecție cu condiția respectării pragului de excelență, a pragului de calitate stabilit și în condițiile prevăzute de ghidul solicitantului, în limita bugetului alocat apelului specific.</w:t>
              </w:r>
            </w:sdtContent>
          </w:sdt>
        </w:p>
      </w:sdtContent>
    </w:sdt>
    <w:p w14:paraId="1389D7E5" w14:textId="094E91CC" w:rsidR="00054728" w:rsidRPr="00845186" w:rsidRDefault="00054728" w:rsidP="00054728">
      <w:pPr>
        <w:spacing w:before="0" w:after="0"/>
        <w:ind w:left="0"/>
        <w:rPr>
          <w:rFonts w:ascii="Trebuchet MS" w:hAnsi="Trebuchet MS" w:cstheme="minorHAnsi"/>
        </w:rPr>
      </w:pPr>
    </w:p>
    <w:p w14:paraId="2A2C2DE8" w14:textId="77777777" w:rsidR="00054728" w:rsidRPr="00845186" w:rsidRDefault="00054728" w:rsidP="00054728">
      <w:pPr>
        <w:spacing w:before="0" w:after="0"/>
        <w:ind w:left="0"/>
        <w:rPr>
          <w:rFonts w:ascii="Trebuchet MS" w:hAnsi="Trebuchet MS" w:cstheme="minorHAnsi"/>
          <w:b/>
          <w:color w:val="538135" w:themeColor="accent6" w:themeShade="BF"/>
        </w:rPr>
      </w:pPr>
      <w:r w:rsidRPr="00845186">
        <w:rPr>
          <w:rFonts w:ascii="Trebuchet MS" w:hAnsi="Trebuchet MS" w:cstheme="minorHAnsi"/>
          <w:b/>
          <w:color w:val="538135" w:themeColor="accent6" w:themeShade="BF"/>
        </w:rPr>
        <w:t>Atenție!</w:t>
      </w:r>
    </w:p>
    <w:p w14:paraId="119791D7" w14:textId="4CDCD232" w:rsidR="00652AB1" w:rsidRPr="00845186" w:rsidRDefault="00054728" w:rsidP="00A666B7">
      <w:pPr>
        <w:spacing w:before="0" w:after="0"/>
        <w:ind w:left="0"/>
        <w:rPr>
          <w:rFonts w:ascii="Trebuchet MS" w:hAnsi="Trebuchet MS" w:cstheme="minorHAnsi"/>
          <w:bCs/>
        </w:rPr>
      </w:pPr>
      <w:r w:rsidRPr="00845186">
        <w:rPr>
          <w:rFonts w:ascii="Trebuchet MS" w:hAnsi="Trebuchet MS" w:cstheme="minorHAnsi"/>
          <w:bCs/>
        </w:rPr>
        <w:t>În cazuri excepționale și pentru motive independente de solicitant, la solicitarea acestuia, procesul de contractare poate fi suspendat sub condiția ca perioada de suspendare să nu afecteze proiectul, astfel încât să se asigure implementarea acestuia în condiții optime, în conformitate cu cererea de finanțare și cu încadrare în perioada de programare 2021-2027. Perioadele de suspendare nu pot depăși termenul pre</w:t>
      </w:r>
      <w:r w:rsidR="005500C8" w:rsidRPr="00845186">
        <w:rPr>
          <w:rFonts w:ascii="Trebuchet MS" w:hAnsi="Trebuchet MS" w:cstheme="minorHAnsi"/>
          <w:bCs/>
        </w:rPr>
        <w:t>v</w:t>
      </w:r>
      <w:r w:rsidRPr="00845186">
        <w:rPr>
          <w:rFonts w:ascii="Trebuchet MS" w:hAnsi="Trebuchet MS" w:cstheme="minorHAnsi"/>
          <w:bCs/>
        </w:rPr>
        <w:t>ăzut de OUG nr. 23/2023, cu modificările și completările ulterioare.</w:t>
      </w:r>
    </w:p>
    <w:p w14:paraId="749C2C85" w14:textId="77777777" w:rsidR="00971557" w:rsidRPr="00845186" w:rsidRDefault="00971557" w:rsidP="00A666B7">
      <w:pPr>
        <w:spacing w:before="0" w:after="0"/>
        <w:ind w:left="0"/>
        <w:rPr>
          <w:rFonts w:ascii="Trebuchet MS" w:hAnsi="Trebuchet MS" w:cstheme="minorHAnsi"/>
          <w:bCs/>
        </w:rPr>
      </w:pPr>
    </w:p>
    <w:p w14:paraId="000004A2" w14:textId="77777777" w:rsidR="00497616" w:rsidRPr="00845186" w:rsidRDefault="00906A94">
      <w:pPr>
        <w:pStyle w:val="Heading2"/>
        <w:numPr>
          <w:ilvl w:val="1"/>
          <w:numId w:val="3"/>
        </w:numPr>
        <w:ind w:left="0" w:firstLine="0"/>
        <w:rPr>
          <w:rFonts w:ascii="Trebuchet MS" w:eastAsia="Calibri" w:hAnsi="Trebuchet MS" w:cs="Calibri"/>
          <w:b/>
          <w:bCs/>
          <w:color w:val="0070C0"/>
          <w:sz w:val="22"/>
          <w:szCs w:val="22"/>
        </w:rPr>
      </w:pPr>
      <w:bookmarkStart w:id="220" w:name="_Toc207273687"/>
      <w:r w:rsidRPr="00845186">
        <w:rPr>
          <w:rFonts w:ascii="Trebuchet MS" w:eastAsia="Calibri" w:hAnsi="Trebuchet MS" w:cs="Calibri"/>
          <w:b/>
          <w:bCs/>
          <w:color w:val="538135" w:themeColor="accent6" w:themeShade="BF"/>
          <w:sz w:val="22"/>
          <w:szCs w:val="22"/>
        </w:rPr>
        <w:t>Principalele etape ale procesului de evaluare, selecție și contractare</w:t>
      </w:r>
      <w:bookmarkEnd w:id="220"/>
      <w:r w:rsidRPr="00845186">
        <w:rPr>
          <w:rFonts w:ascii="Trebuchet MS" w:eastAsia="Calibri" w:hAnsi="Trebuchet MS" w:cs="Calibri"/>
          <w:b/>
          <w:bCs/>
          <w:color w:val="538135" w:themeColor="accent6" w:themeShade="BF"/>
          <w:sz w:val="22"/>
          <w:szCs w:val="22"/>
        </w:rPr>
        <w:t xml:space="preserve"> </w:t>
      </w:r>
    </w:p>
    <w:p w14:paraId="27C9752C" w14:textId="77777777" w:rsidR="00054728" w:rsidRPr="00845186" w:rsidRDefault="00054728" w:rsidP="00054728">
      <w:pPr>
        <w:spacing w:before="0" w:after="0"/>
        <w:ind w:left="0"/>
        <w:rPr>
          <w:rFonts w:ascii="Trebuchet MS" w:hAnsi="Trebuchet MS" w:cstheme="minorHAnsi"/>
        </w:rPr>
      </w:pPr>
      <w:r w:rsidRPr="00845186">
        <w:rPr>
          <w:rFonts w:ascii="Trebuchet MS" w:hAnsi="Trebuchet MS" w:cstheme="minorHAnsi"/>
        </w:rPr>
        <w:t>Principalele etape ale procesului pe care îl parcurge cererea de finanțare de la depunere până la contractare sunt:</w:t>
      </w:r>
    </w:p>
    <w:p w14:paraId="76A0E88E" w14:textId="77777777" w:rsidR="00054728" w:rsidRPr="00845186" w:rsidRDefault="00054728">
      <w:pPr>
        <w:numPr>
          <w:ilvl w:val="0"/>
          <w:numId w:val="39"/>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rPr>
        <w:t>C</w:t>
      </w:r>
      <w:r w:rsidRPr="00845186">
        <w:rPr>
          <w:rFonts w:ascii="Trebuchet MS" w:hAnsi="Trebuchet MS" w:cstheme="minorHAnsi"/>
          <w:color w:val="000000"/>
        </w:rPr>
        <w:t>onformit</w:t>
      </w:r>
      <w:r w:rsidRPr="00845186">
        <w:rPr>
          <w:rFonts w:ascii="Trebuchet MS" w:hAnsi="Trebuchet MS" w:cstheme="minorHAnsi"/>
        </w:rPr>
        <w:t>ate</w:t>
      </w:r>
      <w:r w:rsidRPr="00845186">
        <w:rPr>
          <w:rFonts w:ascii="Trebuchet MS" w:hAnsi="Trebuchet MS" w:cstheme="minorHAnsi"/>
          <w:color w:val="000000"/>
        </w:rPr>
        <w:t xml:space="preserve"> administrativ</w:t>
      </w:r>
      <w:r w:rsidRPr="00845186">
        <w:rPr>
          <w:rFonts w:ascii="Trebuchet MS" w:hAnsi="Trebuchet MS" w:cstheme="minorHAnsi"/>
        </w:rPr>
        <w:t>ă</w:t>
      </w:r>
      <w:r w:rsidRPr="00845186">
        <w:rPr>
          <w:rFonts w:ascii="Trebuchet MS" w:hAnsi="Trebuchet MS" w:cstheme="minorHAnsi"/>
          <w:color w:val="000000"/>
        </w:rPr>
        <w:t xml:space="preserve"> și eligibilitate - Declara</w:t>
      </w:r>
      <w:r w:rsidRPr="00845186">
        <w:rPr>
          <w:rFonts w:ascii="Trebuchet MS" w:hAnsi="Trebuchet MS" w:cstheme="minorHAnsi"/>
        </w:rPr>
        <w:t>ție unică</w:t>
      </w:r>
    </w:p>
    <w:p w14:paraId="16068C0B" w14:textId="77777777" w:rsidR="00054728" w:rsidRPr="00845186" w:rsidRDefault="00054728">
      <w:pPr>
        <w:numPr>
          <w:ilvl w:val="0"/>
          <w:numId w:val="39"/>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Evaluare tehnică și financiară</w:t>
      </w:r>
    </w:p>
    <w:p w14:paraId="14375099" w14:textId="77777777" w:rsidR="00054728" w:rsidRPr="00845186" w:rsidRDefault="00054728">
      <w:pPr>
        <w:numPr>
          <w:ilvl w:val="0"/>
          <w:numId w:val="39"/>
        </w:numPr>
        <w:pBdr>
          <w:top w:val="nil"/>
          <w:left w:val="nil"/>
          <w:bottom w:val="nil"/>
          <w:right w:val="nil"/>
          <w:between w:val="nil"/>
        </w:pBdr>
        <w:spacing w:before="0" w:after="0"/>
        <w:rPr>
          <w:rFonts w:ascii="Trebuchet MS" w:hAnsi="Trebuchet MS" w:cstheme="minorHAnsi"/>
          <w:color w:val="000000"/>
        </w:rPr>
      </w:pPr>
      <w:r w:rsidRPr="00845186">
        <w:rPr>
          <w:rFonts w:ascii="Trebuchet MS" w:hAnsi="Trebuchet MS" w:cstheme="minorHAnsi"/>
          <w:color w:val="000000"/>
        </w:rPr>
        <w:t xml:space="preserve">Contractare </w:t>
      </w:r>
    </w:p>
    <w:p w14:paraId="29809A4D" w14:textId="4F92DAE9" w:rsidR="00054728" w:rsidRPr="00845186" w:rsidRDefault="00054728" w:rsidP="00054728">
      <w:pPr>
        <w:spacing w:before="0" w:after="0"/>
        <w:ind w:left="0"/>
        <w:rPr>
          <w:rFonts w:ascii="Trebuchet MS" w:hAnsi="Trebuchet MS" w:cstheme="minorHAnsi"/>
        </w:rPr>
      </w:pPr>
      <w:r w:rsidRPr="00845186">
        <w:rPr>
          <w:rFonts w:ascii="Trebuchet MS" w:hAnsi="Trebuchet MS" w:cstheme="minorHAnsi"/>
        </w:rPr>
        <w:t xml:space="preserve">În cadrul acestor etape se pot solicita clarificări în condițiile prevăzute de prezentul ghid, la fiecare </w:t>
      </w:r>
      <w:r w:rsidR="007F1391" w:rsidRPr="00845186">
        <w:rPr>
          <w:rFonts w:ascii="Trebuchet MS" w:hAnsi="Trebuchet MS" w:cstheme="minorHAnsi"/>
        </w:rPr>
        <w:t xml:space="preserve">capitol/subcapitol </w:t>
      </w:r>
      <w:r w:rsidRPr="00845186">
        <w:rPr>
          <w:rFonts w:ascii="Trebuchet MS" w:hAnsi="Trebuchet MS" w:cstheme="minorHAnsi"/>
        </w:rPr>
        <w:t>în parte cu condiția de a nu se depăși termenul maxim de 180 de zile calendaristice calculate de la închiderea apelului de proiecte/proiect pentru întreg procesul.</w:t>
      </w:r>
    </w:p>
    <w:p w14:paraId="279FF3F5" w14:textId="535F29BD" w:rsidR="00FD79E5" w:rsidRPr="00845186" w:rsidRDefault="00C74111" w:rsidP="00054728">
      <w:pPr>
        <w:spacing w:before="0" w:after="0"/>
        <w:ind w:left="0"/>
        <w:rPr>
          <w:rFonts w:ascii="Trebuchet MS" w:hAnsi="Trebuchet MS" w:cstheme="minorHAnsi"/>
        </w:rPr>
      </w:pPr>
      <w:r w:rsidRPr="00845186">
        <w:rPr>
          <w:rFonts w:ascii="Trebuchet MS" w:hAnsi="Trebuchet MS" w:cstheme="minorHAnsi"/>
        </w:rPr>
        <w:t>Cererile de finanțare se evaluează cu respectarea regulilor prevăzute de OUG nr. 23/2023, cu modificările și completările ulterioare.</w:t>
      </w:r>
    </w:p>
    <w:p w14:paraId="10803BE0" w14:textId="77777777" w:rsidR="00054728" w:rsidRPr="00845186" w:rsidRDefault="00054728">
      <w:pPr>
        <w:spacing w:before="0"/>
        <w:ind w:left="0"/>
        <w:rPr>
          <w:rFonts w:ascii="Trebuchet MS" w:hAnsi="Trebuchet MS"/>
        </w:rPr>
      </w:pPr>
    </w:p>
    <w:p w14:paraId="000004AA" w14:textId="2D9E1CDF" w:rsidR="00497616" w:rsidRPr="00845186" w:rsidRDefault="00906A94" w:rsidP="00971557">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221" w:name="_Toc207273688"/>
      <w:r w:rsidRPr="00845186">
        <w:rPr>
          <w:rFonts w:ascii="Trebuchet MS" w:eastAsia="Calibri" w:hAnsi="Trebuchet MS" w:cs="Calibri"/>
          <w:b/>
          <w:bCs/>
          <w:color w:val="538135" w:themeColor="accent6" w:themeShade="BF"/>
          <w:sz w:val="22"/>
          <w:szCs w:val="22"/>
        </w:rPr>
        <w:t>Conformitate administrativă și eligibilitate – DECLARA</w:t>
      </w:r>
      <w:r w:rsidR="00FC4E24" w:rsidRPr="00845186">
        <w:rPr>
          <w:rFonts w:ascii="Trebuchet MS" w:eastAsia="Calibri" w:hAnsi="Trebuchet MS" w:cs="Calibri"/>
          <w:b/>
          <w:bCs/>
          <w:color w:val="538135" w:themeColor="accent6" w:themeShade="BF"/>
          <w:sz w:val="22"/>
          <w:szCs w:val="22"/>
        </w:rPr>
        <w:t>Ț</w:t>
      </w:r>
      <w:r w:rsidRPr="00845186">
        <w:rPr>
          <w:rFonts w:ascii="Trebuchet MS" w:eastAsia="Calibri" w:hAnsi="Trebuchet MS" w:cs="Calibri"/>
          <w:b/>
          <w:bCs/>
          <w:color w:val="538135" w:themeColor="accent6" w:themeShade="BF"/>
          <w:sz w:val="22"/>
          <w:szCs w:val="22"/>
        </w:rPr>
        <w:t>IE UNICĂ</w:t>
      </w:r>
      <w:bookmarkEnd w:id="221"/>
    </w:p>
    <w:p w14:paraId="0FB265A4" w14:textId="77777777"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Verificarea conformității administrative este complet digitalizată, respectiv este realizată în mod automat prin sistemul informatic MySMIS2021/SMIS2021+, pe baza declarației unice generate de sistemul informatic MySMIS2021/ SMIS2021+.</w:t>
      </w:r>
    </w:p>
    <w:p w14:paraId="49F1FDE6" w14:textId="77777777" w:rsidR="00DF107F" w:rsidRPr="00845186" w:rsidRDefault="00DF107F" w:rsidP="00DF107F">
      <w:pPr>
        <w:spacing w:before="0" w:after="0"/>
        <w:ind w:left="0"/>
        <w:rPr>
          <w:rFonts w:ascii="Trebuchet MS" w:hAnsi="Trebuchet MS" w:cstheme="minorHAnsi"/>
        </w:rPr>
      </w:pPr>
    </w:p>
    <w:p w14:paraId="63A638AB" w14:textId="552D008B"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După verificarea digitalizată anterior menționată, solicitantul este informat, prin emiterea unei notificări prin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7AD8E956" w14:textId="77777777" w:rsidR="00DF107F" w:rsidRPr="00845186" w:rsidRDefault="00DF107F" w:rsidP="00DF107F">
      <w:pPr>
        <w:spacing w:before="0" w:after="0"/>
        <w:ind w:left="0"/>
        <w:rPr>
          <w:rFonts w:ascii="Trebuchet MS" w:hAnsi="Trebuchet MS" w:cstheme="minorHAnsi"/>
        </w:rPr>
      </w:pPr>
    </w:p>
    <w:p w14:paraId="6E7C73B0" w14:textId="77777777" w:rsidR="00DF107F" w:rsidRPr="00845186" w:rsidRDefault="00000000" w:rsidP="00DF107F">
      <w:pPr>
        <w:spacing w:before="0" w:after="0"/>
        <w:ind w:left="0"/>
        <w:rPr>
          <w:rFonts w:ascii="Trebuchet MS" w:hAnsi="Trebuchet MS" w:cstheme="minorHAnsi"/>
        </w:rPr>
      </w:pPr>
      <w:sdt>
        <w:sdtPr>
          <w:rPr>
            <w:rFonts w:ascii="Trebuchet MS" w:hAnsi="Trebuchet MS" w:cstheme="minorHAnsi"/>
          </w:rPr>
          <w:tag w:val="goog_rdk_1994"/>
          <w:id w:val="1092364668"/>
        </w:sdtPr>
        <w:sdtContent>
          <w:r w:rsidR="00DF107F" w:rsidRPr="00845186">
            <w:rPr>
              <w:rFonts w:ascii="Trebuchet MS" w:hAnsi="Trebuchet MS" w:cstheme="minorHAnsi"/>
            </w:rPr>
            <w:t>Transmiterea unei cereri de finanțare este condiționată de completarea declarației unice (generate de MySMIS), prin care solicitantul declară că îndeplinește toate condițiile de eligibilitate, respectiv de accesare a finanțării aplicabile apelului.</w:t>
          </w:r>
        </w:sdtContent>
      </w:sdt>
    </w:p>
    <w:p w14:paraId="376F130F" w14:textId="77777777" w:rsidR="00DF107F" w:rsidRPr="00845186" w:rsidRDefault="00DF107F" w:rsidP="00DF107F">
      <w:pPr>
        <w:spacing w:before="0" w:after="0"/>
        <w:ind w:left="0"/>
        <w:rPr>
          <w:rFonts w:ascii="Trebuchet MS" w:hAnsi="Trebuchet MS" w:cstheme="minorHAnsi"/>
        </w:rPr>
      </w:pPr>
    </w:p>
    <w:p w14:paraId="3B3B047C" w14:textId="2D78DBB8"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 xml:space="preserve">Verificarea conformității administrative și eligibilității din perspectiva îndeplinirii  condițiilor de eligibilitate se realizează, </w:t>
      </w:r>
      <w:sdt>
        <w:sdtPr>
          <w:rPr>
            <w:rFonts w:ascii="Trebuchet MS" w:hAnsi="Trebuchet MS" w:cstheme="minorHAnsi"/>
          </w:rPr>
          <w:tag w:val="goog_rdk_2001"/>
          <w:id w:val="-308399039"/>
        </w:sdtPr>
        <w:sdtContent>
          <w:r w:rsidRPr="00845186">
            <w:rPr>
              <w:rFonts w:ascii="Trebuchet MS" w:hAnsi="Trebuchet MS" w:cstheme="minorHAnsi"/>
            </w:rPr>
            <w:t xml:space="preserve">pentru proiectele acceptate în urma evaluării tehnice și financiare, </w:t>
          </w:r>
        </w:sdtContent>
      </w:sdt>
      <w:r w:rsidRPr="00845186">
        <w:rPr>
          <w:rFonts w:ascii="Trebuchet MS" w:hAnsi="Trebuchet MS" w:cstheme="minorHAnsi"/>
          <w:b/>
        </w:rPr>
        <w:t>în etapa de contractare</w:t>
      </w:r>
      <w:r w:rsidRPr="00845186">
        <w:rPr>
          <w:rFonts w:ascii="Trebuchet MS" w:hAnsi="Trebuchet MS" w:cstheme="minorHAnsi"/>
        </w:rPr>
        <w:t xml:space="preserve">, în urma verificării documentelor transmise de solicitant în termenul </w:t>
      </w:r>
      <w:r w:rsidR="000A2F6F" w:rsidRPr="00845186">
        <w:rPr>
          <w:rFonts w:ascii="Trebuchet MS" w:hAnsi="Trebuchet MS" w:cstheme="minorHAnsi"/>
        </w:rPr>
        <w:t>maxim aferent acestei etape</w:t>
      </w:r>
      <w:r w:rsidRPr="00845186">
        <w:rPr>
          <w:rFonts w:ascii="Trebuchet MS" w:hAnsi="Trebuchet MS" w:cstheme="minorHAnsi"/>
        </w:rPr>
        <w:t xml:space="preserve">, prin prezentarea de documente cu valoare probantă, specificate în prezentul ghid. De asemenea, se vor interoga bazele de date ale instituțiilor </w:t>
      </w:r>
      <w:r w:rsidRPr="00845186">
        <w:rPr>
          <w:rFonts w:ascii="Trebuchet MS" w:hAnsi="Trebuchet MS" w:cstheme="minorHAnsi"/>
        </w:rPr>
        <w:lastRenderedPageBreak/>
        <w:t>publice pentru obținerea informațiilor necesare confirmării condițiilor de eligibilitate</w:t>
      </w:r>
      <w:sdt>
        <w:sdtPr>
          <w:rPr>
            <w:rFonts w:ascii="Trebuchet MS" w:hAnsi="Trebuchet MS" w:cstheme="minorHAnsi"/>
          </w:rPr>
          <w:tag w:val="goog_rdk_2004"/>
          <w:id w:val="1814989595"/>
        </w:sdtPr>
        <w:sdtContent>
          <w:r w:rsidRPr="00845186">
            <w:rPr>
              <w:rFonts w:ascii="Trebuchet MS" w:hAnsi="Trebuchet MS" w:cstheme="minorHAnsi"/>
            </w:rPr>
            <w:t>, dacă aceste baze de date sunt accesibile</w:t>
          </w:r>
        </w:sdtContent>
      </w:sdt>
      <w:r w:rsidRPr="00845186">
        <w:rPr>
          <w:rFonts w:ascii="Trebuchet MS" w:hAnsi="Trebuchet MS" w:cstheme="minorHAnsi"/>
        </w:rPr>
        <w:t>.</w:t>
      </w:r>
    </w:p>
    <w:p w14:paraId="6227E150" w14:textId="77777777" w:rsidR="00DF107F" w:rsidRPr="00845186" w:rsidRDefault="00DF107F" w:rsidP="00DF107F">
      <w:pPr>
        <w:spacing w:before="0" w:after="0"/>
        <w:ind w:left="0"/>
        <w:rPr>
          <w:rFonts w:ascii="Trebuchet MS" w:hAnsi="Trebuchet MS" w:cstheme="minorHAnsi"/>
        </w:rPr>
      </w:pPr>
    </w:p>
    <w:p w14:paraId="2EFB92DB" w14:textId="77777777"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În cazul în care solicitanții la finanțare, până la termenul stabilit prin prezentul ghid, nu fac dovada îndeplinirii condițiilor de eligibilitate și conformitate</w:t>
      </w:r>
      <w:sdt>
        <w:sdtPr>
          <w:rPr>
            <w:rFonts w:ascii="Trebuchet MS" w:hAnsi="Trebuchet MS" w:cstheme="minorHAnsi"/>
          </w:rPr>
          <w:tag w:val="goog_rdk_2005"/>
          <w:id w:val="-658692279"/>
        </w:sdtPr>
        <w:sdtContent>
          <w:r w:rsidRPr="00845186">
            <w:rPr>
              <w:rFonts w:ascii="Trebuchet MS" w:hAnsi="Trebuchet MS" w:cstheme="minorHAnsi"/>
            </w:rPr>
            <w:t xml:space="preserve"> prin intermediul</w:t>
          </w:r>
        </w:sdtContent>
      </w:sdt>
      <w:r w:rsidRPr="00845186">
        <w:rPr>
          <w:rFonts w:ascii="Trebuchet MS" w:hAnsi="Trebuchet MS" w:cstheme="minorHAnsi"/>
        </w:rPr>
        <w:t xml:space="preserve"> declarației unice prezentate la depunerea cererii de finanțare, sunt declarați respinși, iar contractul de finanțare nu va fi semnat. </w:t>
      </w:r>
    </w:p>
    <w:p w14:paraId="043D9868" w14:textId="77777777" w:rsidR="00DF107F" w:rsidRPr="00845186" w:rsidRDefault="00DF107F" w:rsidP="00DF107F">
      <w:pPr>
        <w:spacing w:before="0" w:after="0"/>
        <w:ind w:left="0"/>
        <w:rPr>
          <w:rFonts w:ascii="Trebuchet MS" w:hAnsi="Trebuchet MS" w:cstheme="minorHAnsi"/>
        </w:rPr>
      </w:pPr>
    </w:p>
    <w:p w14:paraId="4A0C6DC6" w14:textId="5B21BAFE"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AM</w:t>
      </w:r>
      <w:r w:rsidR="00E14B08" w:rsidRPr="00845186">
        <w:rPr>
          <w:rFonts w:ascii="Trebuchet MS" w:hAnsi="Trebuchet MS" w:cstheme="minorHAnsi"/>
        </w:rPr>
        <w:t xml:space="preserve"> </w:t>
      </w:r>
      <w:r w:rsidRPr="00845186">
        <w:rPr>
          <w:rFonts w:ascii="Trebuchet MS" w:hAnsi="Trebuchet MS" w:cstheme="minorHAnsi"/>
        </w:rPr>
        <w:t>PTJ/OI</w:t>
      </w:r>
      <w:r w:rsidR="00E14B08" w:rsidRPr="00845186">
        <w:rPr>
          <w:rFonts w:ascii="Trebuchet MS" w:hAnsi="Trebuchet MS" w:cstheme="minorHAnsi"/>
        </w:rPr>
        <w:t xml:space="preserve"> </w:t>
      </w:r>
      <w:r w:rsidRPr="00845186">
        <w:rPr>
          <w:rFonts w:ascii="Trebuchet MS" w:hAnsi="Trebuchet MS" w:cstheme="minorHAnsi"/>
        </w:rPr>
        <w:t xml:space="preserve">PTJ sesizează organele de urmărire penală,  atunci când </w:t>
      </w:r>
      <w:bookmarkStart w:id="222" w:name="_Hlk162945615"/>
      <w:r w:rsidRPr="00845186">
        <w:rPr>
          <w:rFonts w:ascii="Trebuchet MS" w:hAnsi="Trebuchet MS" w:cstheme="minorHAnsi"/>
        </w:rPr>
        <w:t xml:space="preserve">constată indicii cu privire la faptul </w:t>
      </w:r>
      <w:bookmarkEnd w:id="222"/>
      <w:r w:rsidRPr="00845186">
        <w:rPr>
          <w:rFonts w:ascii="Trebuchet MS" w:hAnsi="Trebuchet MS" w:cstheme="minorHAnsi"/>
        </w:rPr>
        <w:t>că una sau mai multe declarații depuse de solicitanții la finanțare sunt false, inexacte sau conțin informații eronate care pot conduce la decizii eronate privind obținerea finanțării, în termenele prevăzute de legislația în vigoare aplicabilă, calculate de la data constatării acestor stări de fapt.</w:t>
      </w:r>
    </w:p>
    <w:p w14:paraId="59DC3446" w14:textId="77777777" w:rsidR="00DF107F" w:rsidRPr="00845186" w:rsidRDefault="00DF107F" w:rsidP="00DF107F">
      <w:pPr>
        <w:spacing w:before="0" w:after="0"/>
        <w:ind w:left="0"/>
        <w:rPr>
          <w:rFonts w:ascii="Trebuchet MS" w:hAnsi="Trebuchet MS" w:cstheme="minorHAnsi"/>
        </w:rPr>
      </w:pPr>
    </w:p>
    <w:p w14:paraId="6FCE381E" w14:textId="777E13E4" w:rsidR="00DF107F" w:rsidRPr="00845186" w:rsidRDefault="00DF107F" w:rsidP="00DF107F">
      <w:pPr>
        <w:spacing w:before="0" w:after="0"/>
        <w:ind w:left="0"/>
        <w:rPr>
          <w:rFonts w:ascii="Trebuchet MS" w:hAnsi="Trebuchet MS" w:cstheme="minorHAnsi"/>
          <w:b/>
          <w:color w:val="0070C0"/>
        </w:rPr>
      </w:pPr>
      <w:r w:rsidRPr="00845186">
        <w:rPr>
          <w:rFonts w:ascii="Trebuchet MS" w:hAnsi="Trebuchet MS" w:cstheme="minorHAnsi"/>
        </w:rPr>
        <w:t xml:space="preserve">De asemenea, o parte dintre criteriile de eligibilitate și conformitate se vor verifica în etapa de contractare. Pentru detalii cu privire la etapa de contractare și verificările asociate acesteia vă rugăm consultați </w:t>
      </w:r>
      <w:r w:rsidR="00FD79E5" w:rsidRPr="00845186">
        <w:rPr>
          <w:rFonts w:ascii="Trebuchet MS" w:hAnsi="Trebuchet MS" w:cstheme="minorHAnsi"/>
          <w:b/>
          <w:color w:val="538135" w:themeColor="accent6" w:themeShade="BF"/>
        </w:rPr>
        <w:t xml:space="preserve">subcapitolul </w:t>
      </w:r>
      <w:r w:rsidRPr="00845186">
        <w:rPr>
          <w:rFonts w:ascii="Trebuchet MS" w:hAnsi="Trebuchet MS" w:cstheme="minorHAnsi"/>
          <w:b/>
          <w:color w:val="538135" w:themeColor="accent6" w:themeShade="BF"/>
        </w:rPr>
        <w:t xml:space="preserve">8.9 </w:t>
      </w:r>
      <w:r w:rsidRPr="00845186">
        <w:rPr>
          <w:rFonts w:ascii="Trebuchet MS" w:hAnsi="Trebuchet MS" w:cstheme="minorHAnsi"/>
          <w:bCs/>
        </w:rPr>
        <w:t>a prezentului ghid</w:t>
      </w:r>
      <w:r w:rsidRPr="00845186">
        <w:rPr>
          <w:rFonts w:ascii="Trebuchet MS" w:hAnsi="Trebuchet MS" w:cstheme="minorHAnsi"/>
          <w:b/>
          <w:color w:val="0070C0"/>
        </w:rPr>
        <w:t>.</w:t>
      </w:r>
    </w:p>
    <w:sdt>
      <w:sdtPr>
        <w:rPr>
          <w:rFonts w:ascii="Trebuchet MS" w:hAnsi="Trebuchet MS" w:cstheme="minorHAnsi"/>
        </w:rPr>
        <w:tag w:val="goog_rdk_2008"/>
        <w:id w:val="-401061521"/>
      </w:sdtPr>
      <w:sdtContent>
        <w:p w14:paraId="554BDD2B" w14:textId="77777777" w:rsidR="00DF107F" w:rsidRPr="00845186" w:rsidRDefault="00000000" w:rsidP="00DF107F">
          <w:pPr>
            <w:spacing w:before="0" w:after="0"/>
            <w:ind w:left="0"/>
            <w:rPr>
              <w:rFonts w:ascii="Trebuchet MS" w:hAnsi="Trebuchet MS" w:cstheme="minorHAnsi"/>
            </w:rPr>
          </w:pPr>
          <w:sdt>
            <w:sdtPr>
              <w:rPr>
                <w:rFonts w:ascii="Trebuchet MS" w:hAnsi="Trebuchet MS" w:cstheme="minorHAnsi"/>
              </w:rPr>
              <w:tag w:val="goog_rdk_2007"/>
              <w:id w:val="-2023005042"/>
            </w:sdtPr>
            <w:sdtContent/>
          </w:sdt>
        </w:p>
      </w:sdtContent>
    </w:sdt>
    <w:p w14:paraId="4232CCDE" w14:textId="24FCEAF7" w:rsidR="00DF107F" w:rsidRPr="00845186" w:rsidRDefault="00000000" w:rsidP="00FD42E5">
      <w:pPr>
        <w:spacing w:before="0" w:after="0"/>
        <w:ind w:left="0"/>
        <w:rPr>
          <w:rFonts w:ascii="Trebuchet MS" w:hAnsi="Trebuchet MS" w:cstheme="minorHAnsi"/>
        </w:rPr>
      </w:pPr>
      <w:sdt>
        <w:sdtPr>
          <w:rPr>
            <w:rFonts w:ascii="Trebuchet MS" w:hAnsi="Trebuchet MS" w:cstheme="minorHAnsi"/>
          </w:rPr>
          <w:tag w:val="goog_rdk_2010"/>
          <w:id w:val="-1652134355"/>
        </w:sdtPr>
        <w:sdtContent>
          <w:sdt>
            <w:sdtPr>
              <w:rPr>
                <w:rFonts w:ascii="Trebuchet MS" w:hAnsi="Trebuchet MS" w:cstheme="minorHAnsi"/>
              </w:rPr>
              <w:tag w:val="goog_rdk_2011"/>
              <w:id w:val="1818067414"/>
            </w:sdtPr>
            <w:sdtContent>
              <w:r w:rsidR="00DF107F" w:rsidRPr="00845186">
                <w:rPr>
                  <w:rFonts w:ascii="Trebuchet MS" w:hAnsi="Trebuchet MS" w:cstheme="minorHAnsi"/>
                </w:rPr>
                <w:t>Procesul de evaluare și selecție nu include o etapă de verificare preliminară efectivă a conformității administrative și a eligibilității cererii de finanțare</w:t>
              </w:r>
            </w:sdtContent>
          </w:sdt>
          <w:sdt>
            <w:sdtPr>
              <w:rPr>
                <w:rFonts w:ascii="Trebuchet MS" w:hAnsi="Trebuchet MS" w:cstheme="minorHAnsi"/>
              </w:rPr>
              <w:tag w:val="goog_rdk_2012"/>
              <w:id w:val="992835775"/>
            </w:sdtPr>
            <w:sdtContent>
              <w:r w:rsidR="00DF107F" w:rsidRPr="00845186">
                <w:rPr>
                  <w:rFonts w:ascii="Trebuchet MS" w:hAnsi="Trebuchet MS" w:cstheme="minorHAnsi"/>
                </w:rPr>
                <w:t xml:space="preserve">, </w:t>
              </w:r>
            </w:sdtContent>
          </w:sdt>
        </w:sdtContent>
      </w:sdt>
      <w:sdt>
        <w:sdtPr>
          <w:rPr>
            <w:rFonts w:ascii="Trebuchet MS" w:hAnsi="Trebuchet MS" w:cstheme="minorHAnsi"/>
          </w:rPr>
          <w:tag w:val="goog_rdk_2015"/>
          <w:id w:val="-894436943"/>
        </w:sdtPr>
        <w:sdtContent>
          <w:r w:rsidR="00DF107F" w:rsidRPr="00845186">
            <w:rPr>
              <w:rFonts w:ascii="Trebuchet MS" w:hAnsi="Trebuchet MS" w:cstheme="minorHAnsi"/>
            </w:rPr>
            <w:t xml:space="preserve">solicitantul </w:t>
          </w:r>
          <w:r w:rsidR="00E14B08" w:rsidRPr="00845186">
            <w:rPr>
              <w:rFonts w:ascii="Trebuchet MS" w:hAnsi="Trebuchet MS" w:cstheme="minorHAnsi"/>
            </w:rPr>
            <w:t xml:space="preserve">fiind </w:t>
          </w:r>
          <w:r w:rsidR="00DF107F" w:rsidRPr="00845186">
            <w:rPr>
              <w:rFonts w:ascii="Trebuchet MS" w:hAnsi="Trebuchet MS" w:cstheme="minorHAnsi"/>
            </w:rPr>
            <w:t>informat, prin emiterea unei notificări pr</w:t>
          </w:r>
        </w:sdtContent>
      </w:sdt>
      <w:r w:rsidR="00DF107F" w:rsidRPr="00845186">
        <w:rPr>
          <w:rFonts w:ascii="Trebuchet MS" w:hAnsi="Trebuchet MS" w:cstheme="minorHAnsi"/>
        </w:rPr>
        <w:t>in intermediul aplicației MySMIS2021/SMIS2021+, cu privire la trecerea proiectului în etapa de evaluare tehnică și financiară sau, după caz, cu privire la nerespectarea cerințelor de conformitate administrativă, situație în care nu este demarată etapa de evaluare tehnică și financiară.</w:t>
      </w:r>
    </w:p>
    <w:p w14:paraId="2845355D" w14:textId="77777777" w:rsidR="00FD42E5" w:rsidRPr="00845186" w:rsidRDefault="00FD42E5" w:rsidP="00FD42E5">
      <w:pPr>
        <w:spacing w:before="0" w:after="0"/>
        <w:ind w:left="0"/>
        <w:rPr>
          <w:rFonts w:ascii="Trebuchet MS" w:hAnsi="Trebuchet MS" w:cstheme="minorHAnsi"/>
        </w:rPr>
      </w:pPr>
    </w:p>
    <w:p w14:paraId="000004B3" w14:textId="252723EB" w:rsidR="00497616" w:rsidRPr="00845186" w:rsidRDefault="00906A94" w:rsidP="007B7F6C">
      <w:pPr>
        <w:pStyle w:val="Heading2"/>
        <w:numPr>
          <w:ilvl w:val="1"/>
          <w:numId w:val="3"/>
        </w:numPr>
        <w:spacing w:after="120"/>
        <w:ind w:left="720" w:hanging="578"/>
        <w:rPr>
          <w:rFonts w:ascii="Trebuchet MS" w:eastAsia="Calibri" w:hAnsi="Trebuchet MS" w:cs="Calibri"/>
          <w:b/>
          <w:bCs/>
          <w:color w:val="538135" w:themeColor="accent6" w:themeShade="BF"/>
          <w:sz w:val="22"/>
          <w:szCs w:val="22"/>
        </w:rPr>
      </w:pPr>
      <w:bookmarkStart w:id="223" w:name="_Toc145328563"/>
      <w:bookmarkStart w:id="224" w:name="_Toc207273689"/>
      <w:bookmarkEnd w:id="223"/>
      <w:r w:rsidRPr="00845186">
        <w:rPr>
          <w:rFonts w:ascii="Trebuchet MS" w:eastAsia="Calibri" w:hAnsi="Trebuchet MS" w:cs="Calibri"/>
          <w:b/>
          <w:bCs/>
          <w:color w:val="538135" w:themeColor="accent6" w:themeShade="BF"/>
          <w:sz w:val="22"/>
          <w:szCs w:val="22"/>
        </w:rPr>
        <w:t>Etapa de evaluare preliminară – dacă este cazul (specific pentru intervențiile FSE+) (NA)</w:t>
      </w:r>
      <w:bookmarkEnd w:id="224"/>
    </w:p>
    <w:p w14:paraId="000004B4" w14:textId="77777777" w:rsidR="00497616" w:rsidRPr="00845186" w:rsidRDefault="00906A94">
      <w:pPr>
        <w:pStyle w:val="Heading2"/>
        <w:numPr>
          <w:ilvl w:val="1"/>
          <w:numId w:val="3"/>
        </w:numPr>
        <w:rPr>
          <w:rFonts w:ascii="Trebuchet MS" w:eastAsia="Calibri" w:hAnsi="Trebuchet MS" w:cs="Calibri"/>
          <w:b/>
          <w:bCs/>
          <w:color w:val="538135" w:themeColor="accent6" w:themeShade="BF"/>
          <w:sz w:val="22"/>
          <w:szCs w:val="22"/>
        </w:rPr>
      </w:pPr>
      <w:bookmarkStart w:id="225" w:name="_Toc207273690"/>
      <w:r w:rsidRPr="00845186">
        <w:rPr>
          <w:rFonts w:ascii="Trebuchet MS" w:eastAsia="Calibri" w:hAnsi="Trebuchet MS" w:cs="Calibri"/>
          <w:b/>
          <w:bCs/>
          <w:color w:val="538135" w:themeColor="accent6" w:themeShade="BF"/>
          <w:sz w:val="22"/>
          <w:szCs w:val="22"/>
        </w:rPr>
        <w:t>Evaluarea tehnică și financiară. Criterii de evaluare tehnică și financiară</w:t>
      </w:r>
      <w:bookmarkEnd w:id="225"/>
    </w:p>
    <w:p w14:paraId="1255652A" w14:textId="3D205D23"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 xml:space="preserve">Metodologia și criteriile de evaluare și selecție a proiectelor </w:t>
      </w:r>
      <w:r w:rsidR="00EE00C7" w:rsidRPr="00845186">
        <w:rPr>
          <w:rFonts w:ascii="Trebuchet MS" w:hAnsi="Trebuchet MS" w:cstheme="minorHAnsi"/>
        </w:rPr>
        <w:t>au fost</w:t>
      </w:r>
      <w:r w:rsidRPr="00845186">
        <w:rPr>
          <w:rFonts w:ascii="Trebuchet MS" w:hAnsi="Trebuchet MS" w:cstheme="minorHAnsi"/>
        </w:rPr>
        <w:t xml:space="preserve"> aprob</w:t>
      </w:r>
      <w:r w:rsidR="00A666B7" w:rsidRPr="00845186">
        <w:rPr>
          <w:rFonts w:ascii="Trebuchet MS" w:hAnsi="Trebuchet MS" w:cstheme="minorHAnsi"/>
        </w:rPr>
        <w:t>ate</w:t>
      </w:r>
      <w:r w:rsidRPr="00845186">
        <w:rPr>
          <w:rFonts w:ascii="Trebuchet MS" w:hAnsi="Trebuchet MS" w:cstheme="minorHAnsi"/>
        </w:rPr>
        <w:t xml:space="preserve"> prin </w:t>
      </w:r>
      <w:r w:rsidR="00A666B7" w:rsidRPr="00845186">
        <w:rPr>
          <w:rFonts w:ascii="Trebuchet MS" w:hAnsi="Trebuchet MS" w:cstheme="minorHAnsi"/>
        </w:rPr>
        <w:t>D</w:t>
      </w:r>
      <w:r w:rsidRPr="00845186">
        <w:rPr>
          <w:rFonts w:ascii="Trebuchet MS" w:hAnsi="Trebuchet MS" w:cstheme="minorHAnsi"/>
        </w:rPr>
        <w:t>ecizia</w:t>
      </w:r>
      <w:r w:rsidR="00A666B7" w:rsidRPr="00845186">
        <w:rPr>
          <w:rFonts w:ascii="Trebuchet MS" w:hAnsi="Trebuchet MS" w:cstheme="minorHAnsi"/>
        </w:rPr>
        <w:t xml:space="preserve"> nr. </w:t>
      </w:r>
      <w:r w:rsidR="00A22515" w:rsidRPr="00845186">
        <w:rPr>
          <w:rFonts w:ascii="Trebuchet MS" w:hAnsi="Trebuchet MS" w:cstheme="minorHAnsi"/>
        </w:rPr>
        <w:t>33</w:t>
      </w:r>
      <w:r w:rsidR="00A666B7" w:rsidRPr="00845186">
        <w:rPr>
          <w:rFonts w:ascii="Trebuchet MS" w:hAnsi="Trebuchet MS" w:cstheme="minorHAnsi"/>
        </w:rPr>
        <w:t>/</w:t>
      </w:r>
      <w:r w:rsidR="00A22515" w:rsidRPr="00845186">
        <w:rPr>
          <w:rFonts w:ascii="Trebuchet MS" w:hAnsi="Trebuchet MS" w:cstheme="minorHAnsi"/>
        </w:rPr>
        <w:t>04</w:t>
      </w:r>
      <w:r w:rsidR="00A666B7" w:rsidRPr="00845186">
        <w:rPr>
          <w:rFonts w:ascii="Trebuchet MS" w:hAnsi="Trebuchet MS" w:cstheme="minorHAnsi"/>
        </w:rPr>
        <w:t>.</w:t>
      </w:r>
      <w:r w:rsidR="00A22515" w:rsidRPr="00845186">
        <w:rPr>
          <w:rFonts w:ascii="Trebuchet MS" w:hAnsi="Trebuchet MS" w:cstheme="minorHAnsi"/>
        </w:rPr>
        <w:t>04</w:t>
      </w:r>
      <w:r w:rsidR="00A666B7" w:rsidRPr="00845186">
        <w:rPr>
          <w:rFonts w:ascii="Trebuchet MS" w:hAnsi="Trebuchet MS" w:cstheme="minorHAnsi"/>
        </w:rPr>
        <w:t>.202</w:t>
      </w:r>
      <w:r w:rsidR="00A22515" w:rsidRPr="00845186">
        <w:rPr>
          <w:rFonts w:ascii="Trebuchet MS" w:hAnsi="Trebuchet MS" w:cstheme="minorHAnsi"/>
        </w:rPr>
        <w:t>5</w:t>
      </w:r>
      <w:r w:rsidR="00A666B7" w:rsidRPr="00845186">
        <w:rPr>
          <w:rFonts w:ascii="Trebuchet MS" w:hAnsi="Trebuchet MS" w:cstheme="minorHAnsi"/>
        </w:rPr>
        <w:t xml:space="preserve"> </w:t>
      </w:r>
      <w:r w:rsidRPr="00845186">
        <w:rPr>
          <w:rFonts w:ascii="Trebuchet MS" w:hAnsi="Trebuchet MS" w:cstheme="minorHAnsi"/>
        </w:rPr>
        <w:t>CMPTJ, conform prevederilor art. 40 din Regulamentul (UE) 2021/1.060, cu modificările și completările ulterioare, la nivel de program/apel de proiecte, după caz.</w:t>
      </w:r>
    </w:p>
    <w:p w14:paraId="7116B1E7" w14:textId="77777777" w:rsidR="00DF107F" w:rsidRPr="00845186" w:rsidRDefault="00DF107F" w:rsidP="00DF107F">
      <w:pPr>
        <w:spacing w:before="0" w:after="0"/>
        <w:ind w:left="0"/>
        <w:rPr>
          <w:rFonts w:ascii="Trebuchet MS" w:hAnsi="Trebuchet MS" w:cstheme="minorHAnsi"/>
        </w:rPr>
      </w:pPr>
    </w:p>
    <w:p w14:paraId="27A05264" w14:textId="70024D4F" w:rsidR="00DF107F" w:rsidRPr="00845186" w:rsidRDefault="00E14B08" w:rsidP="00DF107F">
      <w:pPr>
        <w:spacing w:before="0" w:after="0"/>
        <w:ind w:left="0"/>
        <w:rPr>
          <w:rFonts w:ascii="Trebuchet MS" w:hAnsi="Trebuchet MS" w:cstheme="minorHAnsi"/>
        </w:rPr>
      </w:pPr>
      <w:r w:rsidRPr="00845186">
        <w:rPr>
          <w:rFonts w:ascii="Trebuchet MS" w:hAnsi="Trebuchet MS" w:cstheme="minorHAnsi"/>
        </w:rPr>
        <w:t>Criteriile de evaluare și selecție sunt în concordanță cu cerințele și obiectivul specific unic al PTJ, în special cu prevederile din PTJ specifice priorităților, în cadrul căreia este lansat apelul de proiecte și urmăresc impactul proiectului asupra realizării obiectivelor de investiție, precum și eficiența utilizării fondurilor externe nerambursabile, inclusiv prin utilizarea indicatorilor de performanță financiară.</w:t>
      </w:r>
    </w:p>
    <w:p w14:paraId="3FA2E997" w14:textId="77777777" w:rsidR="00E14B08" w:rsidRPr="00845186" w:rsidRDefault="00E14B08" w:rsidP="00DF107F">
      <w:pPr>
        <w:spacing w:before="0" w:after="0"/>
        <w:ind w:left="0"/>
        <w:rPr>
          <w:rFonts w:ascii="Trebuchet MS" w:hAnsi="Trebuchet MS" w:cstheme="minorHAnsi"/>
        </w:rPr>
      </w:pPr>
    </w:p>
    <w:p w14:paraId="4C858006" w14:textId="6AC0D583"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Grilele de evaluare tehnică și financiară se completează și se generează în sistemul informatic MySMIS2021/SMIS2021+.</w:t>
      </w:r>
    </w:p>
    <w:p w14:paraId="388D3AC6" w14:textId="77777777" w:rsidR="00DF107F" w:rsidRPr="00845186" w:rsidRDefault="00DF107F" w:rsidP="00DF107F">
      <w:pPr>
        <w:spacing w:before="0" w:after="0"/>
        <w:ind w:left="0"/>
        <w:rPr>
          <w:rFonts w:ascii="Trebuchet MS" w:hAnsi="Trebuchet MS" w:cstheme="minorHAnsi"/>
        </w:rPr>
      </w:pPr>
    </w:p>
    <w:p w14:paraId="1D149A8B" w14:textId="78D39B87" w:rsidR="00DF107F" w:rsidRPr="00845186" w:rsidRDefault="00DF107F" w:rsidP="00DF107F">
      <w:pPr>
        <w:spacing w:before="0" w:after="0"/>
        <w:ind w:left="0"/>
        <w:rPr>
          <w:rFonts w:ascii="Trebuchet MS" w:hAnsi="Trebuchet MS" w:cstheme="minorHAnsi"/>
        </w:rPr>
      </w:pPr>
      <w:r w:rsidRPr="00845186">
        <w:rPr>
          <w:rFonts w:ascii="Trebuchet MS" w:hAnsi="Trebuchet MS" w:cstheme="minorHAnsi"/>
        </w:rPr>
        <w:t xml:space="preserve">Evaluarea tehnică şi financiară se realizează de către comisiile de evaluare constituite la nivelul OI PTJ, în conformitate cu criteriile de evaluare tehnică şi financiară prevăzute în </w:t>
      </w:r>
      <w:r w:rsidR="00342717" w:rsidRPr="00845186">
        <w:rPr>
          <w:rFonts w:ascii="Trebuchet MS" w:hAnsi="Trebuchet MS" w:cstheme="minorHAnsi"/>
        </w:rPr>
        <w:t>prezentul ghid</w:t>
      </w:r>
      <w:r w:rsidRPr="00845186">
        <w:rPr>
          <w:rFonts w:ascii="Trebuchet MS" w:hAnsi="Trebuchet MS" w:cstheme="minorHAnsi"/>
        </w:rPr>
        <w:t>.</w:t>
      </w:r>
    </w:p>
    <w:p w14:paraId="3A798D74" w14:textId="77777777" w:rsidR="00DF107F" w:rsidRPr="00845186" w:rsidRDefault="00DF107F" w:rsidP="00DF107F">
      <w:pPr>
        <w:spacing w:before="0" w:after="0"/>
        <w:ind w:left="0"/>
        <w:rPr>
          <w:rFonts w:ascii="Trebuchet MS" w:hAnsi="Trebuchet MS" w:cstheme="minorHAnsi"/>
        </w:rPr>
      </w:pPr>
    </w:p>
    <w:p w14:paraId="4B8CB1F3" w14:textId="1DA1D831" w:rsidR="00DF107F" w:rsidRPr="00845186" w:rsidRDefault="00576B27" w:rsidP="00DF107F">
      <w:pPr>
        <w:spacing w:before="0" w:after="0"/>
        <w:ind w:left="0"/>
        <w:rPr>
          <w:rFonts w:ascii="Trebuchet MS" w:hAnsi="Trebuchet MS" w:cstheme="minorHAnsi"/>
        </w:rPr>
      </w:pPr>
      <w:r w:rsidRPr="00845186">
        <w:rPr>
          <w:rFonts w:ascii="Trebuchet MS" w:hAnsi="Trebuchet MS" w:cstheme="minorHAnsi"/>
        </w:rPr>
        <w:t>In cadrul etapei de evaluarea tehnică și financiară</w:t>
      </w:r>
      <w:r w:rsidR="00E14B08" w:rsidRPr="00845186">
        <w:rPr>
          <w:rFonts w:ascii="Trebuchet MS" w:hAnsi="Trebuchet MS" w:cstheme="minorHAnsi"/>
        </w:rPr>
        <w:t xml:space="preserve"> (parcurgerea grilei ETF și acordarea punctajelor), este verificată existența anexelor obligatorii la depunerea cererii de finanțare, necesare realizării evaluării. Lipsa oricăruia dintre documentele (anexele) obligatorii care </w:t>
      </w:r>
      <w:r w:rsidR="00E14B08" w:rsidRPr="00845186">
        <w:rPr>
          <w:rFonts w:ascii="Trebuchet MS" w:hAnsi="Trebuchet MS" w:cstheme="minorHAnsi"/>
        </w:rPr>
        <w:lastRenderedPageBreak/>
        <w:t>vizează un anumit criteriu/subcriteriu conduce la acordarea a 0 puncte pentru toate criteriile/subcriteriile vizate de respectivul document.</w:t>
      </w:r>
    </w:p>
    <w:p w14:paraId="2AA463F7" w14:textId="77777777" w:rsidR="00E14B08" w:rsidRPr="00845186" w:rsidRDefault="00E14B08" w:rsidP="00DF107F">
      <w:pPr>
        <w:spacing w:before="0" w:after="0"/>
        <w:ind w:left="0"/>
        <w:rPr>
          <w:rFonts w:ascii="Trebuchet MS" w:hAnsi="Trebuchet MS" w:cstheme="minorHAnsi"/>
        </w:rPr>
      </w:pPr>
    </w:p>
    <w:p w14:paraId="099A016F" w14:textId="64EF866C" w:rsidR="00E14B08" w:rsidRPr="00845186" w:rsidRDefault="00E14B08" w:rsidP="00DF107F">
      <w:pPr>
        <w:spacing w:before="0" w:after="0"/>
        <w:ind w:left="0"/>
        <w:rPr>
          <w:rFonts w:ascii="Trebuchet MS" w:hAnsi="Trebuchet MS" w:cstheme="minorHAnsi"/>
        </w:rPr>
      </w:pPr>
      <w:r w:rsidRPr="00845186">
        <w:rPr>
          <w:rFonts w:ascii="Trebuchet MS" w:hAnsi="Trebuchet MS" w:cstheme="minorHAnsi"/>
        </w:rPr>
        <w:t xml:space="preserve">Pentru etapa de evaluare tehnică și financiară se pot solicita clarificări asupra documentelor/ informațiilor existente în cererea de finanțare și anexelor acesteia, </w:t>
      </w:r>
      <w:r w:rsidR="00576B27" w:rsidRPr="00845186">
        <w:rPr>
          <w:rFonts w:ascii="Trebuchet MS" w:hAnsi="Trebuchet MS" w:cstheme="minorHAnsi"/>
        </w:rPr>
        <w:t>fara  completarea cererii de finantare si a anexelor acestei.</w:t>
      </w:r>
      <w:r w:rsidRPr="00845186">
        <w:rPr>
          <w:rFonts w:ascii="Trebuchet MS" w:hAnsi="Trebuchet MS" w:cstheme="minorHAnsi"/>
        </w:rPr>
        <w:t>.</w:t>
      </w:r>
    </w:p>
    <w:p w14:paraId="7C6489CA" w14:textId="77777777" w:rsidR="00E14B08" w:rsidRPr="00845186" w:rsidRDefault="00E14B08" w:rsidP="00DF107F">
      <w:pPr>
        <w:spacing w:before="0" w:after="0"/>
        <w:ind w:left="0"/>
        <w:rPr>
          <w:rFonts w:ascii="Trebuchet MS" w:hAnsi="Trebuchet MS" w:cstheme="minorHAnsi"/>
        </w:rPr>
      </w:pPr>
    </w:p>
    <w:p w14:paraId="7779FCC1" w14:textId="720685EE" w:rsidR="007917FD" w:rsidRPr="00845186" w:rsidRDefault="007917FD">
      <w:pPr>
        <w:pStyle w:val="Heading2"/>
        <w:numPr>
          <w:ilvl w:val="2"/>
          <w:numId w:val="3"/>
        </w:numPr>
        <w:rPr>
          <w:rFonts w:ascii="Trebuchet MS" w:hAnsi="Trebuchet MS"/>
          <w:b/>
          <w:bCs/>
          <w:color w:val="0070C0"/>
          <w:sz w:val="22"/>
          <w:szCs w:val="22"/>
        </w:rPr>
      </w:pPr>
      <w:bookmarkStart w:id="226" w:name="_heading=h.3bj1y38" w:colFirst="0" w:colLast="0"/>
      <w:bookmarkStart w:id="227" w:name="_Toc145328566"/>
      <w:bookmarkStart w:id="228" w:name="_Toc207273691"/>
      <w:bookmarkEnd w:id="226"/>
      <w:bookmarkEnd w:id="227"/>
      <w:r w:rsidRPr="00845186">
        <w:rPr>
          <w:rFonts w:ascii="Trebuchet MS" w:eastAsia="Calibri" w:hAnsi="Trebuchet MS" w:cs="Calibri"/>
          <w:b/>
          <w:bCs/>
          <w:color w:val="538135" w:themeColor="accent6" w:themeShade="BF"/>
          <w:sz w:val="22"/>
          <w:szCs w:val="22"/>
        </w:rPr>
        <w:t>Mecanismul de selecție a proiectelor</w:t>
      </w:r>
      <w:bookmarkEnd w:id="228"/>
    </w:p>
    <w:p w14:paraId="59BC7B37" w14:textId="77777777" w:rsidR="00EE00C7" w:rsidRPr="00845186" w:rsidRDefault="00EE00C7" w:rsidP="00DF107F">
      <w:pPr>
        <w:pBdr>
          <w:top w:val="nil"/>
          <w:left w:val="nil"/>
          <w:bottom w:val="nil"/>
          <w:right w:val="nil"/>
          <w:between w:val="nil"/>
        </w:pBdr>
        <w:spacing w:before="0" w:after="0"/>
        <w:ind w:left="0"/>
        <w:rPr>
          <w:rFonts w:ascii="Trebuchet MS" w:hAnsi="Trebuchet MS" w:cstheme="minorHAnsi"/>
          <w:bCs/>
          <w:color w:val="000000"/>
        </w:rPr>
      </w:pPr>
    </w:p>
    <w:p w14:paraId="52B5558F" w14:textId="3EAB5089" w:rsidR="00E14B08" w:rsidRPr="00845186" w:rsidRDefault="00E14B08" w:rsidP="00DF107F">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Toate cererile de finanțare depuse vor fi evaluate în vederea selectării acestora pentru finanțare. Evaluarea tehnică și financiară a proiectelor se va realiza pe baza criteriilor și sub-criteriilor de evaluare prezentate în prezen</w:t>
      </w:r>
      <w:r w:rsidR="00E2222E" w:rsidRPr="00845186">
        <w:rPr>
          <w:rFonts w:ascii="Trebuchet MS" w:hAnsi="Trebuchet MS" w:cstheme="minorHAnsi"/>
          <w:bCs/>
          <w:color w:val="000000"/>
        </w:rPr>
        <w:t>tul Ghid</w:t>
      </w:r>
      <w:r w:rsidRPr="00845186">
        <w:rPr>
          <w:rFonts w:ascii="Trebuchet MS" w:hAnsi="Trebuchet MS" w:cstheme="minorHAnsi"/>
          <w:bCs/>
          <w:color w:val="000000"/>
        </w:rPr>
        <w:t>. Pentru apelurile de proiecte pentru care sunt prevăzute condițiile de eligibilitate și selecție în cadrul prezent</w:t>
      </w:r>
      <w:r w:rsidR="00E2222E" w:rsidRPr="00845186">
        <w:rPr>
          <w:rFonts w:ascii="Trebuchet MS" w:hAnsi="Trebuchet MS" w:cstheme="minorHAnsi"/>
          <w:bCs/>
          <w:color w:val="000000"/>
        </w:rPr>
        <w:t>ului Ghid</w:t>
      </w:r>
      <w:r w:rsidRPr="00845186">
        <w:rPr>
          <w:rFonts w:ascii="Trebuchet MS" w:hAnsi="Trebuchet MS" w:cstheme="minorHAnsi"/>
          <w:bCs/>
          <w:color w:val="000000"/>
        </w:rPr>
        <w:t xml:space="preserve">, sunt aplicabile următoarele praguri: </w:t>
      </w:r>
    </w:p>
    <w:p w14:paraId="63751258" w14:textId="77777777" w:rsidR="007B7F6C" w:rsidRPr="00845186" w:rsidRDefault="007B7F6C" w:rsidP="00DF107F">
      <w:pPr>
        <w:pBdr>
          <w:top w:val="nil"/>
          <w:left w:val="nil"/>
          <w:bottom w:val="nil"/>
          <w:right w:val="nil"/>
          <w:between w:val="nil"/>
        </w:pBdr>
        <w:spacing w:before="0" w:after="0"/>
        <w:ind w:left="0"/>
        <w:rPr>
          <w:rFonts w:ascii="Trebuchet MS" w:hAnsi="Trebuchet MS" w:cstheme="minorHAnsi"/>
          <w:bCs/>
          <w:color w:val="000000"/>
        </w:rPr>
      </w:pPr>
    </w:p>
    <w:p w14:paraId="3E06A310" w14:textId="2F0C262B" w:rsidR="00DF107F" w:rsidRPr="00845186" w:rsidRDefault="00A22515" w:rsidP="00DF107F">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p</w:t>
      </w:r>
      <w:r w:rsidR="00DF107F" w:rsidRPr="00845186">
        <w:rPr>
          <w:rFonts w:ascii="Trebuchet MS" w:hAnsi="Trebuchet MS" w:cstheme="minorHAnsi"/>
          <w:bCs/>
          <w:color w:val="000000"/>
        </w:rPr>
        <w:t xml:space="preserve">ragul de calitate de </w:t>
      </w:r>
      <w:r w:rsidRPr="00845186">
        <w:rPr>
          <w:rFonts w:ascii="Trebuchet MS" w:hAnsi="Trebuchet MS" w:cstheme="minorHAnsi"/>
          <w:bCs/>
          <w:color w:val="000000"/>
        </w:rPr>
        <w:t>6</w:t>
      </w:r>
      <w:r w:rsidR="00DF107F" w:rsidRPr="00845186">
        <w:rPr>
          <w:rFonts w:ascii="Trebuchet MS" w:hAnsi="Trebuchet MS" w:cstheme="minorHAnsi"/>
          <w:bCs/>
          <w:color w:val="000000"/>
        </w:rPr>
        <w:t>0 de puncte;</w:t>
      </w:r>
    </w:p>
    <w:p w14:paraId="1FAA6D36" w14:textId="763F0E47" w:rsidR="00DF107F" w:rsidRPr="00845186" w:rsidRDefault="00DF107F" w:rsidP="00DF107F">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 xml:space="preserve">    </w:t>
      </w:r>
    </w:p>
    <w:p w14:paraId="481A0D85" w14:textId="142542D5" w:rsidR="00857A04" w:rsidRPr="00845186" w:rsidRDefault="00DF107F" w:rsidP="00133CB0">
      <w:pPr>
        <w:ind w:left="0"/>
        <w:rPr>
          <w:rFonts w:ascii="Trebuchet MS" w:hAnsi="Trebuchet MS" w:cstheme="minorHAnsi"/>
          <w:bCs/>
          <w:color w:val="000000"/>
        </w:rPr>
      </w:pPr>
      <w:r w:rsidRPr="00845186">
        <w:rPr>
          <w:rFonts w:ascii="Trebuchet MS" w:hAnsi="Trebuchet MS" w:cstheme="minorHAnsi"/>
          <w:bCs/>
          <w:color w:val="000000"/>
        </w:rPr>
        <w:t>Demararea etapei de evaluare tehnico - financiare se va realiza in ordinea depunerii proiectelor și nu se va aștepta finalizarea perioadei de depunere în cadrul apelurilor de proiecte.</w:t>
      </w:r>
      <w:r w:rsidR="00857A04" w:rsidRPr="00845186">
        <w:rPr>
          <w:rFonts w:ascii="Trebuchet MS" w:hAnsi="Trebuchet MS" w:cstheme="minorHAnsi"/>
          <w:bCs/>
          <w:color w:val="000000"/>
        </w:rPr>
        <w:t xml:space="preserve"> Demararea etapei de evaluare se poate realiza cu mai multe comisii de evaluare concomitente, în funcție de numărul de evaluatori disponibili la nivelul OI</w:t>
      </w:r>
      <w:r w:rsidR="008D4C7D" w:rsidRPr="00845186">
        <w:rPr>
          <w:rFonts w:ascii="Trebuchet MS" w:hAnsi="Trebuchet MS" w:cstheme="minorHAnsi"/>
          <w:bCs/>
          <w:color w:val="000000"/>
        </w:rPr>
        <w:t xml:space="preserve"> </w:t>
      </w:r>
      <w:r w:rsidR="00857A04" w:rsidRPr="00845186">
        <w:rPr>
          <w:rFonts w:ascii="Trebuchet MS" w:hAnsi="Trebuchet MS" w:cstheme="minorHAnsi"/>
          <w:bCs/>
          <w:color w:val="000000"/>
        </w:rPr>
        <w:t>PTJ.</w:t>
      </w:r>
    </w:p>
    <w:p w14:paraId="1D725D8C" w14:textId="7CF06661" w:rsidR="00DF107F" w:rsidRPr="00845186" w:rsidRDefault="008D4C7D" w:rsidP="00DF107F">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 xml:space="preserve">Pe parcursul evaluării, comisia de evaluare poate solicita clarificări cu privire la cererea de finanțare și documentele anexate acesteia. Solicitanții trebuie să dea curs cererilor de clarificare în termenele indicate în solicitări fără a aduce îmbunătățiri documentației depuse inițial. </w:t>
      </w:r>
      <w:r w:rsidR="000372C1" w:rsidRPr="00845186">
        <w:rPr>
          <w:rFonts w:ascii="Trebuchet MS" w:hAnsi="Trebuchet MS" w:cstheme="minorHAnsi"/>
          <w:bCs/>
          <w:color w:val="000000"/>
        </w:rPr>
        <w:t>În lipsa unor răspunsuri la clarificări sau în cazul primirii unor răspunsuri neconcludente, evaluarea se face pe baza informațiilor existente.</w:t>
      </w:r>
    </w:p>
    <w:p w14:paraId="477B8366" w14:textId="77777777" w:rsidR="00DF107F" w:rsidRPr="00845186" w:rsidRDefault="00DF107F" w:rsidP="00DF107F">
      <w:pPr>
        <w:pBdr>
          <w:top w:val="nil"/>
          <w:left w:val="nil"/>
          <w:bottom w:val="nil"/>
          <w:right w:val="nil"/>
          <w:between w:val="nil"/>
        </w:pBdr>
        <w:spacing w:before="0" w:after="0"/>
        <w:ind w:left="0"/>
        <w:rPr>
          <w:rFonts w:ascii="Trebuchet MS" w:hAnsi="Trebuchet MS" w:cstheme="minorHAnsi"/>
          <w:bCs/>
          <w:color w:val="000000"/>
        </w:rPr>
      </w:pPr>
    </w:p>
    <w:p w14:paraId="09214824" w14:textId="010DFAD2"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Dupa incheierea perioadei de depunere a cererilor de finantare si finalizarea evaluarii tehnice si financiare pentru toate proiectele depuse, inclusiv dupa rezolvarea contestatiilor depuse, se intocmeste clasamentul proiectelor evaluate in ordine descrescatoare a punctajului obtinut, in limita pragului de calitate de 60 de puncte. In caz de egalitate de punctaj proiectele se departajeaza luand in considerare momentul  depunerii in MySMIS a cererii de finantare, avand prioritate proiectul depus mai devreme.</w:t>
      </w:r>
    </w:p>
    <w:p w14:paraId="5CD94E57"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p>
    <w:p w14:paraId="179F4177"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Ulterior, vor fi introduse in etapa precontractuala proiectele care se incadreaza in alocarea fiecarui apel in ordinea descrescatoare a punctajului obtinut, conform clasamentului. In situatia respingerii unui proiect in etapa de contractare (dupa curgerea termenelor de contestatii si rezolvarea acestora) se va putea introduce in etapa precontractuala urmatorul proiect din lista celor finantabile.</w:t>
      </w:r>
    </w:p>
    <w:p w14:paraId="539F2E3F"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p>
    <w:p w14:paraId="1CBE13AF"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Se evalueaza toate proiectele depuse in perioada in care apelul este deschis.</w:t>
      </w:r>
    </w:p>
    <w:p w14:paraId="4305F086"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p>
    <w:p w14:paraId="55E91740"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Proiectele care obțin mai puțin de 60 de puncte, pragul minim de calitate, în urma evaluării tehnice și financiare sunt respinse.</w:t>
      </w:r>
    </w:p>
    <w:p w14:paraId="6A2DD288"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p>
    <w:p w14:paraId="7AF294E7"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 xml:space="preserve">După finalizarea etapei de evaluare tehnică și financiară, AM/OI responsabil va publica Lista  proiectelor finantabile și Lista de rezervă. </w:t>
      </w:r>
    </w:p>
    <w:p w14:paraId="47475888"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p>
    <w:p w14:paraId="171C2191"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 xml:space="preserve">AM/OI responsabil va elabora și publica Lista proiectelor respinse în etapa de evaluare tehnică și financiară, după caz. </w:t>
      </w:r>
    </w:p>
    <w:p w14:paraId="2D406815"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p>
    <w:p w14:paraId="1AE5AE25" w14:textId="6F03AC6F"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r w:rsidRPr="00845186">
        <w:rPr>
          <w:rFonts w:ascii="Trebuchet MS" w:hAnsi="Trebuchet MS" w:cstheme="minorHAnsi"/>
          <w:bCs/>
          <w:color w:val="000000"/>
        </w:rPr>
        <w:t>Împotriva rezultatului evaluării tehnice și financiare, solicitantul poate formula contestație în conformitate cu secțiunea 8.8 din cadrul prezentului ghid. În cazul admiterii contestației, AM PTJ/OI PTJ poate iniția etapa de contractare/reevaluare tehnica si financiara cu îndeplinirea tuturor condițiilor de acordare a finanțării.</w:t>
      </w:r>
    </w:p>
    <w:p w14:paraId="785683FA" w14:textId="77777777" w:rsidR="00E16FF5" w:rsidRPr="00845186" w:rsidRDefault="00E16FF5" w:rsidP="00E16FF5">
      <w:pPr>
        <w:pBdr>
          <w:top w:val="nil"/>
          <w:left w:val="nil"/>
          <w:bottom w:val="nil"/>
          <w:right w:val="nil"/>
          <w:between w:val="nil"/>
        </w:pBdr>
        <w:spacing w:before="0" w:after="0"/>
        <w:ind w:left="0"/>
        <w:rPr>
          <w:rFonts w:ascii="Trebuchet MS" w:hAnsi="Trebuchet MS" w:cstheme="minorHAnsi"/>
          <w:bCs/>
          <w:color w:val="000000"/>
        </w:rPr>
      </w:pPr>
    </w:p>
    <w:p w14:paraId="02CB58EF" w14:textId="5270FEF8" w:rsidR="00DF107F" w:rsidRPr="00845186" w:rsidRDefault="00E16FF5" w:rsidP="00DF107F">
      <w:pPr>
        <w:pBdr>
          <w:top w:val="nil"/>
          <w:left w:val="nil"/>
          <w:bottom w:val="nil"/>
          <w:right w:val="nil"/>
          <w:between w:val="nil"/>
        </w:pBdr>
        <w:spacing w:before="0" w:after="0"/>
        <w:ind w:left="0"/>
        <w:rPr>
          <w:rFonts w:ascii="Trebuchet MS" w:hAnsi="Trebuchet MS" w:cstheme="minorHAnsi"/>
        </w:rPr>
      </w:pPr>
      <w:r w:rsidRPr="00845186">
        <w:rPr>
          <w:rFonts w:ascii="Trebuchet MS" w:hAnsi="Trebuchet MS" w:cstheme="minorHAnsi"/>
          <w:bCs/>
          <w:color w:val="000000"/>
        </w:rPr>
        <w:t>În urma finalizării etapei de evaluare tehnică și financiară si a intocmirii Listei proiectelor finantabile solicitantul de finanțare va fi notificat, prin intermediul aplicației MySMIS2021, cu privire la rezultatul evaluării, indicându-se punctajul obținut şi justificarea acordării respectivului punctaj, pentru fiecare criteriu în parte și trecerea în etapa de contractare.</w:t>
      </w:r>
    </w:p>
    <w:p w14:paraId="331DD708" w14:textId="6C5BD280" w:rsidR="00DF107F" w:rsidRPr="00845186" w:rsidRDefault="00906A94">
      <w:pPr>
        <w:pStyle w:val="Heading2"/>
        <w:numPr>
          <w:ilvl w:val="1"/>
          <w:numId w:val="3"/>
        </w:numPr>
        <w:rPr>
          <w:rFonts w:ascii="Trebuchet MS" w:eastAsia="Calibri" w:hAnsi="Trebuchet MS" w:cs="Calibri"/>
          <w:b/>
          <w:bCs/>
          <w:color w:val="538135" w:themeColor="accent6" w:themeShade="BF"/>
          <w:sz w:val="22"/>
          <w:szCs w:val="22"/>
        </w:rPr>
      </w:pPr>
      <w:bookmarkStart w:id="229" w:name="_Toc207273692"/>
      <w:r w:rsidRPr="00845186">
        <w:rPr>
          <w:rFonts w:ascii="Trebuchet MS" w:eastAsia="Calibri" w:hAnsi="Trebuchet MS" w:cs="Calibri"/>
          <w:b/>
          <w:bCs/>
          <w:color w:val="538135" w:themeColor="accent6" w:themeShade="BF"/>
          <w:sz w:val="22"/>
          <w:szCs w:val="22"/>
        </w:rPr>
        <w:t>Aplicarea pragului de calitate</w:t>
      </w:r>
      <w:bookmarkEnd w:id="229"/>
      <w:r w:rsidRPr="00845186">
        <w:rPr>
          <w:rFonts w:ascii="Trebuchet MS" w:eastAsia="Calibri" w:hAnsi="Trebuchet MS" w:cs="Calibri"/>
          <w:b/>
          <w:bCs/>
          <w:color w:val="538135" w:themeColor="accent6" w:themeShade="BF"/>
          <w:sz w:val="22"/>
          <w:szCs w:val="22"/>
        </w:rPr>
        <w:t xml:space="preserve"> </w:t>
      </w:r>
    </w:p>
    <w:p w14:paraId="000004C5" w14:textId="53F25E76" w:rsidR="00497616" w:rsidRPr="00845186" w:rsidRDefault="00DF107F" w:rsidP="003C0323">
      <w:pPr>
        <w:spacing w:before="0" w:after="0"/>
        <w:ind w:left="0"/>
        <w:rPr>
          <w:rFonts w:ascii="Trebuchet MS" w:hAnsi="Trebuchet MS" w:cstheme="minorHAnsi"/>
        </w:rPr>
      </w:pPr>
      <w:r w:rsidRPr="00845186">
        <w:rPr>
          <w:rFonts w:ascii="Trebuchet MS" w:hAnsi="Trebuchet MS" w:cstheme="minorHAnsi"/>
        </w:rPr>
        <w:t xml:space="preserve">În cadrul apelurilor de proiecte lansate prin prezentul ghid se aplică un </w:t>
      </w:r>
      <w:r w:rsidRPr="00845186">
        <w:rPr>
          <w:rFonts w:ascii="Trebuchet MS" w:hAnsi="Trebuchet MS" w:cstheme="minorHAnsi"/>
          <w:b/>
          <w:bCs/>
          <w:color w:val="538135" w:themeColor="accent6" w:themeShade="BF"/>
        </w:rPr>
        <w:t xml:space="preserve">prag de calitate de </w:t>
      </w:r>
      <w:r w:rsidR="00E16FF5" w:rsidRPr="00845186">
        <w:rPr>
          <w:rFonts w:ascii="Trebuchet MS" w:hAnsi="Trebuchet MS" w:cstheme="minorHAnsi"/>
          <w:b/>
          <w:bCs/>
          <w:color w:val="538135" w:themeColor="accent6" w:themeShade="BF"/>
        </w:rPr>
        <w:t>6</w:t>
      </w:r>
      <w:r w:rsidRPr="00845186">
        <w:rPr>
          <w:rFonts w:ascii="Trebuchet MS" w:hAnsi="Trebuchet MS" w:cstheme="minorHAnsi"/>
          <w:b/>
          <w:bCs/>
          <w:color w:val="538135" w:themeColor="accent6" w:themeShade="BF"/>
        </w:rPr>
        <w:t>0 de</w:t>
      </w:r>
      <w:r w:rsidRPr="00845186">
        <w:rPr>
          <w:rFonts w:ascii="Trebuchet MS" w:hAnsi="Trebuchet MS" w:cstheme="minorHAnsi"/>
          <w:color w:val="538135" w:themeColor="accent6" w:themeShade="BF"/>
        </w:rPr>
        <w:t xml:space="preserve"> </w:t>
      </w:r>
      <w:r w:rsidRPr="00845186">
        <w:rPr>
          <w:rFonts w:ascii="Trebuchet MS" w:hAnsi="Trebuchet MS" w:cstheme="minorHAnsi"/>
        </w:rPr>
        <w:t>puncte a cărui neatingere determină respingerea de la finanțare a proiectelor.</w:t>
      </w:r>
    </w:p>
    <w:p w14:paraId="29A9FF57" w14:textId="77777777" w:rsidR="003C0323" w:rsidRPr="00845186" w:rsidRDefault="003C0323" w:rsidP="003C0323">
      <w:pPr>
        <w:spacing w:before="0" w:after="0"/>
        <w:ind w:left="0"/>
        <w:rPr>
          <w:rFonts w:ascii="Trebuchet MS" w:hAnsi="Trebuchet MS" w:cstheme="minorHAnsi"/>
        </w:rPr>
      </w:pPr>
    </w:p>
    <w:p w14:paraId="0D67912F" w14:textId="30651365" w:rsidR="004C3ADA" w:rsidRPr="00845186" w:rsidRDefault="00906A94" w:rsidP="007B747D">
      <w:pPr>
        <w:pStyle w:val="Heading2"/>
        <w:numPr>
          <w:ilvl w:val="1"/>
          <w:numId w:val="3"/>
        </w:numPr>
        <w:ind w:left="720" w:hanging="578"/>
        <w:rPr>
          <w:rFonts w:ascii="Trebuchet MS" w:eastAsia="Calibri" w:hAnsi="Trebuchet MS" w:cs="Calibri"/>
          <w:b/>
          <w:bCs/>
          <w:color w:val="538135" w:themeColor="accent6" w:themeShade="BF"/>
          <w:sz w:val="22"/>
          <w:szCs w:val="22"/>
        </w:rPr>
      </w:pPr>
      <w:bookmarkStart w:id="230" w:name="_Toc207273693"/>
      <w:r w:rsidRPr="00845186">
        <w:rPr>
          <w:rFonts w:ascii="Trebuchet MS" w:eastAsia="Calibri" w:hAnsi="Trebuchet MS" w:cs="Calibri"/>
          <w:b/>
          <w:bCs/>
          <w:color w:val="538135" w:themeColor="accent6" w:themeShade="BF"/>
          <w:sz w:val="22"/>
          <w:szCs w:val="22"/>
        </w:rPr>
        <w:t>Aplicarea pragului de excelență</w:t>
      </w:r>
      <w:r w:rsidR="009F2B93" w:rsidRPr="00845186">
        <w:rPr>
          <w:rFonts w:ascii="Trebuchet MS" w:eastAsia="Calibri" w:hAnsi="Trebuchet MS" w:cs="Calibri"/>
          <w:b/>
          <w:bCs/>
          <w:color w:val="538135" w:themeColor="accent6" w:themeShade="BF"/>
          <w:sz w:val="22"/>
          <w:szCs w:val="22"/>
        </w:rPr>
        <w:t xml:space="preserve"> NA</w:t>
      </w:r>
      <w:bookmarkEnd w:id="230"/>
    </w:p>
    <w:p w14:paraId="501D013B" w14:textId="77777777" w:rsidR="003C0323" w:rsidRPr="00845186" w:rsidRDefault="003C0323" w:rsidP="003C0323">
      <w:pPr>
        <w:spacing w:before="0" w:after="0"/>
        <w:ind w:left="0"/>
        <w:rPr>
          <w:rFonts w:ascii="Trebuchet MS" w:hAnsi="Trebuchet MS" w:cstheme="minorHAnsi"/>
          <w:b/>
          <w:color w:val="2683C6"/>
        </w:rPr>
      </w:pPr>
    </w:p>
    <w:p w14:paraId="365270D2" w14:textId="049A244E" w:rsidR="006B390C" w:rsidRPr="00845186" w:rsidRDefault="006B390C">
      <w:pPr>
        <w:pStyle w:val="Heading2"/>
        <w:numPr>
          <w:ilvl w:val="1"/>
          <w:numId w:val="3"/>
        </w:numPr>
        <w:ind w:left="0" w:firstLine="0"/>
        <w:rPr>
          <w:rFonts w:ascii="Trebuchet MS" w:hAnsi="Trebuchet MS"/>
          <w:b/>
          <w:bCs/>
          <w:color w:val="538135" w:themeColor="accent6" w:themeShade="BF"/>
          <w:sz w:val="22"/>
          <w:szCs w:val="22"/>
        </w:rPr>
      </w:pPr>
      <w:bookmarkStart w:id="231" w:name="_Toc207273694"/>
      <w:r w:rsidRPr="00845186">
        <w:rPr>
          <w:rFonts w:ascii="Trebuchet MS" w:eastAsia="Calibri" w:hAnsi="Trebuchet MS" w:cs="Calibri"/>
          <w:b/>
          <w:bCs/>
          <w:color w:val="538135" w:themeColor="accent6" w:themeShade="BF"/>
          <w:sz w:val="22"/>
          <w:szCs w:val="22"/>
        </w:rPr>
        <w:t>Notificarea rezultatului evaluării tehnice şi financiare</w:t>
      </w:r>
      <w:bookmarkEnd w:id="231"/>
    </w:p>
    <w:p w14:paraId="217C6906" w14:textId="2913A5BA" w:rsidR="00901431" w:rsidRPr="00845186" w:rsidRDefault="00901431" w:rsidP="00901431">
      <w:pPr>
        <w:spacing w:before="0" w:after="0"/>
        <w:ind w:left="0"/>
        <w:rPr>
          <w:rFonts w:ascii="Trebuchet MS" w:hAnsi="Trebuchet MS" w:cstheme="minorHAnsi"/>
          <w:color w:val="000000"/>
        </w:rPr>
      </w:pPr>
      <w:r w:rsidRPr="00845186">
        <w:rPr>
          <w:rFonts w:ascii="Trebuchet MS" w:hAnsi="Trebuchet MS" w:cstheme="minorHAnsi"/>
          <w:color w:val="000000"/>
        </w:rPr>
        <w:t>În urma finalizării etapei de evaluare tehnică și financiară, solicitantul de finanțare va fi notificat, prin intermediul aplicației MySMIS2021, cu privire la rezultatul evaluării, indicându-se punctajul obținut și justificarea acordării respectivului punctaj, pentru fiecare criteriu în parte și trecerea în etapa de contractare</w:t>
      </w:r>
      <w:r w:rsidR="009F2B93" w:rsidRPr="00845186">
        <w:rPr>
          <w:rFonts w:ascii="Trebuchet MS" w:hAnsi="Trebuchet MS" w:cstheme="minorHAnsi"/>
          <w:color w:val="000000"/>
        </w:rPr>
        <w:t>, pentru proiectele admise</w:t>
      </w:r>
      <w:r w:rsidRPr="00845186">
        <w:rPr>
          <w:rFonts w:ascii="Trebuchet MS" w:hAnsi="Trebuchet MS" w:cstheme="minorHAnsi"/>
          <w:color w:val="000000"/>
        </w:rPr>
        <w:t>.</w:t>
      </w:r>
    </w:p>
    <w:p w14:paraId="56EAE299" w14:textId="77777777" w:rsidR="00DF107F" w:rsidRPr="00845186" w:rsidRDefault="00DF107F" w:rsidP="002B30E5">
      <w:pPr>
        <w:pBdr>
          <w:top w:val="nil"/>
          <w:left w:val="nil"/>
          <w:bottom w:val="nil"/>
          <w:right w:val="nil"/>
          <w:between w:val="nil"/>
        </w:pBdr>
        <w:ind w:left="0"/>
        <w:rPr>
          <w:rFonts w:ascii="Trebuchet MS" w:hAnsi="Trebuchet MS"/>
          <w:color w:val="000000"/>
        </w:rPr>
      </w:pPr>
    </w:p>
    <w:p w14:paraId="1F6CA067" w14:textId="36E467F6" w:rsidR="00805DD7" w:rsidRPr="00845186" w:rsidRDefault="000D2088">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232" w:name="_Toc207273695"/>
      <w:r w:rsidRPr="00845186">
        <w:rPr>
          <w:rFonts w:ascii="Trebuchet MS" w:eastAsia="Calibri" w:hAnsi="Trebuchet MS" w:cs="Calibri"/>
          <w:b/>
          <w:bCs/>
          <w:color w:val="538135" w:themeColor="accent6" w:themeShade="BF"/>
          <w:sz w:val="22"/>
          <w:szCs w:val="22"/>
        </w:rPr>
        <w:t>Contestații</w:t>
      </w:r>
      <w:bookmarkEnd w:id="232"/>
    </w:p>
    <w:p w14:paraId="2C6C1B8C" w14:textId="417F1D5C" w:rsidR="00D02484" w:rsidRPr="00845186" w:rsidRDefault="00EA251F" w:rsidP="00EA251F">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Un solicitant de finanțare nerambursabilă poate formula în scris o singură contestație pe cale administrativă pentru rezultatul comunicat de AM</w:t>
      </w:r>
      <w:r w:rsidR="0058302E" w:rsidRPr="00845186">
        <w:rPr>
          <w:rFonts w:ascii="Trebuchet MS" w:hAnsi="Trebuchet MS" w:cstheme="minorHAnsi"/>
          <w:color w:val="000000"/>
        </w:rPr>
        <w:t xml:space="preserve"> </w:t>
      </w:r>
      <w:r w:rsidRPr="00845186">
        <w:rPr>
          <w:rFonts w:ascii="Trebuchet MS" w:hAnsi="Trebuchet MS" w:cstheme="minorHAnsi"/>
          <w:color w:val="000000"/>
        </w:rPr>
        <w:t xml:space="preserve">PTJ, în termen de 30 de zile calendaristice, calculat de la data comunicării acestuia prin intermediul sistemului informatic </w:t>
      </w:r>
      <w:r w:rsidR="00DE1131" w:rsidRPr="00845186">
        <w:rPr>
          <w:rFonts w:ascii="Trebuchet MS" w:hAnsi="Trebuchet MS" w:cstheme="minorHAnsi"/>
          <w:color w:val="000000"/>
        </w:rPr>
        <w:t>MySMIS2021/SMIS2021+</w:t>
      </w:r>
      <w:r w:rsidRPr="00845186">
        <w:rPr>
          <w:rFonts w:ascii="Trebuchet MS" w:hAnsi="Trebuchet MS" w:cstheme="minorHAnsi"/>
          <w:color w:val="000000"/>
        </w:rPr>
        <w:t>.</w:t>
      </w:r>
      <w:r w:rsidR="00DE1131" w:rsidRPr="00845186">
        <w:rPr>
          <w:rFonts w:ascii="Trebuchet MS" w:hAnsi="Trebuchet MS" w:cstheme="minorHAnsi"/>
          <w:color w:val="000000"/>
        </w:rPr>
        <w:t xml:space="preserve"> </w:t>
      </w:r>
    </w:p>
    <w:p w14:paraId="39B1DF13" w14:textId="1F94D996" w:rsidR="00EA251F" w:rsidRPr="00845186" w:rsidRDefault="00DE1131" w:rsidP="00EA251F">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Contestația trebuie să cuprindă cel puțin următoarele elemente:</w:t>
      </w:r>
    </w:p>
    <w:p w14:paraId="6983A04B" w14:textId="77777777" w:rsidR="00DE1131" w:rsidRPr="00845186" w:rsidRDefault="00DE1131" w:rsidP="00DE1131">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    a) datele de identificare ale solicitantului: denumirea, sediul, datele de contact, precum şi alte atribute de identificare, în condiţiile legii, cum sunt: numărul de înregistrare în registrul comerţului sau într-un alt registru public, codul unic de înregistrare, precum şi ale cererii de finanţare: titlu, cod unic SMIS;</w:t>
      </w:r>
    </w:p>
    <w:p w14:paraId="79A94505" w14:textId="77777777" w:rsidR="00DE1131" w:rsidRPr="00845186" w:rsidRDefault="00DE1131" w:rsidP="00DE1131">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    b) datele de identificare ale reprezentantului legal al solicitantului;</w:t>
      </w:r>
    </w:p>
    <w:p w14:paraId="6DC9C09B" w14:textId="77777777" w:rsidR="00DE1131" w:rsidRPr="00845186" w:rsidRDefault="00DE1131" w:rsidP="00DE1131">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    c) obiectul contestaţiei;</w:t>
      </w:r>
    </w:p>
    <w:p w14:paraId="6FEEFACF" w14:textId="0F27A131" w:rsidR="00DE1131" w:rsidRPr="00845186" w:rsidRDefault="00DE1131" w:rsidP="00DE1131">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    d) criteriul/criteriile contestat (e);</w:t>
      </w:r>
    </w:p>
    <w:p w14:paraId="3E18C4D2" w14:textId="77777777" w:rsidR="00DE1131" w:rsidRPr="00845186" w:rsidRDefault="00DE1131" w:rsidP="00DE1131">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    e) motivele de fapt şi de drept pe care se întemeiază contestaţia, detaliate pentru fiecare criteriu de evaluare şi selecţie în parte contestat;</w:t>
      </w:r>
    </w:p>
    <w:p w14:paraId="1AD94B1E" w14:textId="57437C3D" w:rsidR="00DE1131" w:rsidRPr="00845186" w:rsidRDefault="00DE1131" w:rsidP="00DE1131">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    f) semnătura reprezentantului legal/împuternicitului solicitantului.</w:t>
      </w:r>
    </w:p>
    <w:p w14:paraId="2BB0142C" w14:textId="77777777" w:rsidR="007B0C4B" w:rsidRPr="00845186" w:rsidRDefault="007B0C4B" w:rsidP="00DE1131">
      <w:pPr>
        <w:pBdr>
          <w:top w:val="nil"/>
          <w:left w:val="nil"/>
          <w:bottom w:val="nil"/>
          <w:right w:val="nil"/>
          <w:between w:val="nil"/>
        </w:pBdr>
        <w:spacing w:before="0" w:after="0"/>
        <w:ind w:left="0"/>
        <w:rPr>
          <w:rFonts w:ascii="Trebuchet MS" w:hAnsi="Trebuchet MS" w:cstheme="minorHAnsi"/>
          <w:color w:val="000000"/>
        </w:rPr>
      </w:pPr>
    </w:p>
    <w:p w14:paraId="77C7BAAF" w14:textId="594E8761" w:rsidR="00EA251F" w:rsidRPr="00845186" w:rsidRDefault="00EA251F" w:rsidP="00EA251F">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Comitetul de soluționare a contestațiilor soluționează contestația în termen de 30 de zile calendaristice de la data înregistrării acesteia</w:t>
      </w:r>
      <w:r w:rsidR="00DE1131" w:rsidRPr="00845186">
        <w:rPr>
          <w:rFonts w:ascii="Trebuchet MS" w:hAnsi="Trebuchet MS" w:cstheme="minorHAnsi"/>
          <w:color w:val="000000"/>
        </w:rPr>
        <w:t xml:space="preserve"> (</w:t>
      </w:r>
      <w:r w:rsidR="00DE1131" w:rsidRPr="00845186">
        <w:rPr>
          <w:rFonts w:ascii="Trebuchet MS" w:hAnsi="Trebuchet MS" w:cstheme="minorHAnsi"/>
          <w:i/>
          <w:iCs/>
          <w:color w:val="000000"/>
        </w:rPr>
        <w:t>dată care nu poate depăşi 5 zile lucrătoare de la data transmiterii contestaţiei prin sistemul informatic MySMIS2021/SMIS2021+)</w:t>
      </w:r>
      <w:r w:rsidRPr="00845186">
        <w:rPr>
          <w:rFonts w:ascii="Trebuchet MS" w:hAnsi="Trebuchet MS" w:cstheme="minorHAnsi"/>
          <w:color w:val="000000"/>
        </w:rPr>
        <w:t xml:space="preserve"> și emite o decizie motivată, care se comunică solicitantului prin intermediul sistemului informatic MySMIS2021+/SMIS2021.</w:t>
      </w:r>
    </w:p>
    <w:p w14:paraId="4451C329" w14:textId="77777777" w:rsidR="00EA251F" w:rsidRPr="00845186" w:rsidRDefault="00EA251F" w:rsidP="00EA251F">
      <w:pPr>
        <w:pBdr>
          <w:top w:val="nil"/>
          <w:left w:val="nil"/>
          <w:bottom w:val="nil"/>
          <w:right w:val="nil"/>
          <w:between w:val="nil"/>
        </w:pBdr>
        <w:spacing w:before="0" w:after="0"/>
        <w:ind w:left="0"/>
        <w:rPr>
          <w:rFonts w:ascii="Trebuchet MS" w:hAnsi="Trebuchet MS" w:cstheme="minorHAnsi"/>
          <w:color w:val="000000"/>
        </w:rPr>
      </w:pPr>
    </w:p>
    <w:p w14:paraId="0FB8D1D7" w14:textId="00CE0178" w:rsidR="00EA251F" w:rsidRPr="00845186" w:rsidRDefault="00EA251F" w:rsidP="00EA251F">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 xml:space="preserve">În cazul în care comisia va considera că documentele sau informațiile prezentate nu sunt suficiente, va putea solicita clarificări și documente </w:t>
      </w:r>
      <w:r w:rsidR="004F31AD" w:rsidRPr="00845186">
        <w:rPr>
          <w:rFonts w:ascii="Trebuchet MS" w:hAnsi="Trebuchet MS" w:cstheme="minorHAnsi"/>
          <w:color w:val="000000"/>
        </w:rPr>
        <w:t>suplimentare</w:t>
      </w:r>
      <w:r w:rsidR="00DE1131" w:rsidRPr="00845186">
        <w:rPr>
          <w:rFonts w:ascii="Trebuchet MS" w:hAnsi="Trebuchet MS" w:cstheme="minorHAnsi"/>
          <w:color w:val="000000"/>
        </w:rPr>
        <w:t xml:space="preserve"> </w:t>
      </w:r>
      <w:r w:rsidRPr="00845186">
        <w:rPr>
          <w:rFonts w:ascii="Trebuchet MS" w:hAnsi="Trebuchet MS" w:cstheme="minorHAnsi"/>
          <w:color w:val="000000"/>
        </w:rPr>
        <w:t>și va putea ține cont de acestea dacă au fost depuse în termenele și condițiile stabilite.</w:t>
      </w:r>
    </w:p>
    <w:p w14:paraId="28F9B92F" w14:textId="77777777" w:rsidR="00D5775C" w:rsidRPr="00845186" w:rsidRDefault="00D5775C" w:rsidP="00D5775C">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În cazul în care contestatarul nu prezintă motivele de fapt și de drept, dovezile pe care se întemeiază contestația, aceasta nu are obiect de analiză și prin urmare se va respinge.</w:t>
      </w:r>
    </w:p>
    <w:p w14:paraId="1D75647C" w14:textId="77777777" w:rsidR="00D5775C" w:rsidRPr="00845186" w:rsidRDefault="00D5775C" w:rsidP="00D5775C">
      <w:pPr>
        <w:pBdr>
          <w:top w:val="nil"/>
          <w:left w:val="nil"/>
          <w:bottom w:val="nil"/>
          <w:right w:val="nil"/>
          <w:between w:val="nil"/>
        </w:pBdr>
        <w:spacing w:before="0" w:after="0"/>
        <w:ind w:left="0"/>
        <w:rPr>
          <w:rFonts w:ascii="Trebuchet MS" w:hAnsi="Trebuchet MS" w:cstheme="minorHAnsi"/>
          <w:color w:val="000000"/>
        </w:rPr>
      </w:pPr>
    </w:p>
    <w:p w14:paraId="0F42053D" w14:textId="77777777" w:rsidR="00D5775C" w:rsidRPr="00845186" w:rsidRDefault="00D5775C" w:rsidP="00D5775C">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Contestația depusă poate fi retrasă oricând până la soluționarea acesteia. Prin retragerea contestației se pierde dreptul de a se înainta o nouă contestație în interiorul termenului general de depunere a acesteia.</w:t>
      </w:r>
    </w:p>
    <w:p w14:paraId="6D80FCEB" w14:textId="0F874A3D" w:rsidR="007B0C4B" w:rsidRPr="00845186" w:rsidRDefault="00D5775C" w:rsidP="00D5775C">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Decizia AM PTJ privind soluționarea contestațiilor este finală, iar contestatarul nu mai poate înainta la AM o nouă contestație pe marginea aceluiași subiect. Împotriva deciziei de soluționare a contestației, solicitantul se poate adresa instanței de contencios administrativ, în conformitate cu prevederile art. 8 din Legea contenciosului administrativ nr. 554/2004, cu modificările și completările ulterioare.</w:t>
      </w:r>
    </w:p>
    <w:p w14:paraId="77FC1DD7" w14:textId="77777777" w:rsidR="007B0C4B" w:rsidRPr="00845186" w:rsidRDefault="007B0C4B" w:rsidP="00D5775C">
      <w:pPr>
        <w:pBdr>
          <w:top w:val="nil"/>
          <w:left w:val="nil"/>
          <w:bottom w:val="nil"/>
          <w:right w:val="nil"/>
          <w:between w:val="nil"/>
        </w:pBdr>
        <w:spacing w:before="0" w:after="0"/>
        <w:ind w:left="0"/>
        <w:rPr>
          <w:rFonts w:ascii="Trebuchet MS" w:hAnsi="Trebuchet MS" w:cstheme="minorHAnsi"/>
          <w:color w:val="000000"/>
        </w:rPr>
      </w:pPr>
    </w:p>
    <w:p w14:paraId="000004D9" w14:textId="77777777" w:rsidR="00497616" w:rsidRPr="00845186" w:rsidRDefault="00906A94">
      <w:pPr>
        <w:pStyle w:val="Heading2"/>
        <w:numPr>
          <w:ilvl w:val="1"/>
          <w:numId w:val="3"/>
        </w:numPr>
        <w:ind w:left="0" w:firstLine="0"/>
        <w:rPr>
          <w:rFonts w:ascii="Trebuchet MS" w:eastAsia="Calibri" w:hAnsi="Trebuchet MS" w:cs="Calibri"/>
          <w:b/>
          <w:bCs/>
          <w:color w:val="538135" w:themeColor="accent6" w:themeShade="BF"/>
          <w:sz w:val="22"/>
          <w:szCs w:val="22"/>
        </w:rPr>
      </w:pPr>
      <w:bookmarkStart w:id="233" w:name="_Toc207273696"/>
      <w:r w:rsidRPr="00845186">
        <w:rPr>
          <w:rFonts w:ascii="Trebuchet MS" w:eastAsia="Calibri" w:hAnsi="Trebuchet MS" w:cs="Calibri"/>
          <w:b/>
          <w:bCs/>
          <w:color w:val="538135" w:themeColor="accent6" w:themeShade="BF"/>
          <w:sz w:val="22"/>
          <w:szCs w:val="22"/>
        </w:rPr>
        <w:t>Contractarea proiectelor</w:t>
      </w:r>
      <w:bookmarkEnd w:id="233"/>
    </w:p>
    <w:p w14:paraId="789ED162" w14:textId="475A7A80" w:rsidR="00C5366B" w:rsidRPr="00845186" w:rsidRDefault="00955332" w:rsidP="00C5366B">
      <w:pPr>
        <w:spacing w:before="0" w:after="0"/>
        <w:ind w:left="0"/>
        <w:rPr>
          <w:rFonts w:ascii="Trebuchet MS" w:hAnsi="Trebuchet MS" w:cstheme="minorHAnsi"/>
        </w:rPr>
      </w:pPr>
      <w:r w:rsidRPr="00845186">
        <w:rPr>
          <w:rFonts w:ascii="Trebuchet MS" w:hAnsi="Trebuchet MS" w:cstheme="minorHAnsi"/>
        </w:rPr>
        <w:t xml:space="preserve">După finalizarea evaluării tehnice și financiare a cererilor de finanțare, </w:t>
      </w:r>
      <w:r w:rsidR="00707CED" w:rsidRPr="00845186">
        <w:rPr>
          <w:rFonts w:ascii="Trebuchet MS" w:hAnsi="Trebuchet MS" w:cstheme="minorHAnsi"/>
        </w:rPr>
        <w:t xml:space="preserve">a intocmirii Listei proiectelor finantabile </w:t>
      </w:r>
      <w:r w:rsidRPr="00845186">
        <w:rPr>
          <w:rFonts w:ascii="Trebuchet MS" w:hAnsi="Trebuchet MS" w:cstheme="minorHAnsi"/>
        </w:rPr>
        <w:t xml:space="preserve">se demarează etapa de contractare. </w:t>
      </w:r>
    </w:p>
    <w:p w14:paraId="7D333C95" w14:textId="77777777" w:rsidR="00955332" w:rsidRPr="00845186" w:rsidRDefault="00955332" w:rsidP="00955332">
      <w:pPr>
        <w:spacing w:before="0" w:after="0"/>
        <w:ind w:left="0"/>
        <w:rPr>
          <w:rFonts w:ascii="Trebuchet MS" w:hAnsi="Trebuchet MS" w:cstheme="minorHAnsi"/>
        </w:rPr>
      </w:pPr>
    </w:p>
    <w:p w14:paraId="3DA97FF7" w14:textId="3D65A40D" w:rsidR="00C5366B" w:rsidRPr="00845186" w:rsidRDefault="00906A94" w:rsidP="007B747D">
      <w:pPr>
        <w:pStyle w:val="Heading3"/>
        <w:spacing w:after="0"/>
        <w:rPr>
          <w:rFonts w:ascii="Trebuchet MS" w:hAnsi="Trebuchet MS"/>
          <w:b/>
          <w:bCs/>
          <w:sz w:val="22"/>
          <w:szCs w:val="22"/>
        </w:rPr>
      </w:pPr>
      <w:bookmarkStart w:id="234" w:name="_Toc207273697"/>
      <w:r w:rsidRPr="00845186">
        <w:rPr>
          <w:rFonts w:ascii="Trebuchet MS" w:hAnsi="Trebuchet MS"/>
          <w:b/>
          <w:bCs/>
          <w:sz w:val="22"/>
          <w:szCs w:val="22"/>
        </w:rPr>
        <w:t>Verificarea îndeplinirii condițiilor de eligibilitate</w:t>
      </w:r>
      <w:bookmarkEnd w:id="234"/>
      <w:r w:rsidRPr="00845186">
        <w:rPr>
          <w:rFonts w:ascii="Trebuchet MS" w:hAnsi="Trebuchet MS"/>
          <w:b/>
          <w:bCs/>
          <w:sz w:val="22"/>
          <w:szCs w:val="22"/>
        </w:rPr>
        <w:t xml:space="preserve"> </w:t>
      </w:r>
    </w:p>
    <w:p w14:paraId="1EA4E5FD" w14:textId="7A1B070C" w:rsidR="00955332" w:rsidRPr="00845186" w:rsidRDefault="00955332" w:rsidP="00955332">
      <w:pPr>
        <w:spacing w:before="0" w:after="0"/>
        <w:ind w:left="0"/>
        <w:rPr>
          <w:rFonts w:ascii="Trebuchet MS" w:hAnsi="Trebuchet MS" w:cstheme="minorHAnsi"/>
        </w:rPr>
      </w:pPr>
      <w:r w:rsidRPr="00845186">
        <w:rPr>
          <w:rFonts w:ascii="Trebuchet MS" w:hAnsi="Trebuchet MS" w:cstheme="minorHAnsi"/>
        </w:rPr>
        <w:t xml:space="preserve">În etapa de contractare, în condițiile din ghid, solicitanților li se </w:t>
      </w:r>
      <w:r w:rsidR="00707CED" w:rsidRPr="00845186">
        <w:rPr>
          <w:rFonts w:ascii="Trebuchet MS" w:hAnsi="Trebuchet MS" w:cstheme="minorHAnsi"/>
        </w:rPr>
        <w:t>cere</w:t>
      </w:r>
      <w:r w:rsidRPr="00845186">
        <w:rPr>
          <w:rFonts w:ascii="Trebuchet MS" w:hAnsi="Trebuchet MS" w:cstheme="minorHAnsi"/>
        </w:rPr>
        <w:t xml:space="preserve"> prin sistemul informatic MySMIS2021/SMIS2021+, să facă dovada celor declarate prin declarația unică, respectiv să prezinte documentele justificative prin care fac dovada îndeplinirii tuturor condițiilor de eligibilitate, în conformitate cu prevederile </w:t>
      </w:r>
      <w:r w:rsidR="0063772A" w:rsidRPr="00845186">
        <w:rPr>
          <w:rFonts w:ascii="Trebuchet MS" w:hAnsi="Trebuchet MS" w:cstheme="minorHAnsi"/>
        </w:rPr>
        <w:t>prezentului ghid</w:t>
      </w:r>
      <w:r w:rsidRPr="00845186">
        <w:rPr>
          <w:rFonts w:ascii="Trebuchet MS" w:hAnsi="Trebuchet MS" w:cstheme="minorHAnsi"/>
        </w:rPr>
        <w:t>.</w:t>
      </w:r>
    </w:p>
    <w:p w14:paraId="3717D521" w14:textId="77777777" w:rsidR="00955332" w:rsidRPr="00845186" w:rsidRDefault="00955332" w:rsidP="00955332">
      <w:pPr>
        <w:spacing w:before="0" w:after="0"/>
        <w:ind w:left="0"/>
        <w:rPr>
          <w:rFonts w:ascii="Trebuchet MS" w:hAnsi="Trebuchet MS" w:cstheme="minorHAnsi"/>
        </w:rPr>
      </w:pPr>
    </w:p>
    <w:p w14:paraId="2AE78ECB" w14:textId="77777777" w:rsidR="00C45977" w:rsidRPr="00845186" w:rsidRDefault="00C45977" w:rsidP="00C45977">
      <w:pPr>
        <w:spacing w:before="0" w:after="0"/>
        <w:ind w:left="0"/>
        <w:rPr>
          <w:rFonts w:ascii="Trebuchet MS" w:hAnsi="Trebuchet MS" w:cstheme="minorHAnsi"/>
        </w:rPr>
      </w:pPr>
      <w:r w:rsidRPr="00845186">
        <w:rPr>
          <w:rFonts w:ascii="Trebuchet MS" w:hAnsi="Trebuchet MS" w:cstheme="minorHAnsi"/>
        </w:rPr>
        <w:t>Intrarea în etapa de contractare este adusă la cunoștința solicitantului prin aplicația informatică MySMIS2021/SMIS2021+, pentru proiectele acceptate în urma evaluării tehnice și financiare.</w:t>
      </w:r>
    </w:p>
    <w:p w14:paraId="38670F8B" w14:textId="77777777" w:rsidR="00C45977" w:rsidRPr="00845186" w:rsidRDefault="00C45977" w:rsidP="00C45977">
      <w:pPr>
        <w:spacing w:before="0" w:after="0"/>
        <w:ind w:left="0"/>
        <w:rPr>
          <w:rFonts w:ascii="Trebuchet MS" w:hAnsi="Trebuchet MS" w:cstheme="minorHAnsi"/>
        </w:rPr>
      </w:pPr>
    </w:p>
    <w:p w14:paraId="105DCC01" w14:textId="2F7BB8A3" w:rsidR="00C45977" w:rsidRPr="00845186" w:rsidRDefault="00C45977" w:rsidP="00C45977">
      <w:pPr>
        <w:spacing w:before="0" w:after="0"/>
        <w:ind w:left="0"/>
        <w:rPr>
          <w:rFonts w:ascii="Trebuchet MS" w:hAnsi="Trebuchet MS" w:cstheme="minorHAnsi"/>
        </w:rPr>
      </w:pPr>
      <w:r w:rsidRPr="00845186">
        <w:rPr>
          <w:rFonts w:ascii="Trebuchet MS" w:hAnsi="Trebuchet MS" w:cstheme="minorHAnsi"/>
        </w:rPr>
        <w:t>Verificarea contractuală se realizează pentru proiectele care îndeplinesc condițiile de punctaj și încadrare în alocarea disponibilă, potrivit prevederilor ce reglementează derularea apelului de proiecte.</w:t>
      </w:r>
    </w:p>
    <w:p w14:paraId="274DA011" w14:textId="2BFAA5F3" w:rsidR="00403F3A" w:rsidRPr="00845186" w:rsidRDefault="00C45977" w:rsidP="00C45977">
      <w:pPr>
        <w:spacing w:before="0" w:after="0"/>
        <w:ind w:left="0"/>
        <w:rPr>
          <w:rFonts w:ascii="Trebuchet MS" w:hAnsi="Trebuchet MS" w:cstheme="minorHAnsi"/>
        </w:rPr>
      </w:pPr>
      <w:r w:rsidRPr="00845186">
        <w:rPr>
          <w:rFonts w:ascii="Trebuchet MS" w:hAnsi="Trebuchet MS" w:cstheme="minorHAnsi"/>
        </w:rPr>
        <w:t xml:space="preserve">Verificarea contractuală presupune analizarea respectării condițiilor de eligibilitate, în baza documentelor </w:t>
      </w:r>
      <w:r w:rsidR="00707CED" w:rsidRPr="00845186">
        <w:rPr>
          <w:rFonts w:ascii="Trebuchet MS" w:hAnsi="Trebuchet MS" w:cstheme="minorHAnsi"/>
        </w:rPr>
        <w:t>cerute</w:t>
      </w:r>
      <w:r w:rsidRPr="00845186">
        <w:rPr>
          <w:rFonts w:ascii="Trebuchet MS" w:hAnsi="Trebuchet MS" w:cstheme="minorHAnsi"/>
        </w:rPr>
        <w:t>, ca dovadă a celor declarate prin Declarația unică, respectiv a eventualelor clarificări solicitate în acest sens.</w:t>
      </w:r>
    </w:p>
    <w:p w14:paraId="007ABFBD" w14:textId="77777777" w:rsidR="00C45977" w:rsidRPr="00845186" w:rsidRDefault="00C45977" w:rsidP="00C45977">
      <w:pPr>
        <w:spacing w:before="0" w:after="0"/>
        <w:ind w:left="0"/>
        <w:rPr>
          <w:rFonts w:ascii="Trebuchet MS" w:hAnsi="Trebuchet MS" w:cstheme="minorHAnsi"/>
        </w:rPr>
      </w:pPr>
    </w:p>
    <w:p w14:paraId="58B0A2C0" w14:textId="47124FC1" w:rsidR="00403F3A" w:rsidRPr="00845186" w:rsidRDefault="00403F3A" w:rsidP="00955332">
      <w:pPr>
        <w:spacing w:before="0" w:after="0"/>
        <w:ind w:left="0"/>
        <w:rPr>
          <w:rFonts w:ascii="Trebuchet MS" w:hAnsi="Trebuchet MS" w:cstheme="minorHAnsi"/>
        </w:rPr>
      </w:pPr>
      <w:r w:rsidRPr="00845186">
        <w:rPr>
          <w:rFonts w:ascii="Trebuchet MS" w:hAnsi="Trebuchet MS"/>
        </w:rPr>
        <w:t>Solicitantul transmite documentele solicitate în etapa de contractare, sub sancțiunea respingerii cererii de finanțare, în termen de maxim 15 zile lucrătoare, calculat de la data primirii solicitării AM</w:t>
      </w:r>
      <w:r w:rsidR="00E44477" w:rsidRPr="00845186">
        <w:rPr>
          <w:rFonts w:ascii="Trebuchet MS" w:hAnsi="Trebuchet MS"/>
        </w:rPr>
        <w:t xml:space="preserve"> PTJ</w:t>
      </w:r>
      <w:r w:rsidRPr="00845186">
        <w:rPr>
          <w:rFonts w:ascii="Trebuchet MS" w:hAnsi="Trebuchet MS"/>
        </w:rPr>
        <w:t xml:space="preserve">/OI </w:t>
      </w:r>
      <w:r w:rsidR="00E44477" w:rsidRPr="00845186">
        <w:rPr>
          <w:rFonts w:ascii="Trebuchet MS" w:hAnsi="Trebuchet MS"/>
        </w:rPr>
        <w:t xml:space="preserve">PTJ </w:t>
      </w:r>
      <w:r w:rsidRPr="00845186">
        <w:rPr>
          <w:rFonts w:ascii="Trebuchet MS" w:hAnsi="Trebuchet MS"/>
        </w:rPr>
        <w:t xml:space="preserve">de demarare a etapei de contractare, după caz. Prin excepție, acest termen poate fi prelungit o singură dată de către </w:t>
      </w:r>
      <w:r w:rsidR="00BA27A1" w:rsidRPr="00845186">
        <w:rPr>
          <w:rFonts w:ascii="Trebuchet MS" w:hAnsi="Trebuchet MS"/>
        </w:rPr>
        <w:t xml:space="preserve">AM PTJ/OI PTJ </w:t>
      </w:r>
      <w:r w:rsidRPr="00845186">
        <w:rPr>
          <w:rFonts w:ascii="Trebuchet MS" w:hAnsi="Trebuchet MS"/>
        </w:rPr>
        <w:t>în baza unei justificări fundamentate.</w:t>
      </w:r>
    </w:p>
    <w:p w14:paraId="38344050" w14:textId="77777777" w:rsidR="00955332" w:rsidRPr="00845186" w:rsidRDefault="00955332" w:rsidP="00955332">
      <w:pPr>
        <w:spacing w:before="0" w:after="0"/>
        <w:ind w:left="0"/>
        <w:rPr>
          <w:rFonts w:ascii="Trebuchet MS" w:hAnsi="Trebuchet MS" w:cstheme="minorHAnsi"/>
        </w:rPr>
      </w:pPr>
    </w:p>
    <w:p w14:paraId="47940DAF" w14:textId="426866DB" w:rsidR="00955332" w:rsidRPr="00845186" w:rsidRDefault="00955332" w:rsidP="00955332">
      <w:pPr>
        <w:spacing w:before="0" w:after="0"/>
        <w:ind w:left="0"/>
        <w:rPr>
          <w:rFonts w:ascii="Trebuchet MS" w:hAnsi="Trebuchet MS"/>
        </w:rPr>
      </w:pPr>
      <w:r w:rsidRPr="00845186">
        <w:rPr>
          <w:rFonts w:ascii="Trebuchet MS" w:hAnsi="Trebuchet MS" w:cstheme="minorHAnsi"/>
        </w:rPr>
        <w:t>AM</w:t>
      </w:r>
      <w:r w:rsidR="008B4681" w:rsidRPr="00845186">
        <w:rPr>
          <w:rFonts w:ascii="Trebuchet MS" w:hAnsi="Trebuchet MS" w:cstheme="minorHAnsi"/>
        </w:rPr>
        <w:t xml:space="preserve"> PTJ</w:t>
      </w:r>
      <w:r w:rsidRPr="00845186">
        <w:rPr>
          <w:rFonts w:ascii="Trebuchet MS" w:hAnsi="Trebuchet MS" w:cstheme="minorHAnsi"/>
        </w:rPr>
        <w:t>/OI</w:t>
      </w:r>
      <w:r w:rsidR="008B4681" w:rsidRPr="00845186">
        <w:rPr>
          <w:rFonts w:ascii="Trebuchet MS" w:hAnsi="Trebuchet MS" w:cstheme="minorHAnsi"/>
        </w:rPr>
        <w:t xml:space="preserve"> PTJ</w:t>
      </w:r>
      <w:r w:rsidRPr="00845186">
        <w:rPr>
          <w:rFonts w:ascii="Trebuchet MS" w:hAnsi="Trebuchet MS" w:cstheme="minorHAnsi"/>
        </w:rPr>
        <w:t xml:space="preserve"> poate solicita dovada îndeplinirii oricăreia din condițiile de acordare a finanțării și poate solicita clarificări</w:t>
      </w:r>
      <w:r w:rsidR="00BA27A1" w:rsidRPr="00845186">
        <w:rPr>
          <w:rFonts w:ascii="Trebuchet MS" w:hAnsi="Trebuchet MS" w:cstheme="minorHAnsi"/>
        </w:rPr>
        <w:t xml:space="preserve"> </w:t>
      </w:r>
      <w:r w:rsidRPr="00845186">
        <w:rPr>
          <w:rFonts w:ascii="Trebuchet MS" w:hAnsi="Trebuchet MS" w:cstheme="minorHAnsi"/>
        </w:rPr>
        <w:t xml:space="preserve"> asupra oricărui aspect ce face obiectul Declarației unice. </w:t>
      </w:r>
      <w:r w:rsidR="00BC29CA" w:rsidRPr="00845186">
        <w:rPr>
          <w:rFonts w:ascii="Trebuchet MS" w:hAnsi="Trebuchet MS" w:cstheme="minorHAnsi"/>
        </w:rPr>
        <w:t xml:space="preserve">Dacă solicitantul nu face dovada îndeplinirii acestor condiții, proiectul va fi respins. </w:t>
      </w:r>
      <w:r w:rsidR="00BA27A1" w:rsidRPr="00845186">
        <w:rPr>
          <w:rFonts w:ascii="Trebuchet MS" w:hAnsi="Trebuchet MS"/>
        </w:rPr>
        <w:t>AM PTJ/OI PTJ</w:t>
      </w:r>
      <w:r w:rsidR="00403F3A" w:rsidRPr="00845186">
        <w:rPr>
          <w:rFonts w:ascii="Trebuchet MS" w:hAnsi="Trebuchet MS"/>
        </w:rPr>
        <w:t xml:space="preserve">, după caz, poate solicita clarificări în etapa de contractare, în legătură cu documentele verificate, cu respectarea principiului tratamentului egal și al nediscriminării, iar solicitanții </w:t>
      </w:r>
      <w:r w:rsidR="00403F3A" w:rsidRPr="00845186">
        <w:rPr>
          <w:rFonts w:ascii="Trebuchet MS" w:hAnsi="Trebuchet MS"/>
        </w:rPr>
        <w:lastRenderedPageBreak/>
        <w:t xml:space="preserve">au obligația să răspundă la clarificări în termenul stabilit de </w:t>
      </w:r>
      <w:r w:rsidR="00BA27A1" w:rsidRPr="00845186">
        <w:rPr>
          <w:rFonts w:ascii="Trebuchet MS" w:hAnsi="Trebuchet MS"/>
        </w:rPr>
        <w:t xml:space="preserve">AM PTJ/OI PTJ </w:t>
      </w:r>
      <w:r w:rsidR="00403F3A" w:rsidRPr="00845186">
        <w:rPr>
          <w:rFonts w:ascii="Trebuchet MS" w:hAnsi="Trebuchet MS"/>
        </w:rPr>
        <w:t xml:space="preserve">care nu poate depăși 15 zile lucrătoare, calculat de la data primirii solicitării de clarificări, sub sancțiunea respingerii cererii de finanțare. </w:t>
      </w:r>
    </w:p>
    <w:p w14:paraId="3939CDB0" w14:textId="77777777" w:rsidR="000058AD" w:rsidRPr="00845186" w:rsidRDefault="000058AD" w:rsidP="00955332">
      <w:pPr>
        <w:spacing w:before="0" w:after="0"/>
        <w:ind w:left="0"/>
        <w:rPr>
          <w:rFonts w:ascii="Trebuchet MS" w:hAnsi="Trebuchet MS" w:cstheme="minorHAnsi"/>
        </w:rPr>
      </w:pPr>
    </w:p>
    <w:p w14:paraId="0816F4A7" w14:textId="34EE8C7B" w:rsidR="00350F45" w:rsidRPr="00845186" w:rsidRDefault="00350F45" w:rsidP="00955332">
      <w:pPr>
        <w:spacing w:before="0" w:after="0"/>
        <w:ind w:left="0"/>
        <w:rPr>
          <w:rFonts w:ascii="Trebuchet MS" w:hAnsi="Trebuchet MS" w:cstheme="minorHAnsi"/>
        </w:rPr>
      </w:pPr>
      <w:r w:rsidRPr="00845186">
        <w:rPr>
          <w:rFonts w:ascii="Trebuchet MS" w:hAnsi="Trebuchet MS" w:cstheme="minorHAnsi"/>
        </w:rPr>
        <w:t>Astfel, verificarea îndeplinirii condițiilor de eligibilitate se realizează pe baza informaţiilor şi documentelor prezentate de solicitant, inclusiv a răspunsurilor la solicitările de clarificări, a informaţiilor şi documentelor care pot fi accesate, obţinute sau puse la dispoziţia autorităţii de management</w:t>
      </w:r>
      <w:r w:rsidR="008E332A" w:rsidRPr="00845186">
        <w:rPr>
          <w:rFonts w:ascii="Trebuchet MS" w:hAnsi="Trebuchet MS" w:cstheme="minorHAnsi"/>
        </w:rPr>
        <w:t>/organismului intermediar</w:t>
      </w:r>
      <w:r w:rsidRPr="00845186">
        <w:rPr>
          <w:rFonts w:ascii="Trebuchet MS" w:hAnsi="Trebuchet MS" w:cstheme="minorHAnsi"/>
        </w:rPr>
        <w:t xml:space="preserve"> din bazele de date administrate de alte instituţii publice, prin implementarea măsurilor de interoperabilitate/interogare a sistemelor/bazelor de date/rapoartelor, </w:t>
      </w:r>
      <w:r w:rsidR="0071784B" w:rsidRPr="00845186">
        <w:rPr>
          <w:rFonts w:ascii="Trebuchet MS" w:hAnsi="Trebuchet MS" w:cstheme="minorHAnsi"/>
        </w:rPr>
        <w:t>precum şi a informaţiilor şi a documentelor care au însoţit cererea de finanţare disponibile în sistemul informatic MySMIS2021/SMIS2021+.</w:t>
      </w:r>
    </w:p>
    <w:p w14:paraId="6504DCAF" w14:textId="77777777" w:rsidR="00F90713" w:rsidRPr="00845186" w:rsidRDefault="00F90713" w:rsidP="00955332">
      <w:pPr>
        <w:spacing w:before="0" w:after="0"/>
        <w:ind w:left="0"/>
        <w:rPr>
          <w:rFonts w:ascii="Trebuchet MS" w:hAnsi="Trebuchet MS" w:cstheme="minorHAnsi"/>
        </w:rPr>
      </w:pPr>
    </w:p>
    <w:p w14:paraId="15DDDD80" w14:textId="576D8320" w:rsidR="00955332" w:rsidRPr="00845186" w:rsidRDefault="00F90713" w:rsidP="00955332">
      <w:pPr>
        <w:spacing w:before="0" w:after="0"/>
        <w:ind w:left="0"/>
        <w:rPr>
          <w:rFonts w:ascii="Trebuchet MS" w:hAnsi="Trebuchet MS"/>
        </w:rPr>
      </w:pPr>
      <w:r w:rsidRPr="00845186">
        <w:rPr>
          <w:rFonts w:ascii="Trebuchet MS" w:hAnsi="Trebuchet MS" w:cstheme="minorHAnsi"/>
        </w:rPr>
        <w:t>Anterior încheierii contractelor de finanţare</w:t>
      </w:r>
      <w:r w:rsidR="00AD119E" w:rsidRPr="00845186">
        <w:rPr>
          <w:rFonts w:ascii="Trebuchet MS" w:hAnsi="Trebuchet MS" w:cstheme="minorHAnsi"/>
        </w:rPr>
        <w:t>,</w:t>
      </w:r>
      <w:r w:rsidRPr="00845186">
        <w:rPr>
          <w:rFonts w:ascii="Trebuchet MS" w:hAnsi="Trebuchet MS" w:cstheme="minorHAnsi"/>
        </w:rPr>
        <w:t xml:space="preserve"> </w:t>
      </w:r>
      <w:r w:rsidRPr="00845186">
        <w:rPr>
          <w:rFonts w:ascii="Trebuchet MS" w:hAnsi="Trebuchet MS"/>
        </w:rPr>
        <w:t xml:space="preserve">AM PTJ/OI PTJ se asigură că sunt îndeplinite cerinţele minime obligatorii pentru selectarea proiectelor, aşa cum sunt acestea prevăzute la art. 73, alin. (2) din Regulamentul (UE) </w:t>
      </w:r>
      <w:r w:rsidR="00994C69" w:rsidRPr="00845186">
        <w:rPr>
          <w:rFonts w:ascii="Trebuchet MS" w:hAnsi="Trebuchet MS"/>
        </w:rPr>
        <w:t>2021</w:t>
      </w:r>
      <w:r w:rsidR="00CA1FF5" w:rsidRPr="00845186">
        <w:rPr>
          <w:rFonts w:ascii="Trebuchet MS" w:hAnsi="Trebuchet MS"/>
        </w:rPr>
        <w:t>/</w:t>
      </w:r>
      <w:r w:rsidRPr="00845186">
        <w:rPr>
          <w:rFonts w:ascii="Trebuchet MS" w:hAnsi="Trebuchet MS"/>
        </w:rPr>
        <w:t xml:space="preserve">1060, cu modificările şi completările ulterioare, precum şi orice alte condiţii ce decurg din normele europene şi naţionale aplicabile ajutorului de minimis. </w:t>
      </w:r>
      <w:r w:rsidR="00DC0978" w:rsidRPr="00845186">
        <w:rPr>
          <w:rFonts w:ascii="Trebuchet MS" w:hAnsi="Trebuchet MS"/>
        </w:rPr>
        <w:t>De asemenea,</w:t>
      </w:r>
      <w:r w:rsidR="008E332A" w:rsidRPr="00845186">
        <w:rPr>
          <w:rFonts w:ascii="Trebuchet MS" w:hAnsi="Trebuchet MS"/>
        </w:rPr>
        <w:t xml:space="preserve"> </w:t>
      </w:r>
      <w:r w:rsidR="00DC0978" w:rsidRPr="00845186">
        <w:rPr>
          <w:rFonts w:ascii="Trebuchet MS" w:hAnsi="Trebuchet MS"/>
        </w:rPr>
        <w:t>este necesară asigurarea îndeplinirii condițiilor prevăzute în</w:t>
      </w:r>
      <w:r w:rsidR="008E332A" w:rsidRPr="00845186">
        <w:rPr>
          <w:rFonts w:ascii="Trebuchet MS" w:hAnsi="Trebuchet MS"/>
        </w:rPr>
        <w:t xml:space="preserve"> Regulamentul (UE) nr. 651/2014 al Comisiei din 17 iunie 2014 de declarare a anumitor categorii de ajutoare compatibile cu piața internă în aplicarea articolelor 107 și 108 din tratat, cu modificările și completările ulterioare</w:t>
      </w:r>
      <w:r w:rsidR="00DC0978" w:rsidRPr="00845186">
        <w:rPr>
          <w:rFonts w:ascii="Trebuchet MS" w:hAnsi="Trebuchet MS"/>
        </w:rPr>
        <w:t xml:space="preserve"> pentru ajutorul de stat.</w:t>
      </w:r>
    </w:p>
    <w:p w14:paraId="586D5008" w14:textId="77777777" w:rsidR="000058AD" w:rsidRPr="00845186" w:rsidRDefault="000058AD" w:rsidP="00955332">
      <w:pPr>
        <w:spacing w:before="0" w:after="0"/>
        <w:ind w:left="0"/>
        <w:rPr>
          <w:rFonts w:ascii="Trebuchet MS" w:hAnsi="Trebuchet MS" w:cstheme="minorHAnsi"/>
        </w:rPr>
      </w:pPr>
    </w:p>
    <w:p w14:paraId="0CB09D2D" w14:textId="277FBBF0" w:rsidR="00955332" w:rsidRPr="00845186" w:rsidRDefault="003D3997" w:rsidP="00955332">
      <w:pPr>
        <w:spacing w:before="0" w:after="0"/>
        <w:ind w:left="0"/>
        <w:rPr>
          <w:rFonts w:ascii="Trebuchet MS" w:hAnsi="Trebuchet MS" w:cstheme="minorHAnsi"/>
        </w:rPr>
      </w:pPr>
      <w:r w:rsidRPr="00845186">
        <w:rPr>
          <w:rFonts w:ascii="Trebuchet MS" w:hAnsi="Trebuchet MS" w:cstheme="minorHAnsi"/>
        </w:rPr>
        <w:t>În cadrul acestor apeluri, pentru toate proiectele este necesară emiterea autorizației de construire conform Legii 50/1991, republicată, cu modificările și completările ulterioare. Autorizația de construire în termen de valabilitate se va depune în cel mult 12 luni de la intrarea în vigoare a contractului de finanțare sub condiție rezolutorie a contractului de finanțare (potrivit art. 6 alin (11) din OUG nr. 23/2023, cu modificările și completările ulterioare.</w:t>
      </w:r>
    </w:p>
    <w:p w14:paraId="186E5157" w14:textId="77777777" w:rsidR="003D3997" w:rsidRPr="00845186" w:rsidRDefault="003D3997" w:rsidP="00955332">
      <w:pPr>
        <w:spacing w:before="0" w:after="0"/>
        <w:ind w:left="0"/>
        <w:rPr>
          <w:rFonts w:ascii="Trebuchet MS" w:hAnsi="Trebuchet MS" w:cstheme="minorHAnsi"/>
        </w:rPr>
      </w:pPr>
    </w:p>
    <w:p w14:paraId="5129873D" w14:textId="52EDF8A4" w:rsidR="00955332" w:rsidRPr="00845186" w:rsidRDefault="00AD119E" w:rsidP="00955332">
      <w:pPr>
        <w:spacing w:before="0" w:after="0"/>
        <w:ind w:left="0"/>
        <w:rPr>
          <w:rFonts w:ascii="Trebuchet MS" w:hAnsi="Trebuchet MS" w:cstheme="minorHAnsi"/>
        </w:rPr>
      </w:pPr>
      <w:r w:rsidRPr="00845186">
        <w:rPr>
          <w:rFonts w:ascii="Trebuchet MS" w:hAnsi="Trebuchet MS" w:cstheme="minorHAnsi"/>
        </w:rPr>
        <w:t>În cazuri excepționale și pentru motive independente de solicitant, la cererea acestuia, procesul de contractare poate fi suspendat, cu condiția ca perioada de suspendare să nu afecteze proiectul, astfel încât să se asigure implementarea acestuia în condiții optime, în conformitate cu cererea de finanțare și cu încadrare în perioada de programare. Perioadele cumulate de suspendare nu pot depăși termenul prevăzut de OUG nr. 23/2023, cu modificările și completările ulterioare.</w:t>
      </w:r>
    </w:p>
    <w:p w14:paraId="22D50D12" w14:textId="77777777" w:rsidR="00F41854" w:rsidRPr="00845186" w:rsidRDefault="00F41854" w:rsidP="00955332">
      <w:pPr>
        <w:spacing w:before="0" w:after="0"/>
        <w:ind w:left="0"/>
        <w:rPr>
          <w:rFonts w:ascii="Trebuchet MS" w:hAnsi="Trebuchet MS" w:cstheme="minorHAnsi"/>
        </w:rPr>
      </w:pPr>
    </w:p>
    <w:p w14:paraId="116A2574" w14:textId="681B46D7" w:rsidR="00F41854" w:rsidRPr="00845186" w:rsidRDefault="007F31BA" w:rsidP="00955332">
      <w:pPr>
        <w:spacing w:before="0" w:after="0"/>
        <w:ind w:left="0"/>
        <w:rPr>
          <w:rFonts w:ascii="Trebuchet MS" w:hAnsi="Trebuchet MS" w:cstheme="minorHAnsi"/>
        </w:rPr>
      </w:pPr>
      <w:r w:rsidRPr="00845186">
        <w:rPr>
          <w:rFonts w:ascii="Trebuchet MS" w:hAnsi="Trebuchet MS" w:cstheme="minorHAnsi"/>
        </w:rPr>
        <w:t xml:space="preserve">În cazul în care în etapa de contractare, </w:t>
      </w:r>
      <w:r w:rsidR="00517A7E" w:rsidRPr="00845186">
        <w:rPr>
          <w:rFonts w:ascii="Trebuchet MS" w:hAnsi="Trebuchet MS" w:cstheme="minorHAnsi"/>
        </w:rPr>
        <w:t>se identifică elemente care conduc la neeligibilitatea activităților, fie activitățile respective vor fi excluse de la finanțare, fie întregul proiect va fi declarat neeligibil, dacă excluderea activităților neeligibile propuse afectează natura proiectului și face imposibilă atingerea obiectivelor și indicatorilor. De asemenea, dacă se identifică în bugetul proiectului cheltuieli care nu sunt eligibile, rezonabile, necesare pentru atingerea obiectivelor și indicatorilor proiectului, nu sunt legate de implementarea activităților proiectului sau nu respectă cerințele unei bune gestiuni financiare, conform principiului economicității, eficacității și eficienței, acestea vor fi reduse sau elimin</w:t>
      </w:r>
      <w:r w:rsidR="00145EB9" w:rsidRPr="00845186">
        <w:rPr>
          <w:rFonts w:ascii="Trebuchet MS" w:hAnsi="Trebuchet MS" w:cstheme="minorHAnsi"/>
        </w:rPr>
        <w:t>a</w:t>
      </w:r>
      <w:r w:rsidR="00517A7E" w:rsidRPr="00845186">
        <w:rPr>
          <w:rFonts w:ascii="Trebuchet MS" w:hAnsi="Trebuchet MS" w:cstheme="minorHAnsi"/>
        </w:rPr>
        <w:t xml:space="preserve">te din bugetul proiectului, după caz. </w:t>
      </w:r>
    </w:p>
    <w:p w14:paraId="066B8B40" w14:textId="77777777" w:rsidR="001516C5" w:rsidRPr="00845186" w:rsidRDefault="001516C5" w:rsidP="00955332">
      <w:pPr>
        <w:spacing w:before="0" w:after="0"/>
        <w:ind w:left="0"/>
        <w:rPr>
          <w:rFonts w:ascii="Trebuchet MS" w:hAnsi="Trebuchet MS" w:cstheme="minorHAnsi"/>
        </w:rPr>
      </w:pPr>
    </w:p>
    <w:p w14:paraId="529A4C15" w14:textId="797982B7" w:rsidR="00955332" w:rsidRPr="00845186" w:rsidRDefault="00955332" w:rsidP="001516C5">
      <w:pPr>
        <w:spacing w:before="0" w:after="0"/>
        <w:ind w:left="0"/>
        <w:rPr>
          <w:rFonts w:ascii="Trebuchet MS" w:hAnsi="Trebuchet MS" w:cstheme="minorHAnsi"/>
        </w:rPr>
      </w:pPr>
      <w:r w:rsidRPr="00845186">
        <w:rPr>
          <w:rFonts w:ascii="Trebuchet MS" w:hAnsi="Trebuchet MS" w:cstheme="minorHAnsi"/>
        </w:rPr>
        <w:t>Astfel, urmare a verificărilor respective, AM</w:t>
      </w:r>
      <w:r w:rsidR="007F31BA" w:rsidRPr="00845186">
        <w:rPr>
          <w:rFonts w:ascii="Trebuchet MS" w:hAnsi="Trebuchet MS" w:cstheme="minorHAnsi"/>
        </w:rPr>
        <w:t xml:space="preserve"> </w:t>
      </w:r>
      <w:r w:rsidRPr="00845186">
        <w:rPr>
          <w:rFonts w:ascii="Trebuchet MS" w:hAnsi="Trebuchet MS" w:cstheme="minorHAnsi"/>
        </w:rPr>
        <w:t>PTJ, prin OI</w:t>
      </w:r>
      <w:r w:rsidR="007F31BA" w:rsidRPr="00845186">
        <w:rPr>
          <w:rFonts w:ascii="Trebuchet MS" w:hAnsi="Trebuchet MS" w:cstheme="minorHAnsi"/>
        </w:rPr>
        <w:t xml:space="preserve"> </w:t>
      </w:r>
      <w:r w:rsidRPr="00845186">
        <w:rPr>
          <w:rFonts w:ascii="Trebuchet MS" w:hAnsi="Trebuchet MS" w:cstheme="minorHAnsi"/>
        </w:rPr>
        <w:t>PTJ, va emite decizia de aprobare a finanțării/decizia de respingere a finanțării, având la bază verificările realizate de OI</w:t>
      </w:r>
      <w:r w:rsidR="007F31BA" w:rsidRPr="00845186">
        <w:rPr>
          <w:rFonts w:ascii="Trebuchet MS" w:hAnsi="Trebuchet MS" w:cstheme="minorHAnsi"/>
        </w:rPr>
        <w:t xml:space="preserve"> </w:t>
      </w:r>
      <w:r w:rsidRPr="00845186">
        <w:rPr>
          <w:rFonts w:ascii="Trebuchet MS" w:hAnsi="Trebuchet MS" w:cstheme="minorHAnsi"/>
        </w:rPr>
        <w:t>PTJ, în conformitate cu acordul de delegare atribuții și cu prevederile procedurale interne</w:t>
      </w:r>
      <w:r w:rsidR="00285614" w:rsidRPr="00845186">
        <w:rPr>
          <w:rFonts w:ascii="Trebuchet MS" w:hAnsi="Trebuchet MS" w:cstheme="minorHAnsi"/>
        </w:rPr>
        <w:t xml:space="preserve">, decizie care </w:t>
      </w:r>
      <w:r w:rsidRPr="00845186">
        <w:rPr>
          <w:rFonts w:ascii="Trebuchet MS" w:hAnsi="Trebuchet MS" w:cstheme="minorHAnsi"/>
        </w:rPr>
        <w:t>se comunică solicitantului prin sistemul informatic MySMIS2021/SMIS2021.</w:t>
      </w:r>
    </w:p>
    <w:p w14:paraId="096AF9EA" w14:textId="77777777" w:rsidR="001516C5" w:rsidRPr="00845186" w:rsidRDefault="001516C5" w:rsidP="001516C5">
      <w:pPr>
        <w:spacing w:before="0" w:after="0"/>
        <w:ind w:left="0"/>
        <w:rPr>
          <w:rFonts w:ascii="Trebuchet MS" w:hAnsi="Trebuchet MS" w:cstheme="minorHAnsi"/>
        </w:rPr>
      </w:pPr>
    </w:p>
    <w:p w14:paraId="000004E5" w14:textId="77777777" w:rsidR="00497616" w:rsidRPr="00845186" w:rsidRDefault="00906A94" w:rsidP="007B747D">
      <w:pPr>
        <w:pStyle w:val="Heading3"/>
        <w:spacing w:after="0"/>
        <w:rPr>
          <w:rFonts w:ascii="Trebuchet MS" w:hAnsi="Trebuchet MS"/>
          <w:b/>
          <w:bCs/>
          <w:sz w:val="22"/>
          <w:szCs w:val="22"/>
        </w:rPr>
      </w:pPr>
      <w:bookmarkStart w:id="235" w:name="_Toc207273698"/>
      <w:r w:rsidRPr="00845186">
        <w:rPr>
          <w:rFonts w:ascii="Trebuchet MS" w:hAnsi="Trebuchet MS"/>
          <w:b/>
          <w:bCs/>
          <w:sz w:val="22"/>
          <w:szCs w:val="22"/>
        </w:rPr>
        <w:t>Decizia de acordare/respingere a finanțării</w:t>
      </w:r>
      <w:bookmarkEnd w:id="235"/>
      <w:r w:rsidRPr="00845186">
        <w:rPr>
          <w:rFonts w:ascii="Trebuchet MS" w:hAnsi="Trebuchet MS"/>
          <w:b/>
          <w:bCs/>
          <w:sz w:val="22"/>
          <w:szCs w:val="22"/>
        </w:rPr>
        <w:t xml:space="preserve"> </w:t>
      </w:r>
    </w:p>
    <w:p w14:paraId="19C50C77" w14:textId="77777777" w:rsidR="00AD119E" w:rsidRPr="00845186" w:rsidRDefault="00AD119E" w:rsidP="00AD119E">
      <w:pPr>
        <w:spacing w:before="0" w:after="0"/>
        <w:ind w:left="0"/>
        <w:rPr>
          <w:rFonts w:ascii="Trebuchet MS" w:hAnsi="Trebuchet MS" w:cstheme="minorHAnsi"/>
        </w:rPr>
      </w:pPr>
      <w:r w:rsidRPr="00845186">
        <w:rPr>
          <w:rFonts w:ascii="Trebuchet MS" w:hAnsi="Trebuchet MS" w:cstheme="minorHAnsi"/>
        </w:rPr>
        <w:t>Ca urmare a verificării îndeplinirii condițiilor de eligibilitate, se va emite decizia de aprobare a finanțării, în baza căreia va proceda la încheierea contractului de finanțare. Contractul de finanțare se generează de sistemul informatic MySMIS2021/ SMIS2021+ și se semnează numai în conformitate cu prevederile ghidului solicitantului.</w:t>
      </w:r>
    </w:p>
    <w:p w14:paraId="1B8CF4B6" w14:textId="77777777" w:rsidR="00AD119E" w:rsidRPr="00845186" w:rsidRDefault="00AD119E" w:rsidP="00AD119E">
      <w:pPr>
        <w:spacing w:before="0" w:after="0"/>
        <w:ind w:left="0"/>
        <w:rPr>
          <w:rFonts w:ascii="Trebuchet MS" w:hAnsi="Trebuchet MS" w:cstheme="minorHAnsi"/>
        </w:rPr>
      </w:pPr>
    </w:p>
    <w:p w14:paraId="377BEE99" w14:textId="77777777" w:rsidR="00AD119E" w:rsidRPr="00845186" w:rsidRDefault="00AD119E" w:rsidP="00AD119E">
      <w:pPr>
        <w:spacing w:before="0" w:after="0"/>
        <w:ind w:left="0"/>
        <w:rPr>
          <w:rFonts w:ascii="Trebuchet MS" w:hAnsi="Trebuchet MS" w:cstheme="minorHAnsi"/>
        </w:rPr>
      </w:pPr>
      <w:r w:rsidRPr="00845186">
        <w:rPr>
          <w:rFonts w:ascii="Trebuchet MS" w:hAnsi="Trebuchet MS" w:cstheme="minorHAnsi"/>
        </w:rPr>
        <w:t>Pentru proiectele respinse se emite decizia de respingere a finanțării, în etapa de contractare, cu menționarea motivelor de respingere, dacă intervine cel puțin una dintre următoarele situații, fără ca enumerarea să excludă alte condiții specifice prevăzute de ghid:</w:t>
      </w:r>
    </w:p>
    <w:p w14:paraId="4810C656" w14:textId="77777777" w:rsidR="00AD119E" w:rsidRPr="00845186" w:rsidRDefault="00AD119E">
      <w:pPr>
        <w:pStyle w:val="ListParagraph"/>
        <w:numPr>
          <w:ilvl w:val="0"/>
          <w:numId w:val="46"/>
        </w:numPr>
        <w:spacing w:before="0" w:after="0"/>
        <w:rPr>
          <w:rFonts w:ascii="Trebuchet MS" w:hAnsi="Trebuchet MS" w:cstheme="minorHAnsi"/>
        </w:rPr>
      </w:pPr>
      <w:r w:rsidRPr="00845186">
        <w:rPr>
          <w:rFonts w:ascii="Trebuchet MS" w:hAnsi="Trebuchet MS" w:cstheme="minorHAnsi"/>
        </w:rPr>
        <w:t>solicitantul nu face dovada că cele declarate prin declarația unică sunt conforme cu realitatea și corespund cerințelor din ghid;</w:t>
      </w:r>
    </w:p>
    <w:p w14:paraId="664E598D" w14:textId="7384C89B" w:rsidR="00AD119E" w:rsidRPr="00845186" w:rsidRDefault="00AD119E">
      <w:pPr>
        <w:pStyle w:val="ListParagraph"/>
        <w:numPr>
          <w:ilvl w:val="0"/>
          <w:numId w:val="46"/>
        </w:numPr>
        <w:spacing w:before="0" w:after="0"/>
        <w:rPr>
          <w:rFonts w:ascii="Trebuchet MS" w:hAnsi="Trebuchet MS" w:cstheme="minorHAnsi"/>
        </w:rPr>
      </w:pPr>
      <w:r w:rsidRPr="00845186">
        <w:rPr>
          <w:rFonts w:ascii="Trebuchet MS" w:hAnsi="Trebuchet MS" w:cstheme="minorHAnsi"/>
        </w:rPr>
        <w:t>solicitantul nu răspunde în termenele prevăzute în etapa de contractare privind transmiterea documentelor în cadrul acestei etape și/sau termenul privind solicitarea de clarificări mai sus menționate.</w:t>
      </w:r>
    </w:p>
    <w:p w14:paraId="66CE75E6" w14:textId="13AF52F0" w:rsidR="00AD119E" w:rsidRPr="00845186" w:rsidRDefault="00AD119E" w:rsidP="00AD119E">
      <w:pPr>
        <w:spacing w:before="0" w:after="0"/>
        <w:ind w:left="0"/>
        <w:rPr>
          <w:rFonts w:ascii="Trebuchet MS" w:hAnsi="Trebuchet MS" w:cstheme="minorHAnsi"/>
        </w:rPr>
      </w:pPr>
    </w:p>
    <w:p w14:paraId="198DE62D" w14:textId="77777777" w:rsidR="00AD119E" w:rsidRPr="00845186" w:rsidRDefault="00AD119E" w:rsidP="00AD119E">
      <w:pPr>
        <w:spacing w:before="0" w:after="0"/>
        <w:ind w:left="0"/>
        <w:rPr>
          <w:rFonts w:ascii="Trebuchet MS" w:hAnsi="Trebuchet MS" w:cstheme="minorHAnsi"/>
        </w:rPr>
      </w:pPr>
      <w:r w:rsidRPr="00845186">
        <w:rPr>
          <w:rFonts w:ascii="Trebuchet MS" w:hAnsi="Trebuchet MS" w:cstheme="minorHAnsi"/>
        </w:rPr>
        <w:t>Constatarea nerespectării oricărei condiții de accesare a finanțării, oricând după semnarea contractului de finanțare, conduce la rezilierea contractului și recuperarea finanțării acordate, în conformitate cu prevederile contractului de finanțare.</w:t>
      </w:r>
    </w:p>
    <w:p w14:paraId="324DD020" w14:textId="77777777" w:rsidR="00AD119E" w:rsidRPr="00845186" w:rsidRDefault="00AD119E" w:rsidP="00AD119E">
      <w:pPr>
        <w:spacing w:before="0" w:after="0"/>
        <w:ind w:left="0"/>
        <w:rPr>
          <w:rFonts w:ascii="Trebuchet MS" w:hAnsi="Trebuchet MS" w:cstheme="minorHAnsi"/>
        </w:rPr>
      </w:pPr>
      <w:r w:rsidRPr="00845186">
        <w:rPr>
          <w:rFonts w:ascii="Trebuchet MS" w:hAnsi="Trebuchet MS" w:cstheme="minorHAnsi"/>
        </w:rPr>
        <w:t>Împotriva deciziei de respingere a finanțării din cadrul etapei de contractare, solicitantul poate formula contestație pe cale administrativă, la AM PTJ în termen de 30 de zile calendaristice, calculat de la data transmiterii acesteia prin sistemul informatic MySMIS2021/SMIS2021+.</w:t>
      </w:r>
    </w:p>
    <w:p w14:paraId="145BE498" w14:textId="77777777" w:rsidR="00F41854" w:rsidRPr="00845186" w:rsidRDefault="00F41854" w:rsidP="00AD119E">
      <w:pPr>
        <w:spacing w:before="0" w:after="0"/>
        <w:ind w:left="0"/>
        <w:rPr>
          <w:rFonts w:ascii="Trebuchet MS" w:hAnsi="Trebuchet MS" w:cstheme="minorHAnsi"/>
        </w:rPr>
      </w:pPr>
    </w:p>
    <w:p w14:paraId="59F3DDDE" w14:textId="1CD1A904" w:rsidR="00285614" w:rsidRPr="00845186" w:rsidRDefault="00285614" w:rsidP="00AD119E">
      <w:pPr>
        <w:spacing w:before="0" w:after="0"/>
        <w:ind w:left="0"/>
        <w:rPr>
          <w:rFonts w:ascii="Trebuchet MS" w:hAnsi="Trebuchet MS" w:cstheme="minorHAnsi"/>
        </w:rPr>
      </w:pPr>
      <w:r w:rsidRPr="00845186">
        <w:rPr>
          <w:rFonts w:ascii="Trebuchet MS" w:hAnsi="Trebuchet MS" w:cstheme="minorHAnsi"/>
        </w:rPr>
        <w:t>În cazul admiterii contestaţiei ca rezultat al reverificării modului de îndeplinire a condiţiilor de eligibilitate, se procedează la semnarea contractului de finanţare, având în vedere considerentele deciziei de soluţionare a contestaţiei.</w:t>
      </w:r>
    </w:p>
    <w:p w14:paraId="32801D0A" w14:textId="77777777" w:rsidR="00DA42E8" w:rsidRPr="00845186" w:rsidRDefault="00DA42E8">
      <w:pPr>
        <w:ind w:left="0"/>
        <w:rPr>
          <w:rFonts w:ascii="Trebuchet MS" w:hAnsi="Trebuchet MS"/>
        </w:rPr>
      </w:pPr>
    </w:p>
    <w:p w14:paraId="07281E95" w14:textId="218F41D4" w:rsidR="008D457A" w:rsidRPr="00845186" w:rsidRDefault="00906A94" w:rsidP="007B747D">
      <w:pPr>
        <w:pStyle w:val="Heading3"/>
        <w:spacing w:after="0"/>
        <w:ind w:left="709" w:hanging="567"/>
        <w:rPr>
          <w:rFonts w:ascii="Trebuchet MS" w:hAnsi="Trebuchet MS"/>
          <w:b/>
          <w:bCs/>
          <w:sz w:val="22"/>
          <w:szCs w:val="22"/>
        </w:rPr>
      </w:pPr>
      <w:bookmarkStart w:id="236" w:name="_Toc207273699"/>
      <w:r w:rsidRPr="00845186">
        <w:rPr>
          <w:rFonts w:ascii="Trebuchet MS" w:hAnsi="Trebuchet MS"/>
          <w:b/>
          <w:bCs/>
          <w:sz w:val="22"/>
          <w:szCs w:val="22"/>
        </w:rPr>
        <w:t>Definitivarea planului de monitorizare a proiectului</w:t>
      </w:r>
      <w:bookmarkEnd w:id="236"/>
    </w:p>
    <w:p w14:paraId="2D108C89" w14:textId="77777777" w:rsidR="00AD119E" w:rsidRPr="00845186" w:rsidRDefault="00AD119E" w:rsidP="00AD119E">
      <w:pPr>
        <w:spacing w:before="0" w:after="0"/>
        <w:ind w:left="0"/>
        <w:rPr>
          <w:rFonts w:ascii="Trebuchet MS" w:hAnsi="Trebuchet MS" w:cstheme="minorHAnsi"/>
        </w:rPr>
      </w:pPr>
      <w:r w:rsidRPr="00845186">
        <w:rPr>
          <w:rFonts w:ascii="Trebuchet MS" w:hAnsi="Trebuchet MS" w:cstheme="minorHAnsi"/>
        </w:rPr>
        <w:t xml:space="preserve">Planul de monitorizare a proiectului este parte integrantă a contractului de finanțare și cuprinde: </w:t>
      </w:r>
    </w:p>
    <w:p w14:paraId="6EEC2CAC" w14:textId="77777777" w:rsidR="00AD119E" w:rsidRPr="00845186" w:rsidRDefault="00AD119E">
      <w:pPr>
        <w:pStyle w:val="ListParagraph"/>
        <w:numPr>
          <w:ilvl w:val="0"/>
          <w:numId w:val="47"/>
        </w:numPr>
        <w:spacing w:before="0" w:after="0"/>
        <w:rPr>
          <w:rFonts w:ascii="Trebuchet MS" w:hAnsi="Trebuchet MS" w:cstheme="minorHAnsi"/>
        </w:rPr>
      </w:pPr>
      <w:r w:rsidRPr="00845186">
        <w:rPr>
          <w:rFonts w:ascii="Trebuchet MS" w:hAnsi="Trebuchet MS" w:cstheme="minorHAnsi"/>
        </w:rPr>
        <w:t xml:space="preserve">indicatorii de etapă stabiliți pentru perioada de implementare a proiectului, pe baza cărora se monitorizează și se evaluează progresul implementării proiectului; </w:t>
      </w:r>
    </w:p>
    <w:p w14:paraId="757AB892" w14:textId="77777777" w:rsidR="00AD119E" w:rsidRPr="00845186" w:rsidRDefault="00AD119E">
      <w:pPr>
        <w:pStyle w:val="ListParagraph"/>
        <w:numPr>
          <w:ilvl w:val="0"/>
          <w:numId w:val="47"/>
        </w:numPr>
        <w:spacing w:before="0" w:after="0"/>
        <w:rPr>
          <w:rFonts w:ascii="Trebuchet MS" w:hAnsi="Trebuchet MS" w:cstheme="minorHAnsi"/>
        </w:rPr>
      </w:pPr>
      <w:r w:rsidRPr="00845186">
        <w:rPr>
          <w:rFonts w:ascii="Trebuchet MS" w:hAnsi="Trebuchet MS" w:cstheme="minorHAnsi"/>
        </w:rPr>
        <w:t xml:space="preserve">condițiile și documentele justificative pe baza cărora se evaluează și se probează îndeplinirea indicatorilor de etapă, în vederea atingerii obiectivelor și țintelor finale ale indicatorilor de realizare și de rezultat prevăzuți în cererea de finanțare și asumați în contractul de finanțare; </w:t>
      </w:r>
    </w:p>
    <w:p w14:paraId="00079D13" w14:textId="77777777" w:rsidR="00AD119E" w:rsidRPr="00845186" w:rsidRDefault="00AD119E">
      <w:pPr>
        <w:pStyle w:val="ListParagraph"/>
        <w:numPr>
          <w:ilvl w:val="0"/>
          <w:numId w:val="47"/>
        </w:numPr>
        <w:spacing w:before="0" w:after="0"/>
        <w:rPr>
          <w:rFonts w:ascii="Trebuchet MS" w:hAnsi="Trebuchet MS" w:cstheme="minorHAnsi"/>
        </w:rPr>
      </w:pPr>
      <w:r w:rsidRPr="00845186">
        <w:rPr>
          <w:rFonts w:ascii="Trebuchet MS" w:hAnsi="Trebuchet MS" w:cstheme="minorHAnsi"/>
        </w:rPr>
        <w:t xml:space="preserve">valorile țintelor finale ale indicatorilor de realizare și de rezultat care trebuie atinse ca urmare a implementării proiectului. </w:t>
      </w:r>
    </w:p>
    <w:p w14:paraId="5EAE03FD" w14:textId="5F85F33C" w:rsidR="008B4681" w:rsidRPr="00845186" w:rsidRDefault="00E81786" w:rsidP="00E81786">
      <w:pPr>
        <w:spacing w:before="0" w:after="0"/>
        <w:ind w:left="0"/>
        <w:rPr>
          <w:rFonts w:ascii="Trebuchet MS" w:hAnsi="Trebuchet MS" w:cstheme="minorHAnsi"/>
        </w:rPr>
      </w:pPr>
      <w:r w:rsidRPr="00845186">
        <w:rPr>
          <w:rFonts w:ascii="Trebuchet MS" w:hAnsi="Trebuchet MS" w:cstheme="minorHAnsi"/>
        </w:rPr>
        <w:t xml:space="preserve">Planul de monitorizare al proiectului poate face obiectul unor modificări prin act </w:t>
      </w:r>
      <w:r w:rsidR="001516C5" w:rsidRPr="00845186">
        <w:rPr>
          <w:rFonts w:ascii="Trebuchet MS" w:hAnsi="Trebuchet MS" w:cstheme="minorHAnsi"/>
        </w:rPr>
        <w:t>adițional</w:t>
      </w:r>
      <w:r w:rsidRPr="00845186">
        <w:rPr>
          <w:rFonts w:ascii="Trebuchet MS" w:hAnsi="Trebuchet MS" w:cstheme="minorHAnsi"/>
        </w:rPr>
        <w:t xml:space="preserve"> la contractul de finanțare.</w:t>
      </w:r>
    </w:p>
    <w:p w14:paraId="7395DEBD" w14:textId="77777777" w:rsidR="00E81786" w:rsidRPr="00845186" w:rsidRDefault="00E81786" w:rsidP="00133CB0">
      <w:pPr>
        <w:spacing w:before="0" w:after="0"/>
        <w:ind w:left="0"/>
        <w:rPr>
          <w:rFonts w:ascii="Trebuchet MS" w:hAnsi="Trebuchet MS" w:cstheme="minorHAnsi"/>
        </w:rPr>
      </w:pPr>
    </w:p>
    <w:p w14:paraId="000004F7" w14:textId="77777777" w:rsidR="00497616" w:rsidRPr="00845186" w:rsidRDefault="00906A94" w:rsidP="007B747D">
      <w:pPr>
        <w:pStyle w:val="Heading3"/>
        <w:spacing w:after="0"/>
        <w:ind w:left="709" w:hanging="567"/>
        <w:rPr>
          <w:rFonts w:ascii="Trebuchet MS" w:hAnsi="Trebuchet MS"/>
          <w:b/>
          <w:bCs/>
          <w:sz w:val="22"/>
          <w:szCs w:val="22"/>
        </w:rPr>
      </w:pPr>
      <w:bookmarkStart w:id="237" w:name="_Toc207273700"/>
      <w:r w:rsidRPr="00845186">
        <w:rPr>
          <w:rFonts w:ascii="Trebuchet MS" w:hAnsi="Trebuchet MS"/>
          <w:b/>
          <w:bCs/>
          <w:sz w:val="22"/>
          <w:szCs w:val="22"/>
        </w:rPr>
        <w:t>Semnarea contractului de finanțare /emiterea deciziei de finanțare</w:t>
      </w:r>
      <w:bookmarkEnd w:id="237"/>
    </w:p>
    <w:p w14:paraId="06F386B4" w14:textId="1104BAFE" w:rsidR="00285614" w:rsidRDefault="00285614" w:rsidP="00285614">
      <w:pPr>
        <w:spacing w:before="0" w:after="0"/>
        <w:ind w:left="0"/>
        <w:rPr>
          <w:rFonts w:ascii="Trebuchet MS" w:hAnsi="Trebuchet MS" w:cstheme="minorHAnsi"/>
        </w:rPr>
      </w:pPr>
      <w:r w:rsidRPr="00845186">
        <w:rPr>
          <w:rFonts w:ascii="Trebuchet MS" w:hAnsi="Trebuchet MS" w:cstheme="minorHAnsi"/>
        </w:rPr>
        <w:t xml:space="preserve">Contractul de finanțare se generează de sistemul informatic MySMIS2021/ SMIS2021+ și se semnează  numai în format electronic de către reprezentantul legal/persoanele împuternicite ale AM PTJ/OI PTJ și reprezentantul legal/persoanele împuternicite desemnate de solicitant. Modelul de contract este cel aprobat prin Ordinul ministrului investițiilor și proiectelor europene nr. </w:t>
      </w:r>
      <w:r w:rsidR="00470D73" w:rsidRPr="00845186">
        <w:rPr>
          <w:rFonts w:ascii="Trebuchet MS" w:hAnsi="Trebuchet MS" w:cstheme="minorHAnsi"/>
        </w:rPr>
        <w:t>2041</w:t>
      </w:r>
      <w:r w:rsidRPr="00845186">
        <w:rPr>
          <w:rFonts w:ascii="Trebuchet MS" w:hAnsi="Trebuchet MS" w:cstheme="minorHAnsi"/>
        </w:rPr>
        <w:t>/</w:t>
      </w:r>
      <w:r w:rsidR="00470D73" w:rsidRPr="00845186">
        <w:rPr>
          <w:rFonts w:ascii="Trebuchet MS" w:hAnsi="Trebuchet MS" w:cstheme="minorHAnsi"/>
        </w:rPr>
        <w:t>25.05.2023.</w:t>
      </w:r>
    </w:p>
    <w:p w14:paraId="19D07C4A" w14:textId="370B91A9" w:rsidR="009F6FB1" w:rsidRPr="00845186" w:rsidRDefault="009F6FB1" w:rsidP="00285614">
      <w:pPr>
        <w:spacing w:before="0" w:after="0"/>
        <w:ind w:left="0"/>
        <w:rPr>
          <w:rFonts w:ascii="Trebuchet MS" w:hAnsi="Trebuchet MS" w:cstheme="minorHAnsi"/>
        </w:rPr>
      </w:pPr>
      <w:r w:rsidRPr="009F6FB1">
        <w:rPr>
          <w:rFonts w:ascii="Trebuchet MS" w:hAnsi="Trebuchet MS" w:cstheme="minorHAnsi"/>
        </w:rPr>
        <w:lastRenderedPageBreak/>
        <w:t>Sprijin pentru infrastructura de afaceri. Parcuri industriale</w:t>
      </w:r>
    </w:p>
    <w:p w14:paraId="5A8597D6" w14:textId="77777777" w:rsidR="00285614" w:rsidRPr="00845186" w:rsidRDefault="00285614" w:rsidP="00E22BF3">
      <w:pPr>
        <w:spacing w:before="0" w:after="0"/>
        <w:ind w:left="0"/>
        <w:rPr>
          <w:rFonts w:ascii="Trebuchet MS" w:hAnsi="Trebuchet MS" w:cstheme="minorHAnsi"/>
        </w:rPr>
      </w:pPr>
    </w:p>
    <w:p w14:paraId="4295E303" w14:textId="788D0E6A" w:rsidR="00E22BF3" w:rsidRPr="00845186" w:rsidRDefault="00AD119E" w:rsidP="00E22BF3">
      <w:pPr>
        <w:spacing w:before="0" w:after="0"/>
        <w:ind w:left="0"/>
        <w:rPr>
          <w:rFonts w:ascii="Trebuchet MS" w:hAnsi="Trebuchet MS" w:cstheme="minorHAnsi"/>
        </w:rPr>
      </w:pPr>
      <w:r w:rsidRPr="00845186">
        <w:rPr>
          <w:rFonts w:ascii="Trebuchet MS" w:hAnsi="Trebuchet MS" w:cstheme="minorHAnsi"/>
        </w:rPr>
        <w:t>Finanțarea nerambursabilă acordată este stabilită în termenii și condițiile contractului de finanțare. Beneficiarul are obligația și responsabilitatea să asigure managementul și implementarea proiectului în concordanță cu prevederile contractului de finanțare, ale legislației europene și naționale, aplicabile.</w:t>
      </w:r>
    </w:p>
    <w:p w14:paraId="5028E31D" w14:textId="77777777" w:rsidR="00AD119E" w:rsidRPr="00845186" w:rsidRDefault="00AD119E" w:rsidP="00E22BF3">
      <w:pPr>
        <w:spacing w:before="0" w:after="0"/>
        <w:ind w:left="0"/>
        <w:rPr>
          <w:rFonts w:ascii="Trebuchet MS" w:hAnsi="Trebuchet MS" w:cstheme="minorHAnsi"/>
        </w:rPr>
      </w:pPr>
    </w:p>
    <w:p w14:paraId="1D8370D9" w14:textId="77777777" w:rsidR="00AD119E" w:rsidRPr="00845186" w:rsidRDefault="00AD119E" w:rsidP="00E22BF3">
      <w:pPr>
        <w:spacing w:before="0" w:after="0"/>
        <w:ind w:left="0"/>
        <w:rPr>
          <w:rFonts w:ascii="Trebuchet MS" w:hAnsi="Trebuchet MS" w:cstheme="minorHAnsi"/>
        </w:rPr>
      </w:pPr>
      <w:r w:rsidRPr="00845186">
        <w:rPr>
          <w:rFonts w:ascii="Trebuchet MS" w:hAnsi="Trebuchet MS" w:cstheme="minorHAnsi"/>
        </w:rPr>
        <w:t xml:space="preserve">Prin semnarea contractului de finanțare, beneficiarul se obligă să implementeze proiectul pe propria răspundere în conformitate cu prevederile contractului de finanțare (inclusiv anexele acestuia) și ale legislației comunitare și naționale în vigoare. Beneficiarul va fi singurul răspunzător în fața AM PTJ/OI PTJ pentru îndeplinirea obligațiilor asumate prin contractul de finanțare, pentru implementarea proiectului și pentru realizarea activităților, indicatorilor și obiectivelor acestuia, a indicatorilor de etapă prevăzute în cererea de finanțare. </w:t>
      </w:r>
    </w:p>
    <w:p w14:paraId="2B311446" w14:textId="77777777" w:rsidR="00AD119E" w:rsidRPr="00845186" w:rsidRDefault="00AD119E" w:rsidP="00E22BF3">
      <w:pPr>
        <w:spacing w:before="0" w:after="0"/>
        <w:ind w:left="0"/>
        <w:rPr>
          <w:rFonts w:ascii="Trebuchet MS" w:hAnsi="Trebuchet MS" w:cstheme="minorHAnsi"/>
        </w:rPr>
      </w:pPr>
    </w:p>
    <w:p w14:paraId="16C7805B" w14:textId="0C2965BF" w:rsidR="00AD119E" w:rsidRPr="00845186" w:rsidRDefault="00AD119E" w:rsidP="00E22BF3">
      <w:pPr>
        <w:spacing w:before="0" w:after="0"/>
        <w:ind w:left="0"/>
        <w:rPr>
          <w:rFonts w:ascii="Trebuchet MS" w:hAnsi="Trebuchet MS" w:cstheme="minorHAnsi"/>
        </w:rPr>
      </w:pPr>
      <w:r w:rsidRPr="00845186">
        <w:rPr>
          <w:rFonts w:ascii="Trebuchet MS" w:hAnsi="Trebuchet MS" w:cstheme="minorHAnsi"/>
        </w:rPr>
        <w:t>Beneficiarul își asumă integral răspunderea pentru prejudiciile cauzate terților din culpa sa, pe durata contractului. MIPE/AM PTJ vor fi degrevate de orice responsabilitate pentru prejudiciile cauzate terților de către beneficiar, ca urmare a executării contractului de finanțare, cu excepția celor care pot fi direct imputabile acestora.</w:t>
      </w:r>
    </w:p>
    <w:p w14:paraId="046E1A31" w14:textId="77777777" w:rsidR="00F41854" w:rsidRPr="00845186" w:rsidRDefault="00F41854" w:rsidP="00E22BF3">
      <w:pPr>
        <w:spacing w:before="0" w:after="0"/>
        <w:ind w:left="0"/>
        <w:rPr>
          <w:rFonts w:ascii="Trebuchet MS" w:hAnsi="Trebuchet MS" w:cstheme="minorHAnsi"/>
        </w:rPr>
      </w:pPr>
    </w:p>
    <w:p w14:paraId="3594CCAD" w14:textId="6CFBAC4D" w:rsidR="00992D0B" w:rsidRPr="00845186" w:rsidRDefault="00992D0B" w:rsidP="00E22BF3">
      <w:pPr>
        <w:spacing w:before="0" w:after="0"/>
        <w:ind w:left="0"/>
        <w:rPr>
          <w:rFonts w:ascii="Trebuchet MS" w:hAnsi="Trebuchet MS" w:cstheme="minorHAnsi"/>
        </w:rPr>
      </w:pPr>
      <w:r w:rsidRPr="00845186">
        <w:rPr>
          <w:rFonts w:ascii="Trebuchet MS" w:hAnsi="Trebuchet MS" w:cstheme="minorHAnsi"/>
        </w:rPr>
        <w:t>Prin contractul de finanțare, beneficiarul  îşi exprimă acordul cu privire la prelucrarea, stocarea şi arhivarea datelor obținute pe parcursul desfășurării contractului de finanțare, în vederea utilizării, pe toată durata, precum şi după încetarea acestuia, în scopul verificării modului de implementare şi/sau a respectării clauzelor contractuale şi a legislației naționale şi europene.</w:t>
      </w:r>
    </w:p>
    <w:p w14:paraId="19652C4F" w14:textId="77777777" w:rsidR="00E22BF3" w:rsidRPr="00845186" w:rsidRDefault="00E22BF3" w:rsidP="00E22BF3">
      <w:pPr>
        <w:spacing w:before="0" w:after="0"/>
        <w:ind w:left="0"/>
        <w:rPr>
          <w:rFonts w:ascii="Trebuchet MS" w:hAnsi="Trebuchet MS" w:cstheme="minorHAnsi"/>
        </w:rPr>
      </w:pPr>
    </w:p>
    <w:p w14:paraId="16AFD49A" w14:textId="0313E23E" w:rsidR="00E22BF3" w:rsidRPr="00845186" w:rsidRDefault="00E22BF3" w:rsidP="007B747D">
      <w:pPr>
        <w:pStyle w:val="Heading3"/>
        <w:spacing w:after="0"/>
        <w:ind w:left="709" w:hanging="567"/>
        <w:rPr>
          <w:rFonts w:ascii="Trebuchet MS" w:hAnsi="Trebuchet MS"/>
          <w:b/>
          <w:bCs/>
          <w:sz w:val="22"/>
          <w:szCs w:val="22"/>
        </w:rPr>
      </w:pPr>
      <w:r w:rsidRPr="00845186">
        <w:rPr>
          <w:rFonts w:ascii="Trebuchet MS" w:hAnsi="Trebuchet MS"/>
          <w:sz w:val="22"/>
          <w:szCs w:val="22"/>
        </w:rPr>
        <w:t xml:space="preserve"> </w:t>
      </w:r>
      <w:bookmarkStart w:id="238" w:name="_Toc207273701"/>
      <w:r w:rsidRPr="00845186">
        <w:rPr>
          <w:rFonts w:ascii="Trebuchet MS" w:hAnsi="Trebuchet MS"/>
          <w:b/>
          <w:bCs/>
          <w:sz w:val="22"/>
          <w:szCs w:val="22"/>
        </w:rPr>
        <w:t>Renunțarea la cererea de finanțare</w:t>
      </w:r>
      <w:bookmarkEnd w:id="238"/>
    </w:p>
    <w:p w14:paraId="6A4125A7" w14:textId="766CD80D" w:rsidR="001339A1" w:rsidRPr="00845186" w:rsidRDefault="001339A1" w:rsidP="001339A1">
      <w:pPr>
        <w:spacing w:before="0" w:after="0"/>
        <w:ind w:left="0"/>
        <w:rPr>
          <w:rFonts w:ascii="Trebuchet MS" w:hAnsi="Trebuchet MS" w:cstheme="minorHAnsi"/>
        </w:rPr>
      </w:pPr>
      <w:r w:rsidRPr="00845186">
        <w:rPr>
          <w:rFonts w:ascii="Trebuchet MS" w:hAnsi="Trebuchet MS" w:cstheme="minorHAnsi"/>
        </w:rPr>
        <w:t>În situația renunțării la solicitarea finanțării, solicitantul va trebui să completeze, semneze o cerere pe care o transmite prin MySMIS2021/SMIS2021+. Renunțarea la cererea de finanțare se va face numai de către reprezentantul legal/ persoana împuternicită al/a solicitantului în mod expres prin mandat special/împuternicire specială.</w:t>
      </w:r>
    </w:p>
    <w:p w14:paraId="15487C9A" w14:textId="604E5F4B" w:rsidR="00E22BF3" w:rsidRPr="00845186" w:rsidRDefault="001339A1" w:rsidP="001339A1">
      <w:pPr>
        <w:spacing w:before="0" w:after="0"/>
        <w:ind w:left="0"/>
        <w:rPr>
          <w:rFonts w:ascii="Trebuchet MS" w:hAnsi="Trebuchet MS" w:cstheme="minorHAnsi"/>
          <w:b/>
          <w:color w:val="3494BA"/>
        </w:rPr>
      </w:pPr>
      <w:r w:rsidRPr="00845186">
        <w:rPr>
          <w:rFonts w:ascii="Trebuchet MS" w:hAnsi="Trebuchet MS" w:cstheme="minorHAnsi"/>
        </w:rPr>
        <w:t>Procedura de renunțare la cererea de finanțare depusă, se aplică pentru toate etapele procesului de evaluare, selecție și contractare.</w:t>
      </w:r>
    </w:p>
    <w:p w14:paraId="727DD98A" w14:textId="77777777" w:rsidR="00E22BF3" w:rsidRPr="00845186" w:rsidRDefault="00E22BF3" w:rsidP="00E22BF3">
      <w:pPr>
        <w:spacing w:before="0" w:after="0"/>
        <w:ind w:left="0"/>
        <w:rPr>
          <w:rFonts w:ascii="Trebuchet MS" w:hAnsi="Trebuchet MS" w:cstheme="minorHAnsi"/>
        </w:rPr>
      </w:pPr>
    </w:p>
    <w:p w14:paraId="00000501" w14:textId="77777777" w:rsidR="00497616" w:rsidRPr="00845186" w:rsidRDefault="00906A94">
      <w:pPr>
        <w:pStyle w:val="Heading1"/>
        <w:ind w:left="0"/>
        <w:rPr>
          <w:rFonts w:ascii="Trebuchet MS" w:eastAsia="Calibri" w:hAnsi="Trebuchet MS" w:cs="Calibri"/>
          <w:b/>
          <w:bCs/>
          <w:color w:val="538135" w:themeColor="accent6" w:themeShade="BF"/>
          <w:sz w:val="22"/>
          <w:szCs w:val="22"/>
        </w:rPr>
      </w:pPr>
      <w:bookmarkStart w:id="239" w:name="_Toc207273702"/>
      <w:r w:rsidRPr="00845186">
        <w:rPr>
          <w:rFonts w:ascii="Trebuchet MS" w:eastAsia="Calibri" w:hAnsi="Trebuchet MS" w:cs="Calibri"/>
          <w:b/>
          <w:bCs/>
          <w:color w:val="538135" w:themeColor="accent6" w:themeShade="BF"/>
          <w:sz w:val="22"/>
          <w:szCs w:val="22"/>
        </w:rPr>
        <w:t>9 ASPECTE PRIVIND CONFLICTUL DE INTERESE</w:t>
      </w:r>
      <w:bookmarkEnd w:id="239"/>
    </w:p>
    <w:p w14:paraId="407E55C2" w14:textId="52564340" w:rsidR="004B3067" w:rsidRPr="00845186" w:rsidRDefault="004B3067" w:rsidP="004B3067">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Încă de la elaborarea cererii de finanțare precum și pe toată perioada implementării proiectului, beneficiarii vor trebui să respecte prevederile legale europene și naționale în vigoare referitoare la conflictul de interese.</w:t>
      </w:r>
    </w:p>
    <w:p w14:paraId="3CDD4E90" w14:textId="74F550D3" w:rsidR="00F41854" w:rsidRPr="00845186" w:rsidRDefault="004B3067" w:rsidP="004B3067">
      <w:pPr>
        <w:pBdr>
          <w:top w:val="nil"/>
          <w:left w:val="nil"/>
          <w:bottom w:val="nil"/>
          <w:right w:val="nil"/>
          <w:between w:val="nil"/>
        </w:pBdr>
        <w:spacing w:before="0" w:after="0"/>
        <w:ind w:left="0"/>
        <w:rPr>
          <w:rFonts w:ascii="Trebuchet MS" w:hAnsi="Trebuchet MS" w:cstheme="minorHAnsi"/>
          <w:color w:val="000000"/>
        </w:rPr>
      </w:pPr>
      <w:r w:rsidRPr="00845186">
        <w:rPr>
          <w:rFonts w:ascii="Trebuchet MS" w:hAnsi="Trebuchet MS" w:cstheme="minorHAnsi"/>
          <w:color w:val="000000"/>
        </w:rPr>
        <w:t>Obligațiile beneficiarilor privind respectarea prevederilor legale europene și naționale în vigoare sunt menționate la art. „11- Conflictul de interese și incompatibilități” din modelul contractului de finanțare, aprobat prin Ordinul ministrului investițiilor și proiectelor europene nr. 2041/2023 pentru aprobarea modelului Contractului de finanțare prevăzut la art. 14 alin. (2) din Ordonanța de urgență a Guvernului nr. 23/2023 privind instituirea unor măsuri de simplificare și digitalizare pentru gestionarea fondurilor europene aferente Politicii de coeziune 2021 – 2027</w:t>
      </w:r>
      <w:r w:rsidR="001339A1" w:rsidRPr="00845186">
        <w:rPr>
          <w:rFonts w:ascii="Trebuchet MS" w:hAnsi="Trebuchet MS" w:cstheme="minorHAnsi"/>
          <w:color w:val="000000"/>
        </w:rPr>
        <w:t>, cu modificările și completările ulterioare</w:t>
      </w:r>
      <w:r w:rsidRPr="00845186">
        <w:rPr>
          <w:rFonts w:ascii="Trebuchet MS" w:hAnsi="Trebuchet MS" w:cstheme="minorHAnsi"/>
          <w:color w:val="000000"/>
        </w:rPr>
        <w:t xml:space="preserve">. </w:t>
      </w:r>
    </w:p>
    <w:p w14:paraId="00000511" w14:textId="7190CF0E" w:rsidR="00497616" w:rsidRPr="00845186" w:rsidRDefault="00906A94">
      <w:pPr>
        <w:pStyle w:val="Heading1"/>
        <w:ind w:left="0"/>
        <w:rPr>
          <w:rFonts w:ascii="Trebuchet MS" w:eastAsia="Calibri" w:hAnsi="Trebuchet MS" w:cs="Calibri"/>
          <w:b/>
          <w:bCs/>
          <w:color w:val="538135" w:themeColor="accent6" w:themeShade="BF"/>
          <w:sz w:val="22"/>
          <w:szCs w:val="22"/>
        </w:rPr>
      </w:pPr>
      <w:bookmarkStart w:id="240" w:name="_Toc207273703"/>
      <w:r w:rsidRPr="00845186">
        <w:rPr>
          <w:rFonts w:ascii="Trebuchet MS" w:eastAsia="Calibri" w:hAnsi="Trebuchet MS" w:cs="Calibri"/>
          <w:b/>
          <w:bCs/>
          <w:color w:val="538135" w:themeColor="accent6" w:themeShade="BF"/>
          <w:sz w:val="22"/>
          <w:szCs w:val="22"/>
        </w:rPr>
        <w:t>10</w:t>
      </w:r>
      <w:r w:rsidR="001516C5" w:rsidRPr="00845186">
        <w:rPr>
          <w:rFonts w:ascii="Trebuchet MS" w:eastAsia="Calibri" w:hAnsi="Trebuchet MS" w:cs="Calibri"/>
          <w:b/>
          <w:bCs/>
          <w:color w:val="538135" w:themeColor="accent6" w:themeShade="BF"/>
          <w:sz w:val="22"/>
          <w:szCs w:val="22"/>
        </w:rPr>
        <w:t xml:space="preserve">. </w:t>
      </w:r>
      <w:r w:rsidRPr="00845186">
        <w:rPr>
          <w:rFonts w:ascii="Trebuchet MS" w:eastAsia="Calibri" w:hAnsi="Trebuchet MS" w:cs="Calibri"/>
          <w:b/>
          <w:bCs/>
          <w:color w:val="538135" w:themeColor="accent6" w:themeShade="BF"/>
          <w:sz w:val="22"/>
          <w:szCs w:val="22"/>
        </w:rPr>
        <w:t xml:space="preserve"> ASPECTE PRIVIND PRELUCRAREA DATELOR CU CARACTER PERSONAL</w:t>
      </w:r>
      <w:bookmarkEnd w:id="240"/>
    </w:p>
    <w:p w14:paraId="6639EC8F" w14:textId="42378A89" w:rsidR="004E06E5" w:rsidRPr="00845186" w:rsidRDefault="004E06E5" w:rsidP="004E06E5">
      <w:pPr>
        <w:spacing w:before="0" w:after="0"/>
        <w:ind w:left="0"/>
        <w:rPr>
          <w:rFonts w:ascii="Trebuchet MS" w:hAnsi="Trebuchet MS" w:cstheme="minorHAnsi"/>
        </w:rPr>
      </w:pPr>
      <w:r w:rsidRPr="00845186">
        <w:rPr>
          <w:rFonts w:ascii="Trebuchet MS" w:hAnsi="Trebuchet MS" w:cstheme="minorHAnsi"/>
        </w:rPr>
        <w:t xml:space="preserve">Măsurile de interoperabilitate, schimbul de date, prelucrarea datelor cu caracter personal se realizează de către autoritățile implicate în gestionarea fondurilor europene, în temeiul art. 4 </w:t>
      </w:r>
      <w:r w:rsidRPr="00845186">
        <w:rPr>
          <w:rFonts w:ascii="Trebuchet MS" w:hAnsi="Trebuchet MS" w:cstheme="minorHAnsi"/>
        </w:rPr>
        <w:lastRenderedPageBreak/>
        <w:t>din Regulamentul (UE) 2021/1060, cu modificările și completările ulterioare, exclusiv în legătură cu cererea de finanțare și contractul de finanțare în limitele de responsabilitate și pentru exercitarea responsabilităților și atribuțiilor care le revin în implementarea și managementul programelor finanțate în cadrul politicii de coeziune 2021-2027, care fac obiectul OUG nr. 23/2023</w:t>
      </w:r>
      <w:r w:rsidR="0088437B" w:rsidRPr="00845186">
        <w:rPr>
          <w:rFonts w:ascii="Trebuchet MS" w:hAnsi="Trebuchet MS" w:cstheme="minorHAnsi"/>
        </w:rPr>
        <w:t>, cu modificările și completările ulterioare</w:t>
      </w:r>
      <w:r w:rsidRPr="00845186">
        <w:rPr>
          <w:rFonts w:ascii="Trebuchet MS" w:hAnsi="Trebuchet MS" w:cstheme="minorHAnsi"/>
        </w:rPr>
        <w:t>. În acest sens, Declarația unică anexată cererii de finanțare, include prevederi referitoare la consimțământul privind prelucrarea datelor cu caracter personal.</w:t>
      </w:r>
    </w:p>
    <w:p w14:paraId="57351073" w14:textId="77777777" w:rsidR="004E06E5" w:rsidRPr="00845186" w:rsidRDefault="004E06E5" w:rsidP="004E06E5">
      <w:pPr>
        <w:spacing w:before="0" w:after="0"/>
        <w:ind w:left="0"/>
        <w:rPr>
          <w:rFonts w:ascii="Trebuchet MS" w:hAnsi="Trebuchet MS" w:cstheme="minorHAnsi"/>
        </w:rPr>
      </w:pPr>
    </w:p>
    <w:p w14:paraId="07CAD01C" w14:textId="0A73A0AC" w:rsidR="004E06E5" w:rsidRPr="00845186" w:rsidRDefault="004E06E5" w:rsidP="00FD42E5">
      <w:pPr>
        <w:spacing w:before="0" w:after="0"/>
        <w:ind w:left="0"/>
        <w:rPr>
          <w:rFonts w:ascii="Trebuchet MS" w:hAnsi="Trebuchet MS" w:cstheme="minorHAnsi"/>
        </w:rPr>
      </w:pPr>
      <w:r w:rsidRPr="00845186">
        <w:rPr>
          <w:rFonts w:ascii="Trebuchet MS" w:hAnsi="Trebuchet MS" w:cstheme="minorHAnsi"/>
        </w:rPr>
        <w:t>Transmiterea cererii de finanțare reprezintă un acord ferm pentru părți în ceea ce privește gestionarea și prelucrarea datelor cu caracter personal primite în vederea îndeplinirii procesului de evaluare, selecție, contractare, în condițiile specificate la art. 4 din Regulamentul (UE)</w:t>
      </w:r>
      <w:r w:rsidR="0088437B" w:rsidRPr="00845186">
        <w:rPr>
          <w:rFonts w:ascii="Trebuchet MS" w:hAnsi="Trebuchet MS" w:cstheme="minorHAnsi"/>
        </w:rPr>
        <w:t xml:space="preserve"> </w:t>
      </w:r>
      <w:r w:rsidRPr="00845186">
        <w:rPr>
          <w:rFonts w:ascii="Trebuchet MS" w:hAnsi="Trebuchet MS" w:cstheme="minorHAnsi"/>
        </w:rPr>
        <w:t xml:space="preserve">1060/2021, și în conformitate cu Regulamentul nr. (UE) </w:t>
      </w:r>
      <w:r w:rsidR="0088437B" w:rsidRPr="00845186">
        <w:rPr>
          <w:rFonts w:ascii="Trebuchet MS" w:hAnsi="Trebuchet MS" w:cstheme="minorHAnsi"/>
        </w:rPr>
        <w:t xml:space="preserve">nr. </w:t>
      </w:r>
      <w:r w:rsidRPr="00845186">
        <w:rPr>
          <w:rFonts w:ascii="Trebuchet MS" w:hAnsi="Trebuchet MS" w:cstheme="minorHAnsi"/>
        </w:rPr>
        <w:t>679/2016 al Parlamentului European și al Consiliului din 27 aprilie 2016 privind protecția persoanelor fizice în ceea ce privește prelucrarea datelor cu caracter personal și privind libera circulație a acestor date și de abrogare a Directivei 95/46/CE și Legea nr.</w:t>
      </w:r>
      <w:r w:rsidR="0088437B" w:rsidRPr="00845186">
        <w:rPr>
          <w:rFonts w:ascii="Trebuchet MS" w:hAnsi="Trebuchet MS" w:cstheme="minorHAnsi"/>
        </w:rPr>
        <w:t xml:space="preserve"> </w:t>
      </w:r>
      <w:r w:rsidRPr="00845186">
        <w:rPr>
          <w:rFonts w:ascii="Trebuchet MS" w:hAnsi="Trebuchet MS" w:cstheme="minorHAnsi"/>
        </w:rPr>
        <w:t>190/2018, cu modificările și completările ulterioare.</w:t>
      </w:r>
    </w:p>
    <w:p w14:paraId="04AF9C70" w14:textId="77777777" w:rsidR="00FD42E5" w:rsidRPr="00845186" w:rsidRDefault="00FD42E5" w:rsidP="00FD42E5">
      <w:pPr>
        <w:spacing w:before="0" w:after="0"/>
        <w:ind w:left="0"/>
        <w:rPr>
          <w:rFonts w:ascii="Trebuchet MS" w:hAnsi="Trebuchet MS" w:cstheme="minorHAnsi"/>
        </w:rPr>
      </w:pPr>
    </w:p>
    <w:p w14:paraId="00000517" w14:textId="659C3F88" w:rsidR="00497616" w:rsidRPr="00845186" w:rsidRDefault="00906A94">
      <w:pPr>
        <w:pStyle w:val="Heading1"/>
        <w:ind w:left="0"/>
        <w:rPr>
          <w:rFonts w:ascii="Trebuchet MS" w:eastAsia="Calibri" w:hAnsi="Trebuchet MS" w:cs="Calibri"/>
          <w:b/>
          <w:bCs/>
          <w:color w:val="538135" w:themeColor="accent6" w:themeShade="BF"/>
          <w:sz w:val="22"/>
          <w:szCs w:val="22"/>
        </w:rPr>
      </w:pPr>
      <w:bookmarkStart w:id="241" w:name="_heading=h.ukjx0g4e6ff8" w:colFirst="0" w:colLast="0"/>
      <w:bookmarkStart w:id="242" w:name="_Toc207273704"/>
      <w:bookmarkEnd w:id="241"/>
      <w:r w:rsidRPr="00845186">
        <w:rPr>
          <w:rFonts w:ascii="Trebuchet MS" w:eastAsia="Calibri" w:hAnsi="Trebuchet MS" w:cs="Calibri"/>
          <w:b/>
          <w:bCs/>
          <w:color w:val="538135" w:themeColor="accent6" w:themeShade="BF"/>
          <w:sz w:val="22"/>
          <w:szCs w:val="22"/>
        </w:rPr>
        <w:t>11 ASPECTE PRIVIND MONITORIZAREA TEHNICĂ ȘI RAPOARTELE DE PROGRES</w:t>
      </w:r>
      <w:bookmarkEnd w:id="242"/>
    </w:p>
    <w:p w14:paraId="1CBC4B5F" w14:textId="14B3F4E4"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Procesul de monitorizare se realizează pe baza contractului de finanțare și a anexelor la acesta având la baza Planul de monitorizare a proiectului, parte integrantă a contractului de finanțare</w:t>
      </w:r>
      <w:r w:rsidR="007D4948" w:rsidRPr="00845186">
        <w:rPr>
          <w:rFonts w:ascii="Trebuchet MS" w:hAnsi="Trebuchet MS" w:cstheme="minorHAnsi"/>
        </w:rPr>
        <w:t>, în condițiile prevederilor OUG nr. 23/2023, cu modificările și completările ulterioare</w:t>
      </w:r>
      <w:r w:rsidRPr="00845186">
        <w:rPr>
          <w:rFonts w:ascii="Trebuchet MS" w:hAnsi="Trebuchet MS" w:cstheme="minorHAnsi"/>
        </w:rPr>
        <w:t>.</w:t>
      </w:r>
    </w:p>
    <w:p w14:paraId="7EA448E9" w14:textId="363E3CE4" w:rsidR="00533105" w:rsidRPr="00845186" w:rsidRDefault="00533105" w:rsidP="00533105">
      <w:pPr>
        <w:spacing w:before="0" w:after="0"/>
        <w:ind w:left="0"/>
        <w:rPr>
          <w:rFonts w:ascii="Trebuchet MS" w:hAnsi="Trebuchet MS" w:cstheme="minorHAnsi"/>
        </w:rPr>
      </w:pPr>
    </w:p>
    <w:p w14:paraId="065C58B1" w14:textId="76AAD37F"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 xml:space="preserve">În procesul de monitorizare a proiectelor se elaborează raportul de progres și raportul de vizită, al căror conținut-cadru se regăsește în cadrul Ordinului ministrului investițiilor și proiectelor europene nr. 1777/2023. </w:t>
      </w:r>
    </w:p>
    <w:p w14:paraId="1ECC6BCB" w14:textId="7F3EDF63"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Procesul de monitorizare a proiectelor se realizează prin:</w:t>
      </w:r>
    </w:p>
    <w:p w14:paraId="686DFC37" w14:textId="77777777" w:rsidR="001516C5" w:rsidRPr="00845186" w:rsidRDefault="00E3797D">
      <w:pPr>
        <w:numPr>
          <w:ilvl w:val="1"/>
          <w:numId w:val="40"/>
        </w:numPr>
        <w:pBdr>
          <w:top w:val="nil"/>
          <w:left w:val="nil"/>
          <w:bottom w:val="nil"/>
          <w:right w:val="nil"/>
          <w:between w:val="nil"/>
        </w:pBdr>
        <w:spacing w:before="0" w:after="0"/>
        <w:ind w:left="709" w:hanging="540"/>
        <w:rPr>
          <w:rFonts w:ascii="Trebuchet MS" w:hAnsi="Trebuchet MS" w:cstheme="minorHAnsi"/>
        </w:rPr>
      </w:pPr>
      <w:r w:rsidRPr="00845186">
        <w:rPr>
          <w:rFonts w:ascii="Trebuchet MS" w:hAnsi="Trebuchet MS" w:cstheme="minorHAnsi"/>
          <w:color w:val="000000"/>
        </w:rPr>
        <w:t>verificarea rapoartelor de progres disponibile în aplicaţia informatică MySMIS2021/SMIS2021+ şi a documentelor justificative care însoţesc raportul de progres, în scopul urmăririi progresului proiectelor şi stadiului îndeplinirii indicatorilor de realizare şi rezultat, al respectării planului de monitorizare a proiectului şi al realizării indicatorilor de etapă din plan</w:t>
      </w:r>
      <w:r w:rsidR="00533105" w:rsidRPr="00845186">
        <w:rPr>
          <w:rFonts w:ascii="Trebuchet MS" w:hAnsi="Trebuchet MS" w:cstheme="minorHAnsi"/>
          <w:color w:val="000000"/>
        </w:rPr>
        <w:t>;</w:t>
      </w:r>
    </w:p>
    <w:p w14:paraId="7A722480" w14:textId="28A9D2E3" w:rsidR="001516C5" w:rsidRPr="00845186" w:rsidRDefault="00E3797D">
      <w:pPr>
        <w:numPr>
          <w:ilvl w:val="1"/>
          <w:numId w:val="40"/>
        </w:numPr>
        <w:pBdr>
          <w:top w:val="nil"/>
          <w:left w:val="nil"/>
          <w:bottom w:val="nil"/>
          <w:right w:val="nil"/>
          <w:between w:val="nil"/>
        </w:pBdr>
        <w:spacing w:before="0" w:after="0"/>
        <w:ind w:left="709" w:hanging="540"/>
        <w:rPr>
          <w:rFonts w:ascii="Trebuchet MS" w:hAnsi="Trebuchet MS" w:cstheme="minorHAnsi"/>
        </w:rPr>
      </w:pPr>
      <w:r w:rsidRPr="00845186">
        <w:rPr>
          <w:rFonts w:ascii="Trebuchet MS" w:hAnsi="Trebuchet MS" w:cstheme="minorHAnsi"/>
          <w:color w:val="000000"/>
        </w:rPr>
        <w:t xml:space="preserve">vizite de monitorizare care pot fi vizite la faţa locului, speciale de tip ad-hoc, încrucişate şi ex post, vizite pe teren la beneficiarii proiectelor, atât în perioada de implementare, cât şi postimplementare, pe perioada în care beneficiarul are obligaţia de a asigura caracterul durabil al operaţiunilor potrivit prevederilor art. 65 din Regulamentul (UE)  </w:t>
      </w:r>
      <w:r w:rsidR="00EB2855" w:rsidRPr="00845186">
        <w:rPr>
          <w:rFonts w:ascii="Trebuchet MS" w:hAnsi="Trebuchet MS" w:cstheme="minorHAnsi"/>
          <w:color w:val="000000"/>
        </w:rPr>
        <w:t>2021</w:t>
      </w:r>
      <w:r w:rsidR="00CA1FF5" w:rsidRPr="00845186">
        <w:rPr>
          <w:rFonts w:ascii="Trebuchet MS" w:hAnsi="Trebuchet MS" w:cstheme="minorHAnsi"/>
          <w:color w:val="000000"/>
        </w:rPr>
        <w:t>/</w:t>
      </w:r>
      <w:r w:rsidRPr="00845186">
        <w:rPr>
          <w:rFonts w:ascii="Trebuchet MS" w:hAnsi="Trebuchet MS" w:cstheme="minorHAnsi"/>
          <w:color w:val="000000"/>
        </w:rPr>
        <w:t>1060, cu modificările şi completările ulterioare</w:t>
      </w:r>
      <w:r w:rsidR="00533105" w:rsidRPr="00845186">
        <w:rPr>
          <w:rFonts w:ascii="Trebuchet MS" w:hAnsi="Trebuchet MS" w:cstheme="minorHAnsi"/>
          <w:color w:val="000000"/>
        </w:rPr>
        <w:t>;</w:t>
      </w:r>
    </w:p>
    <w:p w14:paraId="0EDF93D3" w14:textId="77777777" w:rsidR="001516C5" w:rsidRPr="00845186" w:rsidRDefault="00425D6F">
      <w:pPr>
        <w:numPr>
          <w:ilvl w:val="1"/>
          <w:numId w:val="40"/>
        </w:numPr>
        <w:pBdr>
          <w:top w:val="nil"/>
          <w:left w:val="nil"/>
          <w:bottom w:val="nil"/>
          <w:right w:val="nil"/>
          <w:between w:val="nil"/>
        </w:pBdr>
        <w:spacing w:before="0" w:after="0"/>
        <w:ind w:left="709" w:hanging="540"/>
        <w:rPr>
          <w:rFonts w:ascii="Trebuchet MS" w:hAnsi="Trebuchet MS" w:cstheme="minorHAnsi"/>
        </w:rPr>
      </w:pPr>
      <w:r w:rsidRPr="00845186">
        <w:rPr>
          <w:rFonts w:ascii="Trebuchet MS" w:hAnsi="Trebuchet MS" w:cstheme="minorHAnsi"/>
          <w:color w:val="000000"/>
        </w:rPr>
        <w:t>urmărirea şi validarea îndeplinirii indicatorilor de etapă din planul de monitorizare a proiectului şi pe baza documentelor justificative transmise de beneficiar, inclusiv a informaţiilor şi documentelor care însoţesc raportul de progres şi a constatărilor în urma vizitelor de monitorizare</w:t>
      </w:r>
      <w:r w:rsidR="00533105" w:rsidRPr="00845186">
        <w:rPr>
          <w:rFonts w:ascii="Trebuchet MS" w:hAnsi="Trebuchet MS" w:cstheme="minorHAnsi"/>
          <w:color w:val="000000"/>
        </w:rPr>
        <w:t>;</w:t>
      </w:r>
    </w:p>
    <w:p w14:paraId="49DBA27E" w14:textId="77BFA9BC" w:rsidR="00533105" w:rsidRPr="00845186" w:rsidRDefault="00425D6F">
      <w:pPr>
        <w:numPr>
          <w:ilvl w:val="1"/>
          <w:numId w:val="40"/>
        </w:numPr>
        <w:pBdr>
          <w:top w:val="nil"/>
          <w:left w:val="nil"/>
          <w:bottom w:val="nil"/>
          <w:right w:val="nil"/>
          <w:between w:val="nil"/>
        </w:pBdr>
        <w:spacing w:before="0" w:after="0"/>
        <w:ind w:left="709" w:hanging="540"/>
        <w:rPr>
          <w:rFonts w:ascii="Trebuchet MS" w:hAnsi="Trebuchet MS" w:cstheme="minorHAnsi"/>
        </w:rPr>
      </w:pPr>
      <w:r w:rsidRPr="00845186">
        <w:rPr>
          <w:rFonts w:ascii="Trebuchet MS" w:hAnsi="Trebuchet MS" w:cstheme="minorHAnsi"/>
        </w:rPr>
        <w:t>analizarea stadiului implementării proiectelor în vederea modificării, suspendării, rezilierii, rezoluţiunii contractului de finanţare, conform prevederilor contractuale</w:t>
      </w:r>
      <w:r w:rsidR="00533105" w:rsidRPr="00845186">
        <w:rPr>
          <w:rFonts w:ascii="Trebuchet MS" w:hAnsi="Trebuchet MS" w:cstheme="minorHAnsi"/>
          <w:color w:val="000000"/>
        </w:rPr>
        <w:t>.</w:t>
      </w:r>
    </w:p>
    <w:p w14:paraId="09F59ADC" w14:textId="77777777" w:rsidR="00533105" w:rsidRPr="00845186" w:rsidRDefault="00533105" w:rsidP="00533105">
      <w:pPr>
        <w:spacing w:before="0" w:after="0"/>
        <w:ind w:left="0"/>
        <w:rPr>
          <w:rFonts w:ascii="Trebuchet MS" w:hAnsi="Trebuchet MS" w:cstheme="minorHAnsi"/>
        </w:rPr>
      </w:pPr>
    </w:p>
    <w:p w14:paraId="67B203E5" w14:textId="3236C950" w:rsidR="00533105" w:rsidRPr="00845186" w:rsidRDefault="00533105" w:rsidP="001516C5">
      <w:pPr>
        <w:spacing w:before="0" w:after="0"/>
        <w:ind w:left="0"/>
        <w:rPr>
          <w:rFonts w:ascii="Trebuchet MS" w:hAnsi="Trebuchet MS" w:cstheme="minorHAnsi"/>
        </w:rPr>
      </w:pPr>
      <w:r w:rsidRPr="00845186">
        <w:rPr>
          <w:rFonts w:ascii="Trebuchet MS" w:hAnsi="Trebuchet MS" w:cstheme="minorHAnsi"/>
        </w:rPr>
        <w:t>AM PTJ poate aplica măsuri consolidate de monitorizare și poate să aplice 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și pe care are obligația de a le prevedea în contractul de finanțare.</w:t>
      </w:r>
    </w:p>
    <w:p w14:paraId="79819D2A" w14:textId="77777777" w:rsidR="001516C5" w:rsidRPr="00845186" w:rsidRDefault="001516C5" w:rsidP="001516C5">
      <w:pPr>
        <w:spacing w:before="0" w:after="0"/>
        <w:ind w:left="0"/>
        <w:rPr>
          <w:rFonts w:ascii="Trebuchet MS" w:hAnsi="Trebuchet MS" w:cstheme="minorHAnsi"/>
        </w:rPr>
      </w:pPr>
    </w:p>
    <w:p w14:paraId="00000520" w14:textId="436EFC9F" w:rsidR="00497616" w:rsidRPr="00845186" w:rsidRDefault="00906A94">
      <w:pPr>
        <w:pStyle w:val="Heading2"/>
        <w:numPr>
          <w:ilvl w:val="1"/>
          <w:numId w:val="6"/>
        </w:numPr>
        <w:rPr>
          <w:rFonts w:ascii="Trebuchet MS" w:eastAsia="Calibri" w:hAnsi="Trebuchet MS" w:cs="Calibri"/>
          <w:b/>
          <w:bCs/>
          <w:color w:val="538135" w:themeColor="accent6" w:themeShade="BF"/>
          <w:sz w:val="22"/>
          <w:szCs w:val="22"/>
        </w:rPr>
      </w:pPr>
      <w:bookmarkStart w:id="243" w:name="_Toc207273705"/>
      <w:r w:rsidRPr="00845186">
        <w:rPr>
          <w:rFonts w:ascii="Trebuchet MS" w:eastAsia="Calibri" w:hAnsi="Trebuchet MS" w:cs="Calibri"/>
          <w:b/>
          <w:bCs/>
          <w:color w:val="538135" w:themeColor="accent6" w:themeShade="BF"/>
          <w:sz w:val="22"/>
          <w:szCs w:val="22"/>
        </w:rPr>
        <w:t>Rapoartele de progres</w:t>
      </w:r>
      <w:bookmarkEnd w:id="243"/>
    </w:p>
    <w:p w14:paraId="566514A2" w14:textId="2BE10924"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 xml:space="preserve">Rapoartele de progres (RP) au scopul de a prezenta în mod regulat informații tehnice și financiare privind stadiul implementării proiectului, problemele întâmpinate pe parcursul derulării și măsurile adoptate pentru soluționarea acestora. </w:t>
      </w:r>
    </w:p>
    <w:p w14:paraId="7ED56177" w14:textId="77777777" w:rsidR="00533105" w:rsidRPr="00845186" w:rsidRDefault="00533105" w:rsidP="00533105">
      <w:pPr>
        <w:spacing w:before="0" w:after="0"/>
        <w:ind w:left="0"/>
        <w:rPr>
          <w:rFonts w:ascii="Trebuchet MS" w:hAnsi="Trebuchet MS" w:cstheme="minorHAnsi"/>
        </w:rPr>
      </w:pPr>
    </w:p>
    <w:p w14:paraId="05F27FA0" w14:textId="426EC149"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 xml:space="preserve">RP se generează prin intermediul aplicației informatice MySMIS2021/SMIS2021+ de către beneficiar și se transmit trimestrial, în termen de 30 zile de la finalizarea perioadei de raportare. </w:t>
      </w:r>
    </w:p>
    <w:p w14:paraId="4316E236" w14:textId="77777777"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Beneficiarul trebuie să transmită RP completate în formatul standard solicitat, prin care se vor raporta activitățile desfășurate în perioada de raportare, stadiul realizării indicatorilor, rezultatele parțiale/finale obținute la momentul raportării, a indicatorilor de etapă etc.</w:t>
      </w:r>
    </w:p>
    <w:p w14:paraId="5FF0F739" w14:textId="77777777" w:rsidR="00533105" w:rsidRPr="00845186" w:rsidRDefault="00533105" w:rsidP="00533105">
      <w:pPr>
        <w:spacing w:before="0" w:after="0"/>
        <w:ind w:left="0"/>
        <w:rPr>
          <w:rFonts w:ascii="Trebuchet MS" w:hAnsi="Trebuchet MS" w:cstheme="minorHAnsi"/>
        </w:rPr>
      </w:pPr>
    </w:p>
    <w:p w14:paraId="26933E43" w14:textId="210D2266"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 xml:space="preserve">La fiecare raport de progres, beneficiarul va trebui să descrie modul în care proiectul respectă legislația în domeniul egalității de </w:t>
      </w:r>
      <w:r w:rsidR="001516C5" w:rsidRPr="00845186">
        <w:rPr>
          <w:rFonts w:ascii="Trebuchet MS" w:hAnsi="Trebuchet MS" w:cstheme="minorHAnsi"/>
        </w:rPr>
        <w:t>șanse</w:t>
      </w:r>
      <w:r w:rsidRPr="00845186">
        <w:rPr>
          <w:rFonts w:ascii="Trebuchet MS" w:hAnsi="Trebuchet MS" w:cstheme="minorHAnsi"/>
        </w:rPr>
        <w:t xml:space="preserve">, </w:t>
      </w:r>
      <w:r w:rsidR="008B4681" w:rsidRPr="00845186">
        <w:rPr>
          <w:rFonts w:ascii="Trebuchet MS" w:hAnsi="Trebuchet MS" w:cstheme="minorHAnsi"/>
        </w:rPr>
        <w:t>dezvoltarea obiectivelor de mediu</w:t>
      </w:r>
      <w:r w:rsidRPr="00845186">
        <w:rPr>
          <w:rFonts w:ascii="Trebuchet MS" w:hAnsi="Trebuchet MS" w:cstheme="minorHAnsi"/>
        </w:rPr>
        <w:t>, precum şi alte teme orizontale aplicabile.</w:t>
      </w:r>
    </w:p>
    <w:p w14:paraId="13379697" w14:textId="20B87E96"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AM</w:t>
      </w:r>
      <w:r w:rsidR="0088437B" w:rsidRPr="00845186">
        <w:rPr>
          <w:rFonts w:ascii="Trebuchet MS" w:hAnsi="Trebuchet MS" w:cstheme="minorHAnsi"/>
        </w:rPr>
        <w:t xml:space="preserve"> </w:t>
      </w:r>
      <w:r w:rsidRPr="00845186">
        <w:rPr>
          <w:rFonts w:ascii="Trebuchet MS" w:hAnsi="Trebuchet MS" w:cstheme="minorHAnsi"/>
        </w:rPr>
        <w:t>PTJ/OI</w:t>
      </w:r>
      <w:r w:rsidR="008B4681" w:rsidRPr="00845186">
        <w:rPr>
          <w:rFonts w:ascii="Trebuchet MS" w:hAnsi="Trebuchet MS" w:cstheme="minorHAnsi"/>
        </w:rPr>
        <w:t xml:space="preserve"> </w:t>
      </w:r>
      <w:r w:rsidR="0088437B" w:rsidRPr="00845186">
        <w:rPr>
          <w:rFonts w:ascii="Trebuchet MS" w:hAnsi="Trebuchet MS" w:cstheme="minorHAnsi"/>
        </w:rPr>
        <w:t>PTJ</w:t>
      </w:r>
      <w:r w:rsidRPr="00845186">
        <w:rPr>
          <w:rFonts w:ascii="Trebuchet MS" w:hAnsi="Trebuchet MS" w:cstheme="minorHAnsi"/>
        </w:rPr>
        <w:t xml:space="preserve"> monitorizează îndeplinirea indicatorilor stabiliți prin cererea de finanțare pentru măsurarea atingerii rezultatelor şi obiectivelor proiectului. Monitorizarea progresului implementării proiectului se realizează prin verificarea rapoartelor de progres şi a cererilor de rambursare transmise de către beneficiari și prin realizarea de vizite la faţa locului. </w:t>
      </w:r>
    </w:p>
    <w:p w14:paraId="5698EBA8" w14:textId="0D860260"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AM</w:t>
      </w:r>
      <w:r w:rsidR="0088437B" w:rsidRPr="00845186">
        <w:rPr>
          <w:rFonts w:ascii="Trebuchet MS" w:hAnsi="Trebuchet MS" w:cstheme="minorHAnsi"/>
        </w:rPr>
        <w:t xml:space="preserve"> </w:t>
      </w:r>
      <w:r w:rsidRPr="00845186">
        <w:rPr>
          <w:rFonts w:ascii="Trebuchet MS" w:hAnsi="Trebuchet MS" w:cstheme="minorHAnsi"/>
        </w:rPr>
        <w:t>PTJ şi/sau alte structuri care reprezintă MIPE, cu atribuții de control/ verificare/audit a finanțărilor nerambursabile din fondurile structurale pot efectua misiuni de control pe perioada de implementare a proiectului, cât şi pe întreaga durata a contractului de finanțare.</w:t>
      </w:r>
    </w:p>
    <w:p w14:paraId="43956CD7" w14:textId="77777777" w:rsidR="00533105" w:rsidRPr="00845186" w:rsidRDefault="00533105" w:rsidP="00533105">
      <w:pPr>
        <w:spacing w:before="0" w:after="0"/>
        <w:ind w:left="0"/>
        <w:rPr>
          <w:rFonts w:ascii="Trebuchet MS" w:hAnsi="Trebuchet MS" w:cstheme="minorHAnsi"/>
        </w:rPr>
      </w:pPr>
      <w:r w:rsidRPr="00845186">
        <w:rPr>
          <w:rFonts w:ascii="Trebuchet MS" w:hAnsi="Trebuchet MS" w:cstheme="minorHAnsi"/>
        </w:rPr>
        <w:t xml:space="preserve"> </w:t>
      </w:r>
    </w:p>
    <w:p w14:paraId="72133AFE" w14:textId="13E22CE1" w:rsidR="005657E8" w:rsidRPr="00845186" w:rsidRDefault="00533105" w:rsidP="005657E8">
      <w:pPr>
        <w:spacing w:before="0" w:after="0"/>
        <w:ind w:left="0"/>
        <w:rPr>
          <w:rFonts w:ascii="Trebuchet MS" w:hAnsi="Trebuchet MS" w:cstheme="minorHAnsi"/>
        </w:rPr>
      </w:pPr>
      <w:r w:rsidRPr="00845186">
        <w:rPr>
          <w:rFonts w:ascii="Trebuchet MS" w:hAnsi="Trebuchet MS" w:cstheme="minorHAnsi"/>
        </w:rPr>
        <w:t>De asemenea, în procesul de monitorizare a proiectelor, AM</w:t>
      </w:r>
      <w:r w:rsidR="003649DF" w:rsidRPr="00845186">
        <w:rPr>
          <w:rFonts w:ascii="Trebuchet MS" w:hAnsi="Trebuchet MS" w:cstheme="minorHAnsi"/>
        </w:rPr>
        <w:t xml:space="preserve"> </w:t>
      </w:r>
      <w:r w:rsidRPr="00845186">
        <w:rPr>
          <w:rFonts w:ascii="Trebuchet MS" w:hAnsi="Trebuchet MS" w:cstheme="minorHAnsi"/>
        </w:rPr>
        <w:t>PTJ/OI</w:t>
      </w:r>
      <w:r w:rsidR="008B4681" w:rsidRPr="00845186">
        <w:rPr>
          <w:rFonts w:ascii="Trebuchet MS" w:hAnsi="Trebuchet MS" w:cstheme="minorHAnsi"/>
        </w:rPr>
        <w:t xml:space="preserve"> PTJ</w:t>
      </w:r>
      <w:r w:rsidRPr="00845186">
        <w:rPr>
          <w:rFonts w:ascii="Trebuchet MS" w:hAnsi="Trebuchet MS" w:cstheme="minorHAnsi"/>
        </w:rPr>
        <w:t xml:space="preserve"> vor verifica și confirma îndeplinirea indicatorilor de etapă, în conformitate cu prevederile Planului de monitorizare a proiectului. Neîndeplinirea indicatorilor respectivi poate atrage după caz, aplicarea mecanismului de rețineri prevăzut în contractul de finanțare, în conformitate cu legislația specifică aplicabilă. De asemenea, în cazul neîndeplinirii unor indicatori de etapă, AM</w:t>
      </w:r>
      <w:r w:rsidR="003649DF" w:rsidRPr="00845186">
        <w:rPr>
          <w:rFonts w:ascii="Trebuchet MS" w:hAnsi="Trebuchet MS" w:cstheme="minorHAnsi"/>
        </w:rPr>
        <w:t xml:space="preserve"> </w:t>
      </w:r>
      <w:r w:rsidRPr="00845186">
        <w:rPr>
          <w:rFonts w:ascii="Trebuchet MS" w:hAnsi="Trebuchet MS" w:cstheme="minorHAnsi"/>
        </w:rPr>
        <w:t>PTJ va stabili, împreună cu beneficiarul un plan de acțiuni pentru atingerea acestora și va monitoriza aplicarea respectivului plan.</w:t>
      </w:r>
      <w:r w:rsidR="005657E8" w:rsidRPr="00845186">
        <w:rPr>
          <w:rFonts w:ascii="Trebuchet MS" w:hAnsi="Trebuchet MS" w:cstheme="minorHAnsi"/>
        </w:rPr>
        <w:t xml:space="preserve"> </w:t>
      </w:r>
      <w:r w:rsidR="005657E8" w:rsidRPr="00845186">
        <w:rPr>
          <w:rFonts w:ascii="Trebuchet MS" w:hAnsi="Trebuchet MS"/>
        </w:rPr>
        <w:t xml:space="preserve">AM/OI poate să aplice </w:t>
      </w:r>
      <w:bookmarkStart w:id="244" w:name="_Hlk153660871"/>
      <w:r w:rsidR="005657E8" w:rsidRPr="00845186">
        <w:rPr>
          <w:rFonts w:ascii="Trebuchet MS" w:hAnsi="Trebuchet MS"/>
        </w:rPr>
        <w:t xml:space="preserve">măsurile corective prevăzute în contractul de finanțare,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bookmarkEnd w:id="244"/>
      <w:r w:rsidR="005657E8" w:rsidRPr="00845186">
        <w:rPr>
          <w:rFonts w:ascii="Trebuchet MS" w:hAnsi="Trebuchet MS"/>
        </w:rPr>
        <w:t>și pe care are obligația de a le prevedea în contractul/decizia de finanțare.</w:t>
      </w:r>
    </w:p>
    <w:p w14:paraId="66CB1C7B" w14:textId="77777777" w:rsidR="005657E8" w:rsidRPr="00845186" w:rsidRDefault="005657E8" w:rsidP="005657E8">
      <w:pPr>
        <w:spacing w:before="0" w:after="0"/>
        <w:ind w:left="0"/>
        <w:rPr>
          <w:rFonts w:ascii="Trebuchet MS" w:hAnsi="Trebuchet MS" w:cstheme="minorHAnsi"/>
        </w:rPr>
      </w:pPr>
    </w:p>
    <w:p w14:paraId="567D41A8" w14:textId="4EED0C49" w:rsidR="00533105" w:rsidRPr="00845186" w:rsidRDefault="005657E8" w:rsidP="00533105">
      <w:pPr>
        <w:spacing w:before="0" w:after="0"/>
        <w:ind w:left="0"/>
        <w:rPr>
          <w:rFonts w:ascii="Trebuchet MS" w:hAnsi="Trebuchet MS" w:cstheme="minorHAnsi"/>
        </w:rPr>
      </w:pPr>
      <w:r w:rsidRPr="00845186">
        <w:rPr>
          <w:rFonts w:ascii="Trebuchet MS" w:hAnsi="Trebuchet MS"/>
        </w:rPr>
        <w:t>Neîndeplinirea unui indicator de etapă nu are implicațiile unei nereguli sau ale unei fraude, așa cum sunt acestea definite la art. 2</w:t>
      </w:r>
      <w:r w:rsidR="003649DF" w:rsidRPr="00845186">
        <w:rPr>
          <w:rFonts w:ascii="Trebuchet MS" w:hAnsi="Trebuchet MS"/>
        </w:rPr>
        <w:t>,</w:t>
      </w:r>
      <w:r w:rsidRPr="00845186">
        <w:rPr>
          <w:rFonts w:ascii="Trebuchet MS" w:hAnsi="Trebuchet MS"/>
        </w:rPr>
        <w:t xml:space="preserve"> alin. (1) lit. a) și b) din Ordonanța de urgență a Guvernului nr. 66/2011, aprobată cu modificări și completări prin Legea nr. 142/2012, cu modificările și completările ulterioare</w:t>
      </w:r>
    </w:p>
    <w:p w14:paraId="01B70EAF" w14:textId="77777777" w:rsidR="00533105" w:rsidRPr="00845186" w:rsidRDefault="00533105">
      <w:pPr>
        <w:ind w:left="0"/>
        <w:rPr>
          <w:rFonts w:ascii="Trebuchet MS" w:hAnsi="Trebuchet MS"/>
        </w:rPr>
      </w:pPr>
    </w:p>
    <w:p w14:paraId="0000052A" w14:textId="77777777" w:rsidR="00497616" w:rsidRPr="00845186" w:rsidRDefault="00906A94">
      <w:pPr>
        <w:pStyle w:val="Heading2"/>
        <w:numPr>
          <w:ilvl w:val="1"/>
          <w:numId w:val="6"/>
        </w:numPr>
        <w:rPr>
          <w:rFonts w:ascii="Trebuchet MS" w:eastAsia="Calibri" w:hAnsi="Trebuchet MS" w:cs="Calibri"/>
          <w:b/>
          <w:bCs/>
          <w:color w:val="538135" w:themeColor="accent6" w:themeShade="BF"/>
          <w:sz w:val="22"/>
          <w:szCs w:val="22"/>
        </w:rPr>
      </w:pPr>
      <w:bookmarkStart w:id="245" w:name="_Toc207273706"/>
      <w:r w:rsidRPr="00845186">
        <w:rPr>
          <w:rFonts w:ascii="Trebuchet MS" w:eastAsia="Calibri" w:hAnsi="Trebuchet MS" w:cs="Calibri"/>
          <w:b/>
          <w:bCs/>
          <w:color w:val="538135" w:themeColor="accent6" w:themeShade="BF"/>
          <w:sz w:val="22"/>
          <w:szCs w:val="22"/>
        </w:rPr>
        <w:t>Vizitele de monitorizare</w:t>
      </w:r>
      <w:bookmarkEnd w:id="245"/>
    </w:p>
    <w:p w14:paraId="65216CCD" w14:textId="4EA4DDED"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Scopul vizitelor de monitorizare este de a evalua îndeplinirea indicatorilor, atingerea obiectivelor și a rezultatelor asumate de către beneficiar prin cererea de finanțare prezentată în anexa la contractul de finanțare, precum și modul în care beneficiarul respectă prevederile contractuale.</w:t>
      </w:r>
    </w:p>
    <w:p w14:paraId="4E57EA8F" w14:textId="77777777" w:rsidR="00FE5878" w:rsidRPr="00845186" w:rsidRDefault="00FE5878" w:rsidP="00FE5878">
      <w:pPr>
        <w:spacing w:before="0" w:after="0"/>
        <w:ind w:left="0"/>
        <w:rPr>
          <w:rFonts w:ascii="Trebuchet MS" w:hAnsi="Trebuchet MS" w:cstheme="minorHAnsi"/>
        </w:rPr>
      </w:pPr>
    </w:p>
    <w:p w14:paraId="1DCE53FB" w14:textId="258E519E"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lastRenderedPageBreak/>
        <w:t>Vizitele de monitorizare pot fi la fața locului, de tip ad-hoc și ex</w:t>
      </w:r>
      <w:r w:rsidR="001516C5" w:rsidRPr="00845186">
        <w:rPr>
          <w:rFonts w:ascii="Trebuchet MS" w:hAnsi="Trebuchet MS" w:cstheme="minorHAnsi"/>
        </w:rPr>
        <w:t>-</w:t>
      </w:r>
      <w:r w:rsidRPr="00845186">
        <w:rPr>
          <w:rFonts w:ascii="Trebuchet MS" w:hAnsi="Trebuchet MS" w:cstheme="minorHAnsi"/>
        </w:rPr>
        <w:t>post atât în perioada de monitorizare, cât și pe perioada pe care beneficiarul are obligația de a asigura caracterul durabil al operațiunilor. Frecvența vizitelor de monitorizare la fața locului se va stabili prin planificarea anuală de vizite în funcție de perioada de implementare a proiectului.</w:t>
      </w:r>
    </w:p>
    <w:p w14:paraId="0F788A78" w14:textId="77777777" w:rsidR="00FE5878" w:rsidRPr="00845186" w:rsidRDefault="00FE5878" w:rsidP="00FE5878">
      <w:pPr>
        <w:spacing w:before="0" w:after="0"/>
        <w:ind w:left="0"/>
        <w:rPr>
          <w:rFonts w:ascii="Trebuchet MS" w:hAnsi="Trebuchet MS" w:cstheme="minorHAnsi"/>
        </w:rPr>
      </w:pPr>
    </w:p>
    <w:p w14:paraId="6C16464F" w14:textId="08746431" w:rsidR="000D2088" w:rsidRPr="00845186" w:rsidRDefault="00FE5878" w:rsidP="0013621B">
      <w:pPr>
        <w:spacing w:before="0" w:after="0"/>
        <w:ind w:left="0"/>
        <w:rPr>
          <w:rFonts w:ascii="Trebuchet MS" w:hAnsi="Trebuchet MS" w:cstheme="minorHAnsi"/>
        </w:rPr>
      </w:pPr>
      <w:r w:rsidRPr="00845186">
        <w:rPr>
          <w:rFonts w:ascii="Trebuchet MS" w:hAnsi="Trebuchet MS" w:cstheme="minorHAnsi"/>
        </w:rPr>
        <w:t>Raportul de vizită se elaborează de AM</w:t>
      </w:r>
      <w:r w:rsidR="00CE34A0" w:rsidRPr="00845186">
        <w:rPr>
          <w:rFonts w:ascii="Trebuchet MS" w:hAnsi="Trebuchet MS" w:cstheme="minorHAnsi"/>
        </w:rPr>
        <w:t xml:space="preserve"> </w:t>
      </w:r>
      <w:r w:rsidR="0013621B" w:rsidRPr="00845186">
        <w:rPr>
          <w:rFonts w:ascii="Trebuchet MS" w:hAnsi="Trebuchet MS" w:cstheme="minorHAnsi"/>
        </w:rPr>
        <w:t>PTJ</w:t>
      </w:r>
      <w:r w:rsidRPr="00845186">
        <w:rPr>
          <w:rFonts w:ascii="Trebuchet MS" w:hAnsi="Trebuchet MS" w:cstheme="minorHAnsi"/>
        </w:rPr>
        <w:t>/OI</w:t>
      </w:r>
      <w:r w:rsidR="00CE34A0" w:rsidRPr="00845186">
        <w:rPr>
          <w:rFonts w:ascii="Trebuchet MS" w:hAnsi="Trebuchet MS" w:cstheme="minorHAnsi"/>
        </w:rPr>
        <w:t xml:space="preserve"> </w:t>
      </w:r>
      <w:r w:rsidRPr="00845186">
        <w:rPr>
          <w:rFonts w:ascii="Trebuchet MS" w:hAnsi="Trebuchet MS" w:cstheme="minorHAnsi"/>
        </w:rPr>
        <w:t xml:space="preserve">PTJ, după caz, prin sistemul informatic MySMIS2021/SMIS2021+, în conformitate cu prevederile procedurilor operaționale și se generează în termen de 10 zile lucrătoare de la data vizitei efectuate la fața locului. </w:t>
      </w:r>
    </w:p>
    <w:p w14:paraId="6FFCF44E" w14:textId="77777777" w:rsidR="000D2088" w:rsidRPr="00845186" w:rsidRDefault="000D2088" w:rsidP="00A52832">
      <w:pPr>
        <w:ind w:left="0"/>
        <w:rPr>
          <w:rFonts w:ascii="Trebuchet MS" w:hAnsi="Trebuchet MS"/>
        </w:rPr>
      </w:pPr>
    </w:p>
    <w:p w14:paraId="00000530" w14:textId="77777777" w:rsidR="00497616" w:rsidRPr="00845186" w:rsidRDefault="00906A94">
      <w:pPr>
        <w:pStyle w:val="Heading2"/>
        <w:numPr>
          <w:ilvl w:val="1"/>
          <w:numId w:val="6"/>
        </w:numPr>
        <w:rPr>
          <w:rFonts w:ascii="Trebuchet MS" w:eastAsia="Calibri" w:hAnsi="Trebuchet MS" w:cs="Calibri"/>
          <w:b/>
          <w:bCs/>
          <w:color w:val="538135" w:themeColor="accent6" w:themeShade="BF"/>
          <w:sz w:val="22"/>
          <w:szCs w:val="22"/>
        </w:rPr>
      </w:pPr>
      <w:bookmarkStart w:id="246" w:name="_Toc207273707"/>
      <w:r w:rsidRPr="00845186">
        <w:rPr>
          <w:rFonts w:ascii="Trebuchet MS" w:eastAsia="Calibri" w:hAnsi="Trebuchet MS" w:cs="Calibri"/>
          <w:b/>
          <w:bCs/>
          <w:color w:val="538135" w:themeColor="accent6" w:themeShade="BF"/>
          <w:sz w:val="22"/>
          <w:szCs w:val="22"/>
        </w:rPr>
        <w:t>Mecanismul specific indicatorilor de etapă. Planul de monitorizare</w:t>
      </w:r>
      <w:bookmarkEnd w:id="246"/>
    </w:p>
    <w:p w14:paraId="0B1B0233" w14:textId="6DE71DE5"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AM</w:t>
      </w:r>
      <w:r w:rsidR="0007657D" w:rsidRPr="00845186">
        <w:rPr>
          <w:rFonts w:ascii="Trebuchet MS" w:hAnsi="Trebuchet MS" w:cstheme="minorHAnsi"/>
        </w:rPr>
        <w:t xml:space="preserve"> </w:t>
      </w:r>
      <w:r w:rsidRPr="00845186">
        <w:rPr>
          <w:rFonts w:ascii="Trebuchet MS" w:hAnsi="Trebuchet MS" w:cstheme="minorHAnsi"/>
        </w:rPr>
        <w:t xml:space="preserve">PTJ/OI PTJ va monitoriza îndeplinirea indicatorilor de etapă și va colabora cu beneficiarul pentru a identifica soluții adecvate pentru îndeplinirea indicatorilor de etapă și pentru buna implementare a proiectelor care fac obiectul contractului de finanțare. </w:t>
      </w:r>
    </w:p>
    <w:p w14:paraId="263002F2" w14:textId="77777777" w:rsidR="00FE5878" w:rsidRPr="00845186" w:rsidRDefault="00FE5878" w:rsidP="00FE5878">
      <w:pPr>
        <w:spacing w:before="0" w:after="0"/>
        <w:ind w:left="0"/>
        <w:rPr>
          <w:rFonts w:ascii="Trebuchet MS" w:hAnsi="Trebuchet MS" w:cstheme="minorHAnsi"/>
        </w:rPr>
      </w:pPr>
    </w:p>
    <w:p w14:paraId="1AEDBC08" w14:textId="10FF1EFA"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În intervalul dintre doi indicatori de etapă consecutivi, AM</w:t>
      </w:r>
      <w:r w:rsidR="0007657D" w:rsidRPr="00845186">
        <w:rPr>
          <w:rFonts w:ascii="Trebuchet MS" w:hAnsi="Trebuchet MS" w:cstheme="minorHAnsi"/>
        </w:rPr>
        <w:t xml:space="preserve"> </w:t>
      </w:r>
      <w:r w:rsidRPr="00845186">
        <w:rPr>
          <w:rFonts w:ascii="Trebuchet MS" w:hAnsi="Trebuchet MS" w:cstheme="minorHAnsi"/>
        </w:rPr>
        <w:t xml:space="preserve">PTJ/OI </w:t>
      </w:r>
      <w:r w:rsidR="0007657D" w:rsidRPr="00845186">
        <w:rPr>
          <w:rFonts w:ascii="Trebuchet MS" w:hAnsi="Trebuchet MS" w:cstheme="minorHAnsi"/>
        </w:rPr>
        <w:t xml:space="preserve">PTJ </w:t>
      </w:r>
      <w:r w:rsidRPr="00845186">
        <w:rPr>
          <w:rFonts w:ascii="Trebuchet MS" w:hAnsi="Trebuchet MS" w:cstheme="minorHAnsi"/>
        </w:rPr>
        <w:t>monitorizează proiectul în cauză pe baza rapoartelor de progres și a vizitelor de monitorizare, putând utiliza un sistem specific de repere intermediare și instrumente de monitorizare</w:t>
      </w:r>
      <w:r w:rsidR="003649DF" w:rsidRPr="00845186">
        <w:rPr>
          <w:rFonts w:ascii="Trebuchet MS" w:hAnsi="Trebuchet MS" w:cstheme="minorHAnsi"/>
        </w:rPr>
        <w:t>,</w:t>
      </w:r>
      <w:r w:rsidRPr="00845186">
        <w:rPr>
          <w:rFonts w:ascii="Trebuchet MS" w:hAnsi="Trebuchet MS" w:cstheme="minorHAnsi"/>
        </w:rPr>
        <w:t xml:space="preserve"> care să permită evaluarea permanentă a evoluției progresului implementării proiectului și posibile abateri de la graficul de implementare sau de natură să afecteze atingerea indicatorilor de realizare și de rezultat.</w:t>
      </w:r>
    </w:p>
    <w:p w14:paraId="2D5348A3" w14:textId="77777777" w:rsidR="00FE5878" w:rsidRPr="00845186" w:rsidRDefault="00FE5878" w:rsidP="00FE5878">
      <w:pPr>
        <w:spacing w:before="0" w:after="0"/>
        <w:ind w:left="0"/>
        <w:rPr>
          <w:rFonts w:ascii="Trebuchet MS" w:hAnsi="Trebuchet MS" w:cstheme="minorHAnsi"/>
        </w:rPr>
      </w:pPr>
    </w:p>
    <w:p w14:paraId="16829471" w14:textId="77777777" w:rsidR="00383A3C" w:rsidRPr="00845186" w:rsidRDefault="00FE5878" w:rsidP="00FE5878">
      <w:pPr>
        <w:spacing w:before="0" w:after="0"/>
        <w:ind w:left="0"/>
        <w:rPr>
          <w:rFonts w:ascii="Trebuchet MS" w:hAnsi="Trebuchet MS" w:cstheme="minorHAnsi"/>
        </w:rPr>
      </w:pPr>
      <w:r w:rsidRPr="00845186">
        <w:rPr>
          <w:rFonts w:ascii="Trebuchet MS" w:hAnsi="Trebuchet MS" w:cstheme="minorHAnsi"/>
        </w:rPr>
        <w:t xml:space="preserve">Prin sistemul informatic MySMIS2021/SMIS2021+ se notifică beneficiarul și </w:t>
      </w:r>
      <w:r w:rsidR="0007657D" w:rsidRPr="00845186">
        <w:rPr>
          <w:rFonts w:ascii="Trebuchet MS" w:hAnsi="Trebuchet MS" w:cstheme="minorHAnsi"/>
        </w:rPr>
        <w:t>AM PTJ/OI PTJ</w:t>
      </w:r>
      <w:r w:rsidRPr="00845186">
        <w:rPr>
          <w:rFonts w:ascii="Trebuchet MS" w:hAnsi="Trebuchet MS" w:cstheme="minorHAnsi"/>
        </w:rPr>
        <w:t xml:space="preserve"> cu privire la respectarea termenului stabilit pentru încărcarea documentelor justificative aferente unui indicator de etapă. </w:t>
      </w:r>
      <w:r w:rsidR="00383A3C" w:rsidRPr="00845186">
        <w:rPr>
          <w:rFonts w:ascii="Trebuchet MS" w:hAnsi="Trebuchet MS" w:cstheme="minorHAnsi"/>
        </w:rPr>
        <w:t xml:space="preserve">În cazul nerespectării termenului prin sistemul informatic MySMIS2021/SMIS2021+ se blochează posibilitatea de încărcare a documentelor. Ulterior, beneficiarul poate solicita, motivat, autorităţii de management/organismului intermediar, după caz, deblocarea aplicaţiei pentru încărcarea documentelor justificative care probează realizarea indicatorului de etapă. </w:t>
      </w:r>
    </w:p>
    <w:p w14:paraId="1A898F0C" w14:textId="77777777" w:rsidR="00383A3C" w:rsidRPr="00845186" w:rsidRDefault="00383A3C" w:rsidP="00FE5878">
      <w:pPr>
        <w:spacing w:before="0" w:after="0"/>
        <w:ind w:left="0"/>
        <w:rPr>
          <w:rFonts w:ascii="Trebuchet MS" w:hAnsi="Trebuchet MS" w:cstheme="minorHAnsi"/>
        </w:rPr>
      </w:pPr>
    </w:p>
    <w:p w14:paraId="2E0A2ABB" w14:textId="3F906107" w:rsidR="00383A3C" w:rsidRPr="00845186" w:rsidRDefault="00383A3C" w:rsidP="00FE5878">
      <w:pPr>
        <w:spacing w:before="0" w:after="0"/>
        <w:ind w:left="0"/>
        <w:rPr>
          <w:rFonts w:ascii="Trebuchet MS" w:hAnsi="Trebuchet MS" w:cstheme="minorHAnsi"/>
        </w:rPr>
      </w:pPr>
      <w:r w:rsidRPr="00845186">
        <w:rPr>
          <w:rFonts w:ascii="Trebuchet MS" w:hAnsi="Trebuchet MS" w:cstheme="minorHAnsi"/>
        </w:rPr>
        <w:t>În situaţia îndeplinirii cu întârziere a unui indicator de etapă, beneficiarul poate face dovada îndeplinirii acestuia ulterior, prin rapoartele de progres sau cu ocazia vizitelor de monitorizare, iar AM PTJ/OI PTJ, înregistrează în sistemul informatic MySMIS2021/SMIS2021+ îndeplinirea cu întârziere a unui indicator de etapă.</w:t>
      </w:r>
    </w:p>
    <w:p w14:paraId="49284F59" w14:textId="00C6FC4B" w:rsidR="00FE5878" w:rsidRPr="00845186" w:rsidRDefault="003649DF" w:rsidP="00FE5878">
      <w:pPr>
        <w:spacing w:before="0" w:after="0"/>
        <w:ind w:left="0"/>
        <w:rPr>
          <w:rFonts w:ascii="Trebuchet MS" w:hAnsi="Trebuchet MS" w:cstheme="minorHAnsi"/>
        </w:rPr>
      </w:pPr>
      <w:r w:rsidRPr="00845186">
        <w:rPr>
          <w:rFonts w:ascii="Trebuchet MS" w:hAnsi="Trebuchet MS" w:cstheme="minorHAnsi"/>
        </w:rPr>
        <w:t>Se va avea în vedere consultarea</w:t>
      </w:r>
      <w:r w:rsidR="00FE5878" w:rsidRPr="00845186">
        <w:rPr>
          <w:rFonts w:ascii="Trebuchet MS" w:hAnsi="Trebuchet MS" w:cstheme="minorHAnsi"/>
        </w:rPr>
        <w:t xml:space="preserve"> prevederil</w:t>
      </w:r>
      <w:r w:rsidRPr="00845186">
        <w:rPr>
          <w:rFonts w:ascii="Trebuchet MS" w:hAnsi="Trebuchet MS" w:cstheme="minorHAnsi"/>
        </w:rPr>
        <w:t>or</w:t>
      </w:r>
      <w:r w:rsidR="00FE5878" w:rsidRPr="00845186">
        <w:rPr>
          <w:rFonts w:ascii="Trebuchet MS" w:hAnsi="Trebuchet MS" w:cstheme="minorHAnsi"/>
        </w:rPr>
        <w:t xml:space="preserve"> modelului de contract de finanțare anexat </w:t>
      </w:r>
      <w:r w:rsidRPr="00845186">
        <w:rPr>
          <w:rFonts w:ascii="Trebuchet MS" w:hAnsi="Trebuchet MS" w:cstheme="minorHAnsi"/>
        </w:rPr>
        <w:t>prezentului</w:t>
      </w:r>
      <w:r w:rsidR="00FE5878" w:rsidRPr="00845186">
        <w:rPr>
          <w:rFonts w:ascii="Trebuchet MS" w:hAnsi="Trebuchet MS" w:cstheme="minorHAnsi"/>
        </w:rPr>
        <w:t xml:space="preserve"> ghid cu privire la măsurile și condițiile pe care AM</w:t>
      </w:r>
      <w:r w:rsidRPr="00845186">
        <w:rPr>
          <w:rFonts w:ascii="Trebuchet MS" w:hAnsi="Trebuchet MS" w:cstheme="minorHAnsi"/>
        </w:rPr>
        <w:t xml:space="preserve"> </w:t>
      </w:r>
      <w:r w:rsidR="00FE5878" w:rsidRPr="00845186">
        <w:rPr>
          <w:rFonts w:ascii="Trebuchet MS" w:hAnsi="Trebuchet MS" w:cstheme="minorHAnsi"/>
        </w:rPr>
        <w:t>PTJ le are în vedere pentru situațiile legate de neîndeplinirea indicatorilor de etapă.</w:t>
      </w:r>
    </w:p>
    <w:p w14:paraId="2A78D3E3" w14:textId="28596CC9"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 xml:space="preserve">În situația nerealizării indicatorilor de etapă, </w:t>
      </w:r>
      <w:r w:rsidR="003649DF" w:rsidRPr="00845186">
        <w:rPr>
          <w:rFonts w:ascii="Trebuchet MS" w:hAnsi="Trebuchet MS" w:cstheme="minorHAnsi"/>
        </w:rPr>
        <w:t>AM PTJ/OI PTJ</w:t>
      </w:r>
      <w:r w:rsidR="003F48EB" w:rsidRPr="00845186">
        <w:rPr>
          <w:rFonts w:ascii="Trebuchet MS" w:hAnsi="Trebuchet MS" w:cstheme="minorHAnsi"/>
        </w:rPr>
        <w:t xml:space="preserve"> </w:t>
      </w:r>
      <w:r w:rsidR="003F48EB" w:rsidRPr="00845186">
        <w:rPr>
          <w:rFonts w:ascii="Trebuchet MS" w:hAnsi="Trebuchet MS"/>
        </w:rPr>
        <w:t>sprijină beneficiarul pentru identificarea și stabilirea de posibile măsuri de remediere și urmărește atingerea indicatorilor de etapă.</w:t>
      </w:r>
      <w:r w:rsidR="003F48EB" w:rsidRPr="00845186">
        <w:rPr>
          <w:rFonts w:ascii="Trebuchet MS" w:hAnsi="Trebuchet MS" w:cstheme="minorHAnsi"/>
        </w:rPr>
        <w:t xml:space="preserve"> </w:t>
      </w:r>
      <w:r w:rsidRPr="00845186">
        <w:rPr>
          <w:rFonts w:ascii="Trebuchet MS" w:hAnsi="Trebuchet MS" w:cstheme="minorHAnsi"/>
        </w:rPr>
        <w:t xml:space="preserve"> </w:t>
      </w:r>
    </w:p>
    <w:p w14:paraId="78657B09" w14:textId="77777777" w:rsidR="00FE5878" w:rsidRPr="00845186" w:rsidRDefault="00FE5878" w:rsidP="00FE5878">
      <w:pPr>
        <w:spacing w:before="0" w:after="0"/>
        <w:ind w:left="0"/>
        <w:rPr>
          <w:rFonts w:ascii="Trebuchet MS" w:hAnsi="Trebuchet MS" w:cstheme="minorHAnsi"/>
        </w:rPr>
      </w:pPr>
    </w:p>
    <w:p w14:paraId="682E04B9" w14:textId="77777777"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Printre acțiunile și măsurile consolidate de monitorizare se numără:</w:t>
      </w:r>
    </w:p>
    <w:p w14:paraId="4878222B" w14:textId="47D6B4EB" w:rsidR="00FE5878" w:rsidRPr="00845186" w:rsidRDefault="00054626">
      <w:pPr>
        <w:numPr>
          <w:ilvl w:val="4"/>
          <w:numId w:val="41"/>
        </w:numPr>
        <w:pBdr>
          <w:top w:val="nil"/>
          <w:left w:val="nil"/>
          <w:bottom w:val="nil"/>
          <w:right w:val="nil"/>
          <w:between w:val="nil"/>
        </w:pBdr>
        <w:spacing w:before="0" w:after="0"/>
        <w:rPr>
          <w:rFonts w:ascii="Trebuchet MS" w:hAnsi="Trebuchet MS" w:cstheme="minorHAnsi"/>
        </w:rPr>
      </w:pPr>
      <w:r w:rsidRPr="00845186">
        <w:rPr>
          <w:rFonts w:ascii="Trebuchet MS" w:hAnsi="Trebuchet MS" w:cstheme="minorHAnsi"/>
          <w:color w:val="000000"/>
        </w:rPr>
        <w:t xml:space="preserve">întreruperea termenului de plată pentru cererile de plată/cererile de prefinanţare/cererile de rambursare până la îndeplinirea indicatorului de etapă, cu condiţia ca îndeplinirea indicatorului să survină în perioada prevăzută la art. 74 alin. (1) lit. b din Regulamentul (UE) </w:t>
      </w:r>
      <w:r w:rsidR="00CB383A" w:rsidRPr="00845186">
        <w:rPr>
          <w:rFonts w:ascii="Trebuchet MS" w:hAnsi="Trebuchet MS" w:cstheme="minorHAnsi"/>
          <w:color w:val="000000"/>
        </w:rPr>
        <w:t>2021</w:t>
      </w:r>
      <w:r w:rsidR="00CA1FF5" w:rsidRPr="00845186">
        <w:rPr>
          <w:rFonts w:ascii="Trebuchet MS" w:hAnsi="Trebuchet MS" w:cstheme="minorHAnsi"/>
          <w:color w:val="000000"/>
        </w:rPr>
        <w:t>/</w:t>
      </w:r>
      <w:r w:rsidR="00B452CD" w:rsidRPr="00845186">
        <w:rPr>
          <w:rFonts w:ascii="Trebuchet MS" w:hAnsi="Trebuchet MS" w:cstheme="minorHAnsi"/>
          <w:color w:val="000000"/>
        </w:rPr>
        <w:t>1060</w:t>
      </w:r>
      <w:r w:rsidRPr="00845186">
        <w:rPr>
          <w:rFonts w:ascii="Trebuchet MS" w:hAnsi="Trebuchet MS" w:cstheme="minorHAnsi"/>
          <w:color w:val="000000"/>
        </w:rPr>
        <w:t>, cu modificările şi completările ulterioare</w:t>
      </w:r>
      <w:r w:rsidR="00FE5878" w:rsidRPr="00845186">
        <w:rPr>
          <w:rFonts w:ascii="Trebuchet MS" w:hAnsi="Trebuchet MS" w:cstheme="minorHAnsi"/>
          <w:color w:val="000000"/>
        </w:rPr>
        <w:t>;</w:t>
      </w:r>
    </w:p>
    <w:p w14:paraId="43C3BA37" w14:textId="7D6F5596" w:rsidR="00FE5878" w:rsidRPr="00845186" w:rsidRDefault="00054626">
      <w:pPr>
        <w:numPr>
          <w:ilvl w:val="4"/>
          <w:numId w:val="41"/>
        </w:numPr>
        <w:pBdr>
          <w:top w:val="nil"/>
          <w:left w:val="nil"/>
          <w:bottom w:val="nil"/>
          <w:right w:val="nil"/>
          <w:between w:val="nil"/>
        </w:pBdr>
        <w:spacing w:before="0" w:after="0"/>
        <w:rPr>
          <w:rFonts w:ascii="Trebuchet MS" w:hAnsi="Trebuchet MS" w:cstheme="minorHAnsi"/>
        </w:rPr>
      </w:pPr>
      <w:r w:rsidRPr="00845186">
        <w:rPr>
          <w:rFonts w:ascii="Trebuchet MS" w:hAnsi="Trebuchet MS" w:cstheme="minorHAnsi"/>
        </w:rPr>
        <w:t>respingerea, în tot sau în parte, a cererii de plată/cererii de prefinanţare/cererii de rambursare, în condiţiile  a</w:t>
      </w:r>
      <w:r w:rsidR="009C37EC" w:rsidRPr="00845186">
        <w:rPr>
          <w:rFonts w:ascii="Trebuchet MS" w:hAnsi="Trebuchet MS" w:cstheme="minorHAnsi"/>
        </w:rPr>
        <w:t>rt. 25, a</w:t>
      </w:r>
      <w:r w:rsidRPr="00845186">
        <w:rPr>
          <w:rFonts w:ascii="Trebuchet MS" w:hAnsi="Trebuchet MS" w:cstheme="minorHAnsi"/>
        </w:rPr>
        <w:t>lin. (5) din Ordonanţa de urgenţă a Guvernului nr. 133/2021, dacă nu au fost transmise dovezile privind îndeplinirea indicatorului de etapă în termenul specificat la lit. a)</w:t>
      </w:r>
      <w:r w:rsidR="009C37EC" w:rsidRPr="00845186">
        <w:rPr>
          <w:rFonts w:ascii="Trebuchet MS" w:hAnsi="Trebuchet MS" w:cstheme="minorHAnsi"/>
        </w:rPr>
        <w:t xml:space="preserve"> de mai sus</w:t>
      </w:r>
      <w:r w:rsidR="00FE5878" w:rsidRPr="00845186">
        <w:rPr>
          <w:rFonts w:ascii="Trebuchet MS" w:hAnsi="Trebuchet MS" w:cstheme="minorHAnsi"/>
          <w:color w:val="000000"/>
        </w:rPr>
        <w:t>;</w:t>
      </w:r>
    </w:p>
    <w:p w14:paraId="46CBADB7" w14:textId="4A5DDEC6" w:rsidR="00FE5878" w:rsidRPr="00845186" w:rsidRDefault="009C37EC">
      <w:pPr>
        <w:numPr>
          <w:ilvl w:val="4"/>
          <w:numId w:val="41"/>
        </w:numPr>
        <w:pBdr>
          <w:top w:val="nil"/>
          <w:left w:val="nil"/>
          <w:bottom w:val="nil"/>
          <w:right w:val="nil"/>
          <w:between w:val="nil"/>
        </w:pBdr>
        <w:spacing w:before="0" w:after="0"/>
        <w:rPr>
          <w:rFonts w:ascii="Trebuchet MS" w:hAnsi="Trebuchet MS" w:cstheme="minorHAnsi"/>
        </w:rPr>
      </w:pPr>
      <w:r w:rsidRPr="00845186">
        <w:rPr>
          <w:rFonts w:ascii="Trebuchet MS" w:hAnsi="Trebuchet MS" w:cstheme="minorHAnsi"/>
        </w:rPr>
        <w:lastRenderedPageBreak/>
        <w:t>aplicarea unor penalităţi de întârziere, stabilite ca procent din valoarea cererii de plată/cererii de prefinanţare/cererii de rambursare, în funcţie de valoarea resurselor financiare prevăzute pentru îndeplinirea indicatorului de etapă raportat la valoarea respectivei cereri sau ca procent în limita a 5% din valoarea eligibilă a contractului de finanţare, în situaţia neîndeplinirii a 3 indicatori de etapă consecutivi din motive imputabile beneficiarului</w:t>
      </w:r>
      <w:r w:rsidR="00FE5878" w:rsidRPr="00845186">
        <w:rPr>
          <w:rFonts w:ascii="Trebuchet MS" w:hAnsi="Trebuchet MS" w:cstheme="minorHAnsi"/>
          <w:color w:val="000000"/>
        </w:rPr>
        <w:t>;</w:t>
      </w:r>
    </w:p>
    <w:p w14:paraId="0ED4283D" w14:textId="5251FA2B" w:rsidR="00FE5878" w:rsidRPr="00845186" w:rsidRDefault="005607A2">
      <w:pPr>
        <w:numPr>
          <w:ilvl w:val="4"/>
          <w:numId w:val="41"/>
        </w:numPr>
        <w:pBdr>
          <w:top w:val="nil"/>
          <w:left w:val="nil"/>
          <w:bottom w:val="nil"/>
          <w:right w:val="nil"/>
          <w:between w:val="nil"/>
        </w:pBdr>
        <w:spacing w:before="0" w:after="0"/>
        <w:rPr>
          <w:rFonts w:ascii="Trebuchet MS" w:hAnsi="Trebuchet MS" w:cstheme="minorHAnsi"/>
        </w:rPr>
      </w:pPr>
      <w:r w:rsidRPr="00845186">
        <w:rPr>
          <w:rFonts w:ascii="Trebuchet MS" w:hAnsi="Trebuchet MS" w:cstheme="minorHAnsi"/>
          <w:color w:val="000000"/>
        </w:rPr>
        <w:t>suspendarea implementării proiectului, până la încetarea cauzelor obiective care afectează derularea activităţilor şi atingerea indicatorilor de etapă</w:t>
      </w:r>
      <w:r w:rsidR="00FE5878" w:rsidRPr="00845186">
        <w:rPr>
          <w:rFonts w:ascii="Trebuchet MS" w:hAnsi="Trebuchet MS" w:cstheme="minorHAnsi"/>
          <w:color w:val="000000"/>
        </w:rPr>
        <w:t>;</w:t>
      </w:r>
    </w:p>
    <w:p w14:paraId="7C186F11" w14:textId="77777777" w:rsidR="00FE5878" w:rsidRPr="00845186" w:rsidRDefault="00FE5878">
      <w:pPr>
        <w:numPr>
          <w:ilvl w:val="4"/>
          <w:numId w:val="41"/>
        </w:numPr>
        <w:pBdr>
          <w:top w:val="nil"/>
          <w:left w:val="nil"/>
          <w:bottom w:val="nil"/>
          <w:right w:val="nil"/>
          <w:between w:val="nil"/>
        </w:pBdr>
        <w:spacing w:before="0" w:after="0"/>
        <w:rPr>
          <w:rFonts w:ascii="Trebuchet MS" w:hAnsi="Trebuchet MS" w:cstheme="minorHAnsi"/>
        </w:rPr>
      </w:pPr>
      <w:r w:rsidRPr="00845186">
        <w:rPr>
          <w:rFonts w:ascii="Trebuchet MS" w:hAnsi="Trebuchet MS" w:cstheme="minorHAnsi"/>
          <w:color w:val="000000"/>
        </w:rPr>
        <w:t>rezilierea contractului de finanțare;</w:t>
      </w:r>
    </w:p>
    <w:p w14:paraId="5069E73F" w14:textId="77777777" w:rsidR="00FE5878" w:rsidRPr="00845186" w:rsidRDefault="00FE5878">
      <w:pPr>
        <w:numPr>
          <w:ilvl w:val="4"/>
          <w:numId w:val="41"/>
        </w:numPr>
        <w:pBdr>
          <w:top w:val="nil"/>
          <w:left w:val="nil"/>
          <w:bottom w:val="nil"/>
          <w:right w:val="nil"/>
          <w:between w:val="nil"/>
        </w:pBdr>
        <w:spacing w:before="0" w:after="0"/>
        <w:rPr>
          <w:rFonts w:ascii="Trebuchet MS" w:hAnsi="Trebuchet MS" w:cstheme="minorHAnsi"/>
        </w:rPr>
      </w:pPr>
      <w:r w:rsidRPr="00845186">
        <w:rPr>
          <w:rFonts w:ascii="Trebuchet MS" w:hAnsi="Trebuchet MS" w:cstheme="minorHAnsi"/>
          <w:color w:val="000000"/>
        </w:rPr>
        <w:t>alte măsuri specifice prevăzute în contractul de finanțare, cu condiția ca acestea să nu aducă atingere prevederilor naționale și regulamentelor europene aplicabile.</w:t>
      </w:r>
    </w:p>
    <w:p w14:paraId="09D93056" w14:textId="2CA170EB" w:rsidR="00FE5878" w:rsidRPr="00845186" w:rsidRDefault="005607A2" w:rsidP="00FE5878">
      <w:pPr>
        <w:spacing w:before="0" w:after="0"/>
        <w:ind w:left="0"/>
        <w:rPr>
          <w:rFonts w:ascii="Trebuchet MS" w:hAnsi="Trebuchet MS" w:cstheme="minorHAnsi"/>
        </w:rPr>
      </w:pPr>
      <w:r w:rsidRPr="00845186">
        <w:rPr>
          <w:rFonts w:ascii="Trebuchet MS" w:hAnsi="Trebuchet MS" w:cstheme="minorHAnsi"/>
        </w:rPr>
        <w:t>Măsurile pentru neîndeplinirea indicatorilor de etapă se vor aplica gradual.</w:t>
      </w:r>
    </w:p>
    <w:p w14:paraId="6C1FFB8D" w14:textId="29BE2D70"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Sumele respinse de la plată în condițiile mecanismului specific indicatorilor de etapă pot fi incluse de beneficiar și resolicitate la plată, în condițiile îndeplinirii indicatorului asociat, în prima cerere de rambursare depusă după îndeplinirea respectivului indicator de etapă.</w:t>
      </w:r>
    </w:p>
    <w:p w14:paraId="220245CA" w14:textId="77777777" w:rsidR="00FE5878" w:rsidRPr="00845186" w:rsidRDefault="00FE5878" w:rsidP="00FE5878">
      <w:pPr>
        <w:spacing w:before="0" w:after="0"/>
        <w:ind w:left="0"/>
        <w:rPr>
          <w:rFonts w:ascii="Trebuchet MS" w:hAnsi="Trebuchet MS" w:cstheme="minorHAnsi"/>
          <w:b/>
        </w:rPr>
      </w:pPr>
    </w:p>
    <w:p w14:paraId="76CEF2C5" w14:textId="6CC975E7" w:rsidR="00FE5878" w:rsidRPr="00845186" w:rsidRDefault="00FE5878" w:rsidP="001516C5">
      <w:pPr>
        <w:spacing w:before="0" w:after="0"/>
        <w:ind w:left="0"/>
        <w:rPr>
          <w:rFonts w:ascii="Trebuchet MS" w:hAnsi="Trebuchet MS" w:cstheme="minorHAnsi"/>
          <w:b/>
          <w:color w:val="0070C0"/>
        </w:rPr>
      </w:pPr>
      <w:r w:rsidRPr="00845186">
        <w:rPr>
          <w:rFonts w:ascii="Trebuchet MS" w:hAnsi="Trebuchet MS" w:cstheme="minorHAnsi"/>
        </w:rPr>
        <w:t>Neîndeplinirea unui indicator de etapă și măsurile pe care le poate aplica autoritatea de management nu au natura și implicațiile unei nereguli sau unei fraude, așa cum sunt acestea definite la art. 2</w:t>
      </w:r>
      <w:r w:rsidR="00B452CD" w:rsidRPr="00845186">
        <w:rPr>
          <w:rFonts w:ascii="Trebuchet MS" w:hAnsi="Trebuchet MS" w:cstheme="minorHAnsi"/>
        </w:rPr>
        <w:t xml:space="preserve">, </w:t>
      </w:r>
      <w:r w:rsidRPr="00845186">
        <w:rPr>
          <w:rFonts w:ascii="Trebuchet MS" w:hAnsi="Trebuchet MS" w:cstheme="minorHAnsi"/>
        </w:rPr>
        <w:t>alin. (1)</w:t>
      </w:r>
      <w:r w:rsidR="00B452CD" w:rsidRPr="00845186">
        <w:rPr>
          <w:rFonts w:ascii="Trebuchet MS" w:hAnsi="Trebuchet MS" w:cstheme="minorHAnsi"/>
        </w:rPr>
        <w:t xml:space="preserve">, </w:t>
      </w:r>
      <w:r w:rsidRPr="00845186">
        <w:rPr>
          <w:rFonts w:ascii="Trebuchet MS" w:hAnsi="Trebuchet MS" w:cstheme="minorHAnsi"/>
        </w:rPr>
        <w:t xml:space="preserve">lit. a) și b) din OUG nr. 66/2011, aprobată cu modificări și completări prin Legea nr. 142/2012, cu modificările și completările ulterioare. Vă rugăm să aveți în vedere și </w:t>
      </w:r>
      <w:r w:rsidR="003F48EB" w:rsidRPr="00845186">
        <w:rPr>
          <w:rFonts w:ascii="Trebuchet MS" w:hAnsi="Trebuchet MS" w:cstheme="minorHAnsi"/>
          <w:b/>
          <w:color w:val="538135" w:themeColor="accent6" w:themeShade="BF"/>
        </w:rPr>
        <w:t>subcapitolul</w:t>
      </w:r>
      <w:r w:rsidR="005657E8" w:rsidRPr="00845186">
        <w:rPr>
          <w:rFonts w:ascii="Trebuchet MS" w:hAnsi="Trebuchet MS" w:cstheme="minorHAnsi"/>
          <w:b/>
          <w:color w:val="538135" w:themeColor="accent6" w:themeShade="BF"/>
        </w:rPr>
        <w:t xml:space="preserve"> </w:t>
      </w:r>
      <w:r w:rsidRPr="00845186">
        <w:rPr>
          <w:rFonts w:ascii="Trebuchet MS" w:hAnsi="Trebuchet MS" w:cstheme="minorHAnsi"/>
          <w:b/>
          <w:color w:val="538135" w:themeColor="accent6" w:themeShade="BF"/>
        </w:rPr>
        <w:t xml:space="preserve">8.9.3 </w:t>
      </w:r>
      <w:r w:rsidRPr="00845186">
        <w:rPr>
          <w:rFonts w:ascii="Trebuchet MS" w:hAnsi="Trebuchet MS" w:cstheme="minorHAnsi"/>
          <w:bCs/>
        </w:rPr>
        <w:t>la prezentul ghid</w:t>
      </w:r>
      <w:r w:rsidRPr="00845186">
        <w:rPr>
          <w:rFonts w:ascii="Trebuchet MS" w:hAnsi="Trebuchet MS" w:cstheme="minorHAnsi"/>
          <w:b/>
          <w:color w:val="0070C0"/>
        </w:rPr>
        <w:t>.</w:t>
      </w:r>
    </w:p>
    <w:p w14:paraId="0000053F" w14:textId="388C534B" w:rsidR="00497616" w:rsidRPr="00845186" w:rsidRDefault="00906A94" w:rsidP="0017341B">
      <w:pPr>
        <w:pStyle w:val="Heading1"/>
        <w:ind w:left="0"/>
        <w:rPr>
          <w:rFonts w:ascii="Trebuchet MS" w:eastAsia="Calibri" w:hAnsi="Trebuchet MS" w:cs="Calibri"/>
          <w:b/>
          <w:bCs/>
          <w:color w:val="538135" w:themeColor="accent6" w:themeShade="BF"/>
          <w:sz w:val="22"/>
          <w:szCs w:val="22"/>
        </w:rPr>
      </w:pPr>
      <w:bookmarkStart w:id="247" w:name="_Toc207273708"/>
      <w:r w:rsidRPr="00845186">
        <w:rPr>
          <w:rFonts w:ascii="Trebuchet MS" w:eastAsia="Calibri" w:hAnsi="Trebuchet MS" w:cs="Calibri"/>
          <w:b/>
          <w:bCs/>
          <w:color w:val="538135" w:themeColor="accent6" w:themeShade="BF"/>
          <w:sz w:val="22"/>
          <w:szCs w:val="22"/>
        </w:rPr>
        <w:t xml:space="preserve">12 </w:t>
      </w:r>
      <w:bookmarkStart w:id="248" w:name="_Hlk202887859"/>
      <w:r w:rsidRPr="00845186">
        <w:rPr>
          <w:rFonts w:ascii="Trebuchet MS" w:eastAsia="Calibri" w:hAnsi="Trebuchet MS" w:cs="Calibri"/>
          <w:b/>
          <w:bCs/>
          <w:color w:val="538135" w:themeColor="accent6" w:themeShade="BF"/>
          <w:sz w:val="22"/>
          <w:szCs w:val="22"/>
        </w:rPr>
        <w:t>ASPECTE PRIVIND MANAGEMENTUL FINANCIAR</w:t>
      </w:r>
      <w:bookmarkEnd w:id="247"/>
      <w:bookmarkEnd w:id="248"/>
    </w:p>
    <w:p w14:paraId="4F37AAB8" w14:textId="4F112B23"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 xml:space="preserve">Eligibilitatea cheltuielilor aferente implementării unui proiect se verifică de către </w:t>
      </w:r>
      <w:r w:rsidR="00B452CD" w:rsidRPr="00845186">
        <w:rPr>
          <w:rFonts w:ascii="Trebuchet MS" w:hAnsi="Trebuchet MS" w:cstheme="minorHAnsi"/>
        </w:rPr>
        <w:t>AM PTJ/OI PTJ</w:t>
      </w:r>
      <w:r w:rsidRPr="00845186">
        <w:rPr>
          <w:rFonts w:ascii="Trebuchet MS" w:hAnsi="Trebuchet MS" w:cstheme="minorHAnsi"/>
        </w:rPr>
        <w:t>, după caz, iar plăţile se efectuează numai dacă sunt îndeplinite cumulativ condiţiile de eligibilitate prevăzute în Hotărârea Guvernului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în termenele prevăzute în OUG nr. 133/2021, cu modificările și completările ulterioare.</w:t>
      </w:r>
      <w:r w:rsidR="00066820" w:rsidRPr="00845186">
        <w:rPr>
          <w:rFonts w:ascii="Trebuchet MS" w:hAnsi="Trebuchet MS" w:cstheme="minorHAnsi"/>
        </w:rPr>
        <w:t xml:space="preserve"> Aceste termene sunt respectate pentru toate etapele proceselor de verificare şi autorizare realizate la nivelul AM PTJ/OI PTJ.</w:t>
      </w:r>
      <w:r w:rsidR="00772CF6" w:rsidRPr="00845186">
        <w:rPr>
          <w:rFonts w:ascii="Trebuchet MS" w:hAnsi="Trebuchet MS" w:cstheme="minorHAnsi"/>
        </w:rPr>
        <w:t xml:space="preserve"> În vederea autorizării plăţilor, AM PTJ </w:t>
      </w:r>
      <w:r w:rsidR="00FA675D" w:rsidRPr="00845186">
        <w:rPr>
          <w:rFonts w:ascii="Trebuchet MS" w:hAnsi="Trebuchet MS" w:cstheme="minorHAnsi"/>
        </w:rPr>
        <w:t>se asigură că respectiva cheltuială se încadrează în limitele bugetului</w:t>
      </w:r>
      <w:r w:rsidR="00B452CD" w:rsidRPr="00845186">
        <w:rPr>
          <w:rFonts w:ascii="Trebuchet MS" w:hAnsi="Trebuchet MS" w:cstheme="minorHAnsi"/>
        </w:rPr>
        <w:t xml:space="preserve"> și</w:t>
      </w:r>
      <w:r w:rsidR="00FA675D" w:rsidRPr="00845186">
        <w:rPr>
          <w:rFonts w:ascii="Trebuchet MS" w:hAnsi="Trebuchet MS" w:cstheme="minorHAnsi"/>
        </w:rPr>
        <w:t xml:space="preserve"> categoriei de cheltuială din care se efectuează plata, conform prevederilor contractului de finanțare</w:t>
      </w:r>
      <w:r w:rsidR="00772CF6" w:rsidRPr="00845186">
        <w:rPr>
          <w:rFonts w:ascii="Trebuchet MS" w:hAnsi="Trebuchet MS" w:cstheme="minorHAnsi"/>
        </w:rPr>
        <w:t>.</w:t>
      </w:r>
      <w:r w:rsidR="009968B5" w:rsidRPr="00845186">
        <w:rPr>
          <w:rFonts w:ascii="Trebuchet MS" w:hAnsi="Trebuchet MS" w:cstheme="minorHAnsi"/>
        </w:rPr>
        <w:t xml:space="preserve"> Plata cererilor de prefinanţare, a cererilor de plată şi a cererilor de rambursare are loc numai după autorizarea cheltuielilor de către AM PTJ. </w:t>
      </w:r>
    </w:p>
    <w:p w14:paraId="259D3AF9" w14:textId="77777777" w:rsidR="00FE5878" w:rsidRPr="00845186" w:rsidRDefault="00FE5878" w:rsidP="00FE5878">
      <w:pPr>
        <w:spacing w:before="0" w:after="0"/>
        <w:ind w:left="0"/>
        <w:rPr>
          <w:rFonts w:ascii="Trebuchet MS" w:hAnsi="Trebuchet MS" w:cstheme="minorHAnsi"/>
        </w:rPr>
      </w:pPr>
    </w:p>
    <w:p w14:paraId="1BEC2C0A" w14:textId="77777777"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Cheltuielile sunt considerate eligibile dacă sunt în conformitate cu: legislația națională și europeană aplicabilă, cu dispozițiile prezentului Ghid, sunt cuprinse în cererea de finanțare şi sunt efectuate în  termenii şi condiţiile contractului de finanțare.</w:t>
      </w:r>
    </w:p>
    <w:p w14:paraId="4E623D58" w14:textId="77777777" w:rsidR="00FE5878" w:rsidRPr="00845186" w:rsidRDefault="00FE5878" w:rsidP="00FE5878">
      <w:pPr>
        <w:spacing w:before="0" w:after="0"/>
        <w:ind w:left="0"/>
        <w:rPr>
          <w:rFonts w:ascii="Trebuchet MS" w:hAnsi="Trebuchet MS" w:cstheme="minorHAnsi"/>
        </w:rPr>
      </w:pPr>
    </w:p>
    <w:p w14:paraId="29D83E46" w14:textId="77777777" w:rsidR="00FE5878" w:rsidRPr="00845186" w:rsidRDefault="00FE5878" w:rsidP="00FE5878">
      <w:pPr>
        <w:spacing w:before="0" w:after="0"/>
        <w:ind w:left="0"/>
        <w:rPr>
          <w:rFonts w:ascii="Trebuchet MS" w:hAnsi="Trebuchet MS" w:cstheme="minorHAnsi"/>
          <w:color w:val="000000"/>
        </w:rPr>
      </w:pPr>
      <w:r w:rsidRPr="00845186">
        <w:rPr>
          <w:rFonts w:ascii="Trebuchet MS" w:hAnsi="Trebuchet MS" w:cstheme="minorHAnsi"/>
        </w:rPr>
        <w:t xml:space="preserve">De asemenea, cheltuielile sunt considerate eligibile numai dacă au fost efectuate cu respectarea </w:t>
      </w:r>
      <w:r w:rsidRPr="00845186">
        <w:rPr>
          <w:rFonts w:ascii="Trebuchet MS" w:hAnsi="Trebuchet MS" w:cstheme="minorHAnsi"/>
          <w:color w:val="000000"/>
        </w:rPr>
        <w:t xml:space="preserve">Ordinului ministrului fondurilor europene nr. 1284/2016 privind aprobarea Procedurii competitive aplicabile solicitanților/beneficiarilor privați pentru atribuirea contractelor de furnizare, servicii sau lucrări finanțate din fonduri europene, Regulamentul Consiliului (CE, EURATOM) nr. 2988/1995, privind protecția intereselor financiare ale Comunităților Europene, cu modificările și completările ulterioare, OUG nr. 66/2011 privind prevenirea, constatarea și sancționarea  neregulilor apărute în obținerea și utilizarea fondurilor europene și/sau a fondurilor publice naționale aferente acestora, cu modificările și completările ulterioare, Hotărârii Guvernului nr. 875/2011 pentru aprobarea Normelor </w:t>
      </w:r>
      <w:r w:rsidRPr="00845186">
        <w:rPr>
          <w:rFonts w:ascii="Trebuchet MS" w:hAnsi="Trebuchet MS" w:cstheme="minorHAnsi"/>
          <w:color w:val="000000"/>
        </w:rPr>
        <w:lastRenderedPageBreak/>
        <w:t>metodologice de aplicare a prevederilor Ordonanței de urgență a Guvernului nr.66/2011 privind prevenirea, constatarea, și sancționarea neregulilor apărute în obținerea și utilizarea fondurilor europene și/sau a fondurilor publice naționale aferente acestora.</w:t>
      </w:r>
    </w:p>
    <w:p w14:paraId="67D9CD15" w14:textId="77777777" w:rsidR="00FE5878" w:rsidRPr="00845186" w:rsidRDefault="00FE5878" w:rsidP="00FE5878">
      <w:pPr>
        <w:spacing w:before="0" w:after="0"/>
        <w:ind w:left="0"/>
        <w:rPr>
          <w:rFonts w:ascii="Trebuchet MS" w:hAnsi="Trebuchet MS" w:cstheme="minorHAnsi"/>
        </w:rPr>
      </w:pPr>
    </w:p>
    <w:p w14:paraId="127FF1E0" w14:textId="12E76D4F" w:rsidR="00E33DEA" w:rsidRPr="00845186" w:rsidRDefault="00FE5878" w:rsidP="00FE5878">
      <w:pPr>
        <w:spacing w:before="0" w:after="0"/>
        <w:ind w:left="0"/>
        <w:rPr>
          <w:rFonts w:ascii="Trebuchet MS" w:hAnsi="Trebuchet MS" w:cstheme="minorHAnsi"/>
        </w:rPr>
      </w:pPr>
      <w:r w:rsidRPr="00845186">
        <w:rPr>
          <w:rFonts w:ascii="Trebuchet MS" w:hAnsi="Trebuchet MS" w:cstheme="minorHAnsi"/>
        </w:rPr>
        <w:t>Finanțarea va fi acordată, în baza cererilor de prefinanțare/ plată /rambursare și transmise prin sistemul informatic MYSMIS 2021 în conformitate cu Graficul de depunere a cererilor de prefinanțare/plată/rambursare a cheltuielilor declarat și actualizat de beneficiar în sistemul MYSMIS 2021.</w:t>
      </w:r>
    </w:p>
    <w:p w14:paraId="0CE72C61" w14:textId="77777777" w:rsidR="00D65F79" w:rsidRPr="00845186" w:rsidRDefault="00D65F79" w:rsidP="00FE5878">
      <w:pPr>
        <w:spacing w:before="0" w:after="0"/>
        <w:ind w:left="0"/>
        <w:rPr>
          <w:rFonts w:ascii="Trebuchet MS" w:hAnsi="Trebuchet MS" w:cstheme="minorHAnsi"/>
        </w:rPr>
      </w:pPr>
    </w:p>
    <w:p w14:paraId="7EACC48B" w14:textId="329F6E92" w:rsidR="00E33DEA" w:rsidRPr="00845186" w:rsidRDefault="00E33DEA" w:rsidP="00E33DEA">
      <w:pPr>
        <w:spacing w:before="0" w:after="0"/>
        <w:ind w:left="0"/>
        <w:rPr>
          <w:rFonts w:ascii="Trebuchet MS" w:hAnsi="Trebuchet MS" w:cstheme="minorHAnsi"/>
        </w:rPr>
      </w:pPr>
      <w:r w:rsidRPr="00845186">
        <w:rPr>
          <w:rFonts w:ascii="Trebuchet MS" w:hAnsi="Trebuchet MS" w:cstheme="minorHAnsi"/>
        </w:rPr>
        <w:t xml:space="preserve">În implementarea </w:t>
      </w:r>
      <w:r w:rsidR="00B452CD" w:rsidRPr="00845186">
        <w:rPr>
          <w:rFonts w:ascii="Trebuchet MS" w:hAnsi="Trebuchet MS" w:cstheme="minorHAnsi"/>
        </w:rPr>
        <w:t>proiectelor,</w:t>
      </w:r>
      <w:r w:rsidRPr="00845186">
        <w:rPr>
          <w:rFonts w:ascii="Trebuchet MS" w:hAnsi="Trebuchet MS" w:cstheme="minorHAnsi"/>
        </w:rPr>
        <w:t xml:space="preserve"> Beneficiarul trebuie să dețină fie un sistem contabil separat, fie o contabilitate  analitică pentru toate tranzacțiile aferente proiectului.</w:t>
      </w:r>
    </w:p>
    <w:p w14:paraId="075406CB" w14:textId="77777777" w:rsidR="00FE5878" w:rsidRPr="00845186" w:rsidRDefault="00FE5878" w:rsidP="00A52832">
      <w:pPr>
        <w:ind w:left="0"/>
        <w:rPr>
          <w:rFonts w:ascii="Trebuchet MS" w:hAnsi="Trebuchet MS"/>
        </w:rPr>
      </w:pPr>
    </w:p>
    <w:p w14:paraId="00000549" w14:textId="13DE2DC4" w:rsidR="00497616" w:rsidRPr="00845186" w:rsidRDefault="00906A94" w:rsidP="0017341B">
      <w:pPr>
        <w:pStyle w:val="Heading2"/>
        <w:numPr>
          <w:ilvl w:val="1"/>
          <w:numId w:val="8"/>
        </w:numPr>
        <w:ind w:left="488" w:hanging="488"/>
        <w:rPr>
          <w:rFonts w:ascii="Trebuchet MS" w:eastAsia="Calibri" w:hAnsi="Trebuchet MS" w:cs="Calibri"/>
          <w:b/>
          <w:bCs/>
          <w:color w:val="538135" w:themeColor="accent6" w:themeShade="BF"/>
          <w:sz w:val="22"/>
          <w:szCs w:val="22"/>
        </w:rPr>
      </w:pPr>
      <w:bookmarkStart w:id="249" w:name="_Toc207273709"/>
      <w:bookmarkStart w:id="250" w:name="_Hlk202887930"/>
      <w:r w:rsidRPr="00845186">
        <w:rPr>
          <w:rFonts w:ascii="Trebuchet MS" w:eastAsia="Calibri" w:hAnsi="Trebuchet MS" w:cs="Calibri"/>
          <w:b/>
          <w:bCs/>
          <w:color w:val="538135" w:themeColor="accent6" w:themeShade="BF"/>
          <w:sz w:val="22"/>
          <w:szCs w:val="22"/>
        </w:rPr>
        <w:t>Mecanismul cererilor de prefinanțare</w:t>
      </w:r>
      <w:bookmarkEnd w:id="249"/>
    </w:p>
    <w:p w14:paraId="1F4F04C5" w14:textId="589531A6" w:rsidR="00FE5878" w:rsidRPr="00845186" w:rsidRDefault="00FE5878" w:rsidP="00FE5878">
      <w:pPr>
        <w:spacing w:before="0" w:after="0"/>
        <w:ind w:left="0"/>
        <w:rPr>
          <w:rFonts w:ascii="Trebuchet MS" w:hAnsi="Trebuchet MS" w:cstheme="minorHAnsi"/>
        </w:rPr>
      </w:pPr>
      <w:bookmarkStart w:id="251" w:name="_Hlk200709750"/>
      <w:bookmarkEnd w:id="250"/>
      <w:r w:rsidRPr="00845186">
        <w:rPr>
          <w:rFonts w:ascii="Trebuchet MS" w:hAnsi="Trebuchet MS" w:cstheme="minorHAnsi"/>
        </w:rPr>
        <w:t xml:space="preserve">Prefinanțarea reprezintă sumele transferate în urma încheierii contractului de finanțare, în tranșe, către beneficiar pentru cheltuielile necesare implementării proiectelor finanțate din fonduri europene, fără depășirea valorii totale eligibile a contractului de finanțare, în condițiile prevăzute de OUG </w:t>
      </w:r>
      <w:r w:rsidR="00390F9A" w:rsidRPr="00845186">
        <w:rPr>
          <w:rFonts w:ascii="Trebuchet MS" w:hAnsi="Trebuchet MS" w:cstheme="minorHAnsi"/>
        </w:rPr>
        <w:t xml:space="preserve">nr. </w:t>
      </w:r>
      <w:r w:rsidRPr="00845186">
        <w:rPr>
          <w:rFonts w:ascii="Trebuchet MS" w:hAnsi="Trebuchet MS" w:cstheme="minorHAnsi"/>
        </w:rPr>
        <w:t xml:space="preserve">133/2021, cu modificările și completările ulterioare și a normelor metodologice aferente, aprobate prin HG </w:t>
      </w:r>
      <w:r w:rsidR="00390F9A" w:rsidRPr="00845186">
        <w:rPr>
          <w:rFonts w:ascii="Trebuchet MS" w:hAnsi="Trebuchet MS" w:cstheme="minorHAnsi"/>
        </w:rPr>
        <w:t xml:space="preserve">nr. </w:t>
      </w:r>
      <w:r w:rsidRPr="00845186">
        <w:rPr>
          <w:rFonts w:ascii="Trebuchet MS" w:hAnsi="Trebuchet MS" w:cstheme="minorHAnsi"/>
        </w:rPr>
        <w:t>829/2022.</w:t>
      </w:r>
    </w:p>
    <w:p w14:paraId="3576AF71" w14:textId="110B421E"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 xml:space="preserve">Beneficiarii au obligația restituirii integrale/parțiale a prefinanțării acordate, în cazul în care aceștia nu justifică prin cereri de rambursare. AM </w:t>
      </w:r>
      <w:r w:rsidR="0013621B" w:rsidRPr="00845186">
        <w:rPr>
          <w:rFonts w:ascii="Trebuchet MS" w:hAnsi="Trebuchet MS" w:cstheme="minorHAnsi"/>
        </w:rPr>
        <w:t xml:space="preserve">PTJ </w:t>
      </w:r>
      <w:r w:rsidRPr="00845186">
        <w:rPr>
          <w:rFonts w:ascii="Trebuchet MS" w:hAnsi="Trebuchet MS" w:cstheme="minorHAnsi"/>
        </w:rPr>
        <w:t>are obligația să asigure recuperarea sumelor acordate ca prefinanțare până la cererea de rambursare finală.</w:t>
      </w:r>
    </w:p>
    <w:p w14:paraId="25354C88" w14:textId="77777777" w:rsidR="00FE5878" w:rsidRPr="00845186" w:rsidRDefault="00FE5878" w:rsidP="00FE5878">
      <w:pPr>
        <w:spacing w:before="0" w:after="0"/>
        <w:ind w:left="0"/>
        <w:rPr>
          <w:rFonts w:ascii="Trebuchet MS" w:hAnsi="Trebuchet MS" w:cstheme="minorHAnsi"/>
        </w:rPr>
      </w:pPr>
    </w:p>
    <w:p w14:paraId="08C5C604" w14:textId="77777777"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Prefinanțarea se poate solicita doar în perioada de implementare a contractului de finanțare.</w:t>
      </w:r>
    </w:p>
    <w:p w14:paraId="264A3B4E" w14:textId="77777777" w:rsidR="00FE5878" w:rsidRPr="00845186" w:rsidRDefault="00FE5878" w:rsidP="00FE5878">
      <w:pPr>
        <w:spacing w:before="0" w:after="0"/>
        <w:ind w:left="0"/>
        <w:rPr>
          <w:rFonts w:ascii="Trebuchet MS" w:hAnsi="Trebuchet MS" w:cstheme="minorHAnsi"/>
        </w:rPr>
      </w:pPr>
    </w:p>
    <w:p w14:paraId="08D1ED7D" w14:textId="52B9995A"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În conformitate cu prevederile OUG nr.</w:t>
      </w:r>
      <w:r w:rsidR="00F32DC2" w:rsidRPr="00845186">
        <w:rPr>
          <w:rFonts w:ascii="Trebuchet MS" w:hAnsi="Trebuchet MS" w:cstheme="minorHAnsi"/>
        </w:rPr>
        <w:t xml:space="preserve"> </w:t>
      </w:r>
      <w:r w:rsidRPr="00845186">
        <w:rPr>
          <w:rFonts w:ascii="Trebuchet MS" w:hAnsi="Trebuchet MS" w:cstheme="minorHAnsi"/>
        </w:rPr>
        <w:t>133/ 2021</w:t>
      </w:r>
      <w:r w:rsidR="005D619C" w:rsidRPr="00845186">
        <w:rPr>
          <w:rFonts w:ascii="Trebuchet MS" w:hAnsi="Trebuchet MS" w:cstheme="minorHAnsi"/>
        </w:rPr>
        <w:t>, art. 18 (2),</w:t>
      </w:r>
      <w:r w:rsidRPr="00845186">
        <w:rPr>
          <w:rFonts w:ascii="Trebuchet MS" w:hAnsi="Trebuchet MS" w:cstheme="minorHAnsi"/>
        </w:rPr>
        <w:t xml:space="preserve"> se acordă prefinanţare în tranşe de maximum </w:t>
      </w:r>
      <w:r w:rsidR="005D619C" w:rsidRPr="00845186">
        <w:rPr>
          <w:rFonts w:ascii="Trebuchet MS" w:hAnsi="Trebuchet MS" w:cstheme="minorHAnsi"/>
        </w:rPr>
        <w:t>40</w:t>
      </w:r>
      <w:r w:rsidRPr="00845186">
        <w:rPr>
          <w:rFonts w:ascii="Trebuchet MS" w:hAnsi="Trebuchet MS" w:cstheme="minorHAnsi"/>
        </w:rPr>
        <w:t xml:space="preserve">% din valoarea </w:t>
      </w:r>
      <w:r w:rsidR="00E72F32" w:rsidRPr="00845186">
        <w:rPr>
          <w:rFonts w:ascii="Trebuchet MS" w:hAnsi="Trebuchet MS" w:cstheme="minorHAnsi"/>
        </w:rPr>
        <w:t>totală a ajutorului, cu condiţia constituirii unei garanţii pentru suma aferentă prefinanţării solicitate prin depunerea unui instrument de garantare emis în condiţiile legii de o societate bancară, de o instituţie financiară nebancară sau de o societate de asigurări, cu respectarea prevederilor art. 91 alin. (5) lit. c) din Regulamentul (UE) 2021/1.060, cu modificările şi completările ulterioare</w:t>
      </w:r>
      <w:r w:rsidR="005D619C" w:rsidRPr="00845186">
        <w:rPr>
          <w:rFonts w:ascii="Trebuchet MS" w:hAnsi="Trebuchet MS" w:cstheme="minorHAnsi"/>
        </w:rPr>
        <w:t>.</w:t>
      </w:r>
    </w:p>
    <w:p w14:paraId="78909931" w14:textId="77777777"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Cu excepţia primei tranşe de prefinanţare acordate, următoarele tranşe de prefinanţare se acordă cu deducerea sumelor nejustificate din tranşa anterior acordată.</w:t>
      </w:r>
    </w:p>
    <w:p w14:paraId="5E51E343" w14:textId="77777777" w:rsidR="00FE5878" w:rsidRPr="00845186" w:rsidRDefault="00FE5878" w:rsidP="00FE5878">
      <w:pPr>
        <w:spacing w:before="0" w:after="0"/>
        <w:ind w:left="0"/>
        <w:rPr>
          <w:rFonts w:ascii="Trebuchet MS" w:hAnsi="Trebuchet MS" w:cstheme="minorHAnsi"/>
        </w:rPr>
      </w:pPr>
    </w:p>
    <w:p w14:paraId="068861ED" w14:textId="3616E389" w:rsidR="00FE5878" w:rsidRPr="00845186" w:rsidRDefault="00FE5878" w:rsidP="00FE5878">
      <w:pPr>
        <w:spacing w:before="0" w:after="0"/>
        <w:ind w:left="0"/>
        <w:rPr>
          <w:rFonts w:ascii="Trebuchet MS" w:hAnsi="Trebuchet MS" w:cstheme="minorHAnsi"/>
        </w:rPr>
      </w:pPr>
      <w:r w:rsidRPr="00845186">
        <w:rPr>
          <w:rFonts w:ascii="Trebuchet MS" w:hAnsi="Trebuchet MS" w:cstheme="minorHAnsi"/>
        </w:rPr>
        <w:t>Conform prevederilor art.18, alin.</w:t>
      </w:r>
      <w:r w:rsidR="00390F9A" w:rsidRPr="00845186">
        <w:rPr>
          <w:rFonts w:ascii="Trebuchet MS" w:hAnsi="Trebuchet MS" w:cstheme="minorHAnsi"/>
        </w:rPr>
        <w:t xml:space="preserve"> </w:t>
      </w:r>
      <w:r w:rsidRPr="00845186">
        <w:rPr>
          <w:rFonts w:ascii="Trebuchet MS" w:hAnsi="Trebuchet MS" w:cstheme="minorHAnsi"/>
        </w:rPr>
        <w:t>(7) din OUG nr.</w:t>
      </w:r>
      <w:r w:rsidR="00390F9A" w:rsidRPr="00845186">
        <w:rPr>
          <w:rFonts w:ascii="Trebuchet MS" w:hAnsi="Trebuchet MS" w:cstheme="minorHAnsi"/>
        </w:rPr>
        <w:t xml:space="preserve"> </w:t>
      </w:r>
      <w:r w:rsidRPr="00845186">
        <w:rPr>
          <w:rFonts w:ascii="Trebuchet MS" w:hAnsi="Trebuchet MS" w:cstheme="minorHAnsi"/>
        </w:rPr>
        <w:t xml:space="preserve">133/2021, </w:t>
      </w:r>
      <w:r w:rsidR="00992D0B" w:rsidRPr="00845186">
        <w:rPr>
          <w:rFonts w:ascii="Trebuchet MS" w:hAnsi="Trebuchet MS" w:cstheme="minorHAnsi"/>
        </w:rPr>
        <w:t xml:space="preserve">cu modificările și completările ulterioare, </w:t>
      </w:r>
      <w:r w:rsidRPr="00845186">
        <w:rPr>
          <w:rFonts w:ascii="Trebuchet MS" w:hAnsi="Trebuchet MS" w:cstheme="minorHAnsi"/>
        </w:rPr>
        <w:t xml:space="preserve">Beneficiarul care a depus cerere de prefinanţare are </w:t>
      </w:r>
      <w:r w:rsidR="007B747D" w:rsidRPr="00845186">
        <w:rPr>
          <w:rFonts w:ascii="Trebuchet MS" w:hAnsi="Trebuchet MS" w:cstheme="minorHAnsi"/>
        </w:rPr>
        <w:t>obligația</w:t>
      </w:r>
      <w:r w:rsidRPr="00845186">
        <w:rPr>
          <w:rFonts w:ascii="Trebuchet MS" w:hAnsi="Trebuchet MS" w:cstheme="minorHAnsi"/>
        </w:rPr>
        <w:t xml:space="preserve"> depunerii unei/unor cereri de rambursare care să cuprindă cheltuielile efectuate din </w:t>
      </w:r>
      <w:r w:rsidR="007B747D" w:rsidRPr="00845186">
        <w:rPr>
          <w:rFonts w:ascii="Trebuchet MS" w:hAnsi="Trebuchet MS" w:cstheme="minorHAnsi"/>
        </w:rPr>
        <w:t>tranșa</w:t>
      </w:r>
      <w:r w:rsidRPr="00845186">
        <w:rPr>
          <w:rFonts w:ascii="Trebuchet MS" w:hAnsi="Trebuchet MS" w:cstheme="minorHAnsi"/>
        </w:rPr>
        <w:t xml:space="preserve"> de prefinanţare acordată, în cuantum cumulat de minimum 50% din valoarea acesteia, în termen de maximum 90 de zile calendaristice de la data la care autoritatea de management a virat </w:t>
      </w:r>
      <w:r w:rsidR="007B747D" w:rsidRPr="00845186">
        <w:rPr>
          <w:rFonts w:ascii="Trebuchet MS" w:hAnsi="Trebuchet MS" w:cstheme="minorHAnsi"/>
        </w:rPr>
        <w:t>tranșa</w:t>
      </w:r>
      <w:r w:rsidRPr="00845186">
        <w:rPr>
          <w:rFonts w:ascii="Trebuchet MS" w:hAnsi="Trebuchet MS" w:cstheme="minorHAnsi"/>
        </w:rPr>
        <w:t xml:space="preserve"> de prefinanţare în contul beneficiarului, fără a depăși durata contractului de finanțare.</w:t>
      </w:r>
    </w:p>
    <w:bookmarkEnd w:id="251"/>
    <w:p w14:paraId="2615FB6E" w14:textId="77777777" w:rsidR="00FE5878" w:rsidRPr="00845186" w:rsidRDefault="00FE5878" w:rsidP="00A52832">
      <w:pPr>
        <w:ind w:left="0"/>
        <w:rPr>
          <w:rFonts w:ascii="Trebuchet MS" w:hAnsi="Trebuchet MS"/>
        </w:rPr>
      </w:pPr>
    </w:p>
    <w:p w14:paraId="00000553" w14:textId="2723BD7D" w:rsidR="00497616" w:rsidRPr="00845186" w:rsidRDefault="00906A94" w:rsidP="007B747D">
      <w:pPr>
        <w:pStyle w:val="Heading2"/>
        <w:numPr>
          <w:ilvl w:val="1"/>
          <w:numId w:val="8"/>
        </w:numPr>
        <w:ind w:left="488" w:hanging="488"/>
        <w:rPr>
          <w:rFonts w:ascii="Trebuchet MS" w:eastAsia="Calibri" w:hAnsi="Trebuchet MS" w:cs="Calibri"/>
          <w:b/>
          <w:bCs/>
          <w:color w:val="538135" w:themeColor="accent6" w:themeShade="BF"/>
          <w:sz w:val="22"/>
          <w:szCs w:val="22"/>
        </w:rPr>
      </w:pPr>
      <w:bookmarkStart w:id="252" w:name="_Toc207273710"/>
      <w:r w:rsidRPr="00845186">
        <w:rPr>
          <w:rFonts w:ascii="Trebuchet MS" w:eastAsia="Calibri" w:hAnsi="Trebuchet MS" w:cs="Calibri"/>
          <w:b/>
          <w:bCs/>
          <w:color w:val="538135" w:themeColor="accent6" w:themeShade="BF"/>
          <w:sz w:val="22"/>
          <w:szCs w:val="22"/>
        </w:rPr>
        <w:t>Mecanismul cererilor de plată</w:t>
      </w:r>
      <w:bookmarkEnd w:id="252"/>
    </w:p>
    <w:p w14:paraId="2C722033" w14:textId="66A7042E"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 xml:space="preserve">Beneficiarii pot opta pentru utilizarea mecanismului decontării cererilor de plată, conform OUG nr. 133/2021, cu modificările și completările ulterioare și a normelor metodologice aferente, aprobate prin HG </w:t>
      </w:r>
      <w:r w:rsidR="00390F9A" w:rsidRPr="00845186">
        <w:rPr>
          <w:rFonts w:ascii="Trebuchet MS" w:hAnsi="Trebuchet MS" w:cstheme="minorHAnsi"/>
        </w:rPr>
        <w:t xml:space="preserve">nr. </w:t>
      </w:r>
      <w:r w:rsidRPr="00845186">
        <w:rPr>
          <w:rFonts w:ascii="Trebuchet MS" w:hAnsi="Trebuchet MS" w:cstheme="minorHAnsi"/>
        </w:rPr>
        <w:t xml:space="preserve">829/2022. Cererea de plată reprezintă cererea depusă de un beneficiar, prin care se solicită virarea sumelor necesare pentru plata cheltuielilor eligibile, rambursabile, conform contractului de finanțare, în baza facturilor, a facturilor de avans, a statelor privind </w:t>
      </w:r>
      <w:r w:rsidRPr="00845186">
        <w:rPr>
          <w:rFonts w:ascii="Trebuchet MS" w:hAnsi="Trebuchet MS" w:cstheme="minorHAnsi"/>
        </w:rPr>
        <w:lastRenderedPageBreak/>
        <w:t>plata salariilor, a statelor/centralizatoarelor pentru acordarea burselor, subvențiilor, premiilor şi onorariilor.</w:t>
      </w:r>
    </w:p>
    <w:p w14:paraId="314A0125" w14:textId="77777777" w:rsidR="001640C9" w:rsidRPr="00845186" w:rsidRDefault="001640C9" w:rsidP="001640C9">
      <w:pPr>
        <w:spacing w:before="0" w:after="0"/>
        <w:ind w:left="0"/>
        <w:rPr>
          <w:rFonts w:ascii="Trebuchet MS" w:hAnsi="Trebuchet MS" w:cstheme="minorHAnsi"/>
        </w:rPr>
      </w:pPr>
    </w:p>
    <w:p w14:paraId="404E7952" w14:textId="1B9E3293"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Sumele virate beneficiarilor pe baza cererilor de plată nu pot fi utilizate pentru o altă destinație decât cea pentru care au fost acordate. Beneficiarii au obligația restituirii integrale sau parțiale a sumelor virate în cazul proiectelor pentru care aceștia nu justifică prin cereri de rambursare utilizarea acestora.</w:t>
      </w:r>
    </w:p>
    <w:p w14:paraId="61C9B167" w14:textId="1F06E0C2"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Pentru cererile de plată depuse, solicitantul  are obligația transmiterii de cereri de rambursare aferente cererilor de plată prin care se justifică utilizarea sumelor plătite.</w:t>
      </w:r>
    </w:p>
    <w:p w14:paraId="11A79669" w14:textId="77777777"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Beneficiarii au obligația de a achita integral contribuția proprie aferentă cheltuielilor eligibile incluse în documentele anexate cererii de plată cel mai târziu până la data depunerii cererii de rambursare aferente cererii de plată.</w:t>
      </w:r>
    </w:p>
    <w:p w14:paraId="6541F363" w14:textId="77777777" w:rsidR="001640C9" w:rsidRPr="00845186" w:rsidRDefault="001640C9" w:rsidP="001640C9">
      <w:pPr>
        <w:spacing w:before="0" w:after="0"/>
        <w:ind w:left="0"/>
        <w:rPr>
          <w:rFonts w:ascii="Trebuchet MS" w:hAnsi="Trebuchet MS" w:cstheme="minorHAnsi"/>
        </w:rPr>
      </w:pPr>
    </w:p>
    <w:p w14:paraId="12D55B4C" w14:textId="65E94485"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În cazul în care, în urma autorizării cererii de rambursare aferente cererii de plată, se constată că valoarea cheltuielilor eligibile este mai mică decât valoarea cheltuielilor autorizate prin cererea de plată, se solicită restituirea sumei cheltuielilor neeligibile identificate.</w:t>
      </w:r>
    </w:p>
    <w:p w14:paraId="1E1C3752" w14:textId="77777777"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În conformitate cu principiul bunei gestiuni financiare, în situația în care nu există posibilitatea recuperării sumelor provenite din debite/corecții rezultate în urma verificării cererilor de rambursare, se diminuează corespunzător plățile aferente cererii de plată, în aceste situații beneficiarul suportând din surse proprii valoarea acestor sume.</w:t>
      </w:r>
    </w:p>
    <w:p w14:paraId="07891306" w14:textId="58B07351" w:rsidR="00562067" w:rsidRPr="00845186" w:rsidRDefault="008E734B" w:rsidP="008E734B">
      <w:pPr>
        <w:spacing w:before="0" w:after="0"/>
        <w:ind w:left="0"/>
        <w:rPr>
          <w:rFonts w:ascii="Trebuchet MS" w:hAnsi="Trebuchet MS" w:cstheme="minorHAnsi"/>
          <w:i/>
          <w:iCs/>
        </w:rPr>
      </w:pPr>
      <w:r w:rsidRPr="00845186">
        <w:rPr>
          <w:rFonts w:ascii="Trebuchet MS" w:hAnsi="Trebuchet MS" w:cstheme="minorHAnsi"/>
          <w:i/>
          <w:iCs/>
        </w:rPr>
        <w:t>La depunerea cererii de plată, pentru a evita dubla</w:t>
      </w:r>
      <w:r w:rsidR="00390F9A" w:rsidRPr="00845186">
        <w:rPr>
          <w:rFonts w:ascii="Trebuchet MS" w:hAnsi="Trebuchet MS" w:cstheme="minorHAnsi"/>
          <w:i/>
          <w:iCs/>
        </w:rPr>
        <w:t xml:space="preserve"> </w:t>
      </w:r>
      <w:r w:rsidRPr="00845186">
        <w:rPr>
          <w:rFonts w:ascii="Trebuchet MS" w:hAnsi="Trebuchet MS" w:cstheme="minorHAnsi"/>
          <w:i/>
          <w:iCs/>
        </w:rPr>
        <w:t>finanțare, beneficiarii de finanțare din Fondul pentru o tranziție justă 2021-2027 au obligația depunerii la AM</w:t>
      </w:r>
      <w:r w:rsidR="00390F9A" w:rsidRPr="00845186">
        <w:rPr>
          <w:rFonts w:ascii="Trebuchet MS" w:hAnsi="Trebuchet MS" w:cstheme="minorHAnsi"/>
          <w:i/>
          <w:iCs/>
        </w:rPr>
        <w:t xml:space="preserve"> </w:t>
      </w:r>
      <w:r w:rsidRPr="00845186">
        <w:rPr>
          <w:rFonts w:ascii="Trebuchet MS" w:hAnsi="Trebuchet MS" w:cstheme="minorHAnsi"/>
          <w:i/>
          <w:iCs/>
        </w:rPr>
        <w:t>PTJ/OI</w:t>
      </w:r>
      <w:r w:rsidR="00390F9A" w:rsidRPr="00845186">
        <w:rPr>
          <w:rFonts w:ascii="Trebuchet MS" w:hAnsi="Trebuchet MS" w:cstheme="minorHAnsi"/>
          <w:i/>
          <w:iCs/>
        </w:rPr>
        <w:t xml:space="preserve"> </w:t>
      </w:r>
      <w:r w:rsidRPr="00845186">
        <w:rPr>
          <w:rFonts w:ascii="Trebuchet MS" w:hAnsi="Trebuchet MS" w:cstheme="minorHAnsi"/>
          <w:i/>
          <w:iCs/>
        </w:rPr>
        <w:t>PTJ, a anexelor TVA în conformitate cu prevederile</w:t>
      </w:r>
      <w:r w:rsidR="00390F9A" w:rsidRPr="00845186">
        <w:rPr>
          <w:rFonts w:ascii="Trebuchet MS" w:hAnsi="Trebuchet MS" w:cstheme="minorHAnsi"/>
          <w:i/>
          <w:iCs/>
        </w:rPr>
        <w:t xml:space="preserve"> Ordinului comun MIPE nr. 4013/23.10.2023 si MF nr. 5316/27.11.2023 privind aprobarea Instrucțiunilor de aplicare a prevederilor art. 9,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1DFFEB77" w14:textId="77777777" w:rsidR="00FE5878" w:rsidRPr="00845186" w:rsidRDefault="00FE5878" w:rsidP="00B17585">
      <w:pPr>
        <w:ind w:left="0"/>
        <w:rPr>
          <w:rFonts w:ascii="Trebuchet MS" w:hAnsi="Trebuchet MS"/>
        </w:rPr>
      </w:pPr>
    </w:p>
    <w:p w14:paraId="00000560" w14:textId="77777777" w:rsidR="00497616" w:rsidRPr="00845186" w:rsidRDefault="00906A94" w:rsidP="007B747D">
      <w:pPr>
        <w:pStyle w:val="Heading2"/>
        <w:numPr>
          <w:ilvl w:val="1"/>
          <w:numId w:val="8"/>
        </w:numPr>
        <w:ind w:left="488" w:hanging="488"/>
        <w:rPr>
          <w:rFonts w:ascii="Trebuchet MS" w:eastAsia="Calibri" w:hAnsi="Trebuchet MS" w:cs="Calibri"/>
          <w:b/>
          <w:bCs/>
          <w:color w:val="538135" w:themeColor="accent6" w:themeShade="BF"/>
          <w:sz w:val="22"/>
          <w:szCs w:val="22"/>
        </w:rPr>
      </w:pPr>
      <w:bookmarkStart w:id="253" w:name="_Toc207273711"/>
      <w:r w:rsidRPr="00845186">
        <w:rPr>
          <w:rFonts w:ascii="Trebuchet MS" w:eastAsia="Calibri" w:hAnsi="Trebuchet MS" w:cs="Calibri"/>
          <w:b/>
          <w:bCs/>
          <w:color w:val="538135" w:themeColor="accent6" w:themeShade="BF"/>
          <w:sz w:val="22"/>
          <w:szCs w:val="22"/>
        </w:rPr>
        <w:t>Mecanismul cererilor de rambursare</w:t>
      </w:r>
      <w:bookmarkEnd w:id="253"/>
    </w:p>
    <w:p w14:paraId="10C19DB3" w14:textId="37B3E68E"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 xml:space="preserve">Cererea de rambursare reprezintă cererea depusă de un beneficiar prin care se solicită virarea sumelor aferente cheltuielilor eligibile, efectuate conform contractului de finanțare sau prin care se justifică utilizarea prefinanţării. Mecanismul cererilor de rambursare se realizează </w:t>
      </w:r>
      <w:bookmarkStart w:id="254" w:name="_Hlk157163486"/>
      <w:r w:rsidRPr="00845186">
        <w:rPr>
          <w:rFonts w:ascii="Trebuchet MS" w:hAnsi="Trebuchet MS" w:cstheme="minorHAnsi"/>
        </w:rPr>
        <w:t>în conformitate cu prevederile OUG nr. 133/2021, cu completările si modificările ulterioare și a normelor metodologice aferente, aprobate prin HG nr. 829/2022</w:t>
      </w:r>
      <w:bookmarkEnd w:id="254"/>
      <w:r w:rsidRPr="00845186">
        <w:rPr>
          <w:rFonts w:ascii="Trebuchet MS" w:hAnsi="Trebuchet MS" w:cstheme="minorHAnsi"/>
        </w:rPr>
        <w:t>.</w:t>
      </w:r>
    </w:p>
    <w:p w14:paraId="6ECB9F9C" w14:textId="77777777" w:rsidR="001640C9" w:rsidRPr="00845186" w:rsidRDefault="001640C9" w:rsidP="001640C9">
      <w:pPr>
        <w:spacing w:before="0" w:after="0"/>
        <w:ind w:left="0"/>
        <w:rPr>
          <w:rFonts w:ascii="Trebuchet MS" w:hAnsi="Trebuchet MS" w:cstheme="minorHAnsi"/>
        </w:rPr>
      </w:pPr>
    </w:p>
    <w:p w14:paraId="14B71DBC" w14:textId="77777777"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Beneficiarul finanțării răspunde de legalitatea, realitatea și regularitatea cheltuielilor, în caz contrar sunt aplicabile prevederile OUG nr. 66/2011 cu modificările și completările ulterioare pentru acele categorii de cheltuieli care nu respectă dispozițiile legale privind legalitatea, realitatea și regularitatea.</w:t>
      </w:r>
    </w:p>
    <w:p w14:paraId="4FFC64BA" w14:textId="77777777"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Nerespectarea de către Beneficiar a prevederilor legislației naționale/comunitare aplicabile în domeniul achizițiilor conduce la neeligibilitatea cheltuielilor astfel efectuate sau aplicarea de corecții financiare/reduceri procentuale conform legislației în vigoare.</w:t>
      </w:r>
    </w:p>
    <w:p w14:paraId="20B10C96" w14:textId="77777777" w:rsidR="001640C9" w:rsidRPr="00845186" w:rsidRDefault="001640C9" w:rsidP="001640C9">
      <w:pPr>
        <w:spacing w:before="0" w:after="0"/>
        <w:ind w:left="0"/>
        <w:rPr>
          <w:rFonts w:ascii="Trebuchet MS" w:hAnsi="Trebuchet MS" w:cstheme="minorHAnsi"/>
        </w:rPr>
      </w:pPr>
    </w:p>
    <w:p w14:paraId="433CA83D" w14:textId="77777777"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Rambursarea către beneficiari se realizează în condițiile și pe baza documentelor prevăzute prin contractele de finanțare, cu respectarea prevederilor legislației privind eligibilitatea cheltuielilor.</w:t>
      </w:r>
    </w:p>
    <w:p w14:paraId="090F0C86" w14:textId="77777777"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 xml:space="preserve"> </w:t>
      </w:r>
    </w:p>
    <w:p w14:paraId="7DFC3F5C" w14:textId="4AC8B573" w:rsidR="001640C9" w:rsidRPr="00845186" w:rsidRDefault="00FF4EAF" w:rsidP="001640C9">
      <w:pPr>
        <w:spacing w:before="0" w:after="0"/>
        <w:ind w:left="0"/>
        <w:rPr>
          <w:rFonts w:ascii="Trebuchet MS" w:hAnsi="Trebuchet MS" w:cstheme="minorHAnsi"/>
        </w:rPr>
      </w:pPr>
      <w:r w:rsidRPr="00845186">
        <w:rPr>
          <w:rFonts w:ascii="Trebuchet MS" w:hAnsi="Trebuchet MS" w:cstheme="minorHAnsi"/>
        </w:rPr>
        <w:lastRenderedPageBreak/>
        <w:t>AM PTJ</w:t>
      </w:r>
      <w:r w:rsidR="001640C9" w:rsidRPr="00845186">
        <w:rPr>
          <w:rFonts w:ascii="Trebuchet MS" w:hAnsi="Trebuchet MS" w:cstheme="minorHAnsi"/>
        </w:rPr>
        <w:t xml:space="preserve"> verifică cheltuielile declarate de beneficiar în cererea/cererile de rambursare depusă/depuse, în scopul autorizării cheltuielilor eligibile,  notifică sumele  autorizate la plată, evidențiind distinct sumele aferente fondurilor europene și sumele reprezentând cofinanțare publică asigurată de la bugetul de stat, după caz.</w:t>
      </w:r>
    </w:p>
    <w:p w14:paraId="51179B3D" w14:textId="0444D042"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Din valoarea autorizată a cererilor de rambursare se deduc sumele virate pe baza cererilor de plată.</w:t>
      </w:r>
    </w:p>
    <w:p w14:paraId="5F471BF6" w14:textId="77777777" w:rsidR="00D65F79" w:rsidRPr="00845186" w:rsidRDefault="00D65F79" w:rsidP="001640C9">
      <w:pPr>
        <w:spacing w:before="0" w:after="0"/>
        <w:ind w:left="0"/>
        <w:rPr>
          <w:rFonts w:ascii="Trebuchet MS" w:hAnsi="Trebuchet MS" w:cstheme="minorHAnsi"/>
        </w:rPr>
      </w:pPr>
    </w:p>
    <w:p w14:paraId="11AB65E1" w14:textId="72A3C1AF" w:rsidR="001640C9" w:rsidRPr="00845186" w:rsidRDefault="001640C9" w:rsidP="001640C9">
      <w:pPr>
        <w:spacing w:before="0" w:after="0"/>
        <w:ind w:left="0"/>
        <w:rPr>
          <w:rFonts w:ascii="Trebuchet MS" w:hAnsi="Trebuchet MS" w:cstheme="minorHAnsi"/>
        </w:rPr>
      </w:pPr>
      <w:r w:rsidRPr="00845186">
        <w:rPr>
          <w:rFonts w:ascii="Trebuchet MS" w:hAnsi="Trebuchet MS" w:cstheme="minorHAnsi"/>
        </w:rPr>
        <w:t>În cazul în care prin cererea de rambursare se justifică utilizarea prefinanțării urmare a autorizării cheltuielilor eligibile aferente fondurilor externe nerambursabile şi cofinanţării de la bugetul de stat cuprinse în cererile de rambursare, contravaloarea acestora se deduce din valoarea prefinanţării acordate, iar sumele respective nu se mai cuvin a fi rambursate beneficiarilor (</w:t>
      </w:r>
      <w:r w:rsidR="00FF4EAF" w:rsidRPr="00845186">
        <w:rPr>
          <w:rFonts w:ascii="Trebuchet MS" w:hAnsi="Trebuchet MS" w:cstheme="minorHAnsi"/>
        </w:rPr>
        <w:t xml:space="preserve">conform </w:t>
      </w:r>
      <w:r w:rsidRPr="00845186">
        <w:rPr>
          <w:rFonts w:ascii="Trebuchet MS" w:hAnsi="Trebuchet MS" w:cstheme="minorHAnsi"/>
        </w:rPr>
        <w:t>art. 19</w:t>
      </w:r>
      <w:r w:rsidR="00FF4EAF" w:rsidRPr="00845186">
        <w:rPr>
          <w:rFonts w:ascii="Trebuchet MS" w:hAnsi="Trebuchet MS" w:cstheme="minorHAnsi"/>
        </w:rPr>
        <w:t>,</w:t>
      </w:r>
      <w:r w:rsidRPr="00845186">
        <w:rPr>
          <w:rFonts w:ascii="Trebuchet MS" w:hAnsi="Trebuchet MS" w:cstheme="minorHAnsi"/>
        </w:rPr>
        <w:t xml:space="preserve"> alin. (1) și (2)</w:t>
      </w:r>
      <w:r w:rsidR="00FF4EAF" w:rsidRPr="00845186">
        <w:rPr>
          <w:rFonts w:ascii="Trebuchet MS" w:hAnsi="Trebuchet MS" w:cstheme="minorHAnsi"/>
        </w:rPr>
        <w:t xml:space="preserve"> din</w:t>
      </w:r>
      <w:r w:rsidRPr="00845186">
        <w:rPr>
          <w:rFonts w:ascii="Trebuchet MS" w:hAnsi="Trebuchet MS" w:cstheme="minorHAnsi"/>
        </w:rPr>
        <w:t xml:space="preserve"> OUG nr. 133/2021, cu modificările și completările ulterioare).</w:t>
      </w:r>
    </w:p>
    <w:p w14:paraId="73F3045E" w14:textId="77777777" w:rsidR="00331443" w:rsidRPr="00845186" w:rsidRDefault="00331443" w:rsidP="001640C9">
      <w:pPr>
        <w:spacing w:before="0" w:after="0"/>
        <w:ind w:left="0"/>
        <w:rPr>
          <w:rFonts w:ascii="Trebuchet MS" w:hAnsi="Trebuchet MS" w:cstheme="minorHAnsi"/>
        </w:rPr>
      </w:pPr>
    </w:p>
    <w:p w14:paraId="0415B946" w14:textId="77777777" w:rsidR="00FF4EAF" w:rsidRPr="00845186" w:rsidRDefault="008E734B" w:rsidP="00FF4EAF">
      <w:pPr>
        <w:spacing w:before="0" w:after="0"/>
        <w:ind w:left="0"/>
        <w:rPr>
          <w:rFonts w:ascii="Trebuchet MS" w:hAnsi="Trebuchet MS" w:cstheme="minorHAnsi"/>
          <w:i/>
          <w:iCs/>
        </w:rPr>
      </w:pPr>
      <w:r w:rsidRPr="00845186">
        <w:rPr>
          <w:rFonts w:ascii="Trebuchet MS" w:hAnsi="Trebuchet MS" w:cstheme="minorHAnsi"/>
        </w:rPr>
        <w:t xml:space="preserve">La depunerea cererii de </w:t>
      </w:r>
      <w:r w:rsidR="00506114" w:rsidRPr="00845186">
        <w:rPr>
          <w:rFonts w:ascii="Trebuchet MS" w:hAnsi="Trebuchet MS" w:cstheme="minorHAnsi"/>
        </w:rPr>
        <w:t>rambu</w:t>
      </w:r>
      <w:r w:rsidR="007C71CB" w:rsidRPr="00845186">
        <w:rPr>
          <w:rFonts w:ascii="Trebuchet MS" w:hAnsi="Trebuchet MS" w:cstheme="minorHAnsi"/>
        </w:rPr>
        <w:t>r</w:t>
      </w:r>
      <w:r w:rsidR="00506114" w:rsidRPr="00845186">
        <w:rPr>
          <w:rFonts w:ascii="Trebuchet MS" w:hAnsi="Trebuchet MS" w:cstheme="minorHAnsi"/>
        </w:rPr>
        <w:t>sare</w:t>
      </w:r>
      <w:r w:rsidRPr="00845186">
        <w:rPr>
          <w:rFonts w:ascii="Trebuchet MS" w:hAnsi="Trebuchet MS" w:cstheme="minorHAnsi"/>
        </w:rPr>
        <w:t xml:space="preserve">, </w:t>
      </w:r>
      <w:r w:rsidR="00FF4EAF" w:rsidRPr="00845186">
        <w:rPr>
          <w:rFonts w:ascii="Trebuchet MS" w:hAnsi="Trebuchet MS" w:cstheme="minorHAnsi"/>
          <w:i/>
          <w:iCs/>
        </w:rPr>
        <w:t xml:space="preserve">pentru a evita dubla finanțare, beneficiarii de finanțare din Fondul pentru o tranziție justă 2021-2027 au obligația depunerii la AM PTJ/OI PTJ, a anexelor TVA în conformitate cu prevederile Ordinului comun MIPE nr. 4013/23.10.2023 si MF nr. 5316/27.11.2023 privind aprobarea Instrucțiunilor de aplicare a prevederilor art. 9, alin. (1) și (2) din Hotărârea Guvernului  nr. 873/2022 privind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 </w:t>
      </w:r>
    </w:p>
    <w:p w14:paraId="28AC7BAB" w14:textId="77777777" w:rsidR="001640C9" w:rsidRPr="00845186" w:rsidRDefault="001640C9" w:rsidP="00A52832">
      <w:pPr>
        <w:ind w:left="0"/>
        <w:rPr>
          <w:rFonts w:ascii="Trebuchet MS" w:hAnsi="Trebuchet MS"/>
        </w:rPr>
      </w:pPr>
    </w:p>
    <w:p w14:paraId="0000056C" w14:textId="460898F0" w:rsidR="00497616" w:rsidRPr="00845186" w:rsidRDefault="00D65F79">
      <w:pPr>
        <w:pStyle w:val="Heading2"/>
        <w:numPr>
          <w:ilvl w:val="1"/>
          <w:numId w:val="8"/>
        </w:numPr>
        <w:rPr>
          <w:rFonts w:ascii="Trebuchet MS" w:eastAsia="Calibri" w:hAnsi="Trebuchet MS" w:cs="Calibri"/>
          <w:b/>
          <w:bCs/>
          <w:color w:val="538135" w:themeColor="accent6" w:themeShade="BF"/>
          <w:sz w:val="22"/>
          <w:szCs w:val="22"/>
        </w:rPr>
      </w:pPr>
      <w:r w:rsidRPr="00845186">
        <w:rPr>
          <w:rFonts w:ascii="Trebuchet MS" w:eastAsia="Calibri" w:hAnsi="Trebuchet MS" w:cs="Calibri"/>
          <w:b/>
          <w:bCs/>
          <w:color w:val="0070C0"/>
          <w:sz w:val="22"/>
          <w:szCs w:val="22"/>
        </w:rPr>
        <w:t xml:space="preserve"> </w:t>
      </w:r>
      <w:bookmarkStart w:id="255" w:name="_Toc207273712"/>
      <w:r w:rsidR="00906A94" w:rsidRPr="00845186">
        <w:rPr>
          <w:rFonts w:ascii="Trebuchet MS" w:eastAsia="Calibri" w:hAnsi="Trebuchet MS" w:cs="Calibri"/>
          <w:b/>
          <w:bCs/>
          <w:color w:val="538135" w:themeColor="accent6" w:themeShade="BF"/>
          <w:sz w:val="22"/>
          <w:szCs w:val="22"/>
        </w:rPr>
        <w:t>Graficul cererilor de prefinanțare/plată/rambursare</w:t>
      </w:r>
      <w:bookmarkEnd w:id="255"/>
    </w:p>
    <w:p w14:paraId="558ECE12" w14:textId="17153AE9"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Cererile de prefinanțare/plată/rambursare aferente proiectelor finanțate se vor depune conform graficului cererilor de prefinanțare/plată/ rambursare.</w:t>
      </w:r>
    </w:p>
    <w:p w14:paraId="62847961" w14:textId="77777777" w:rsidR="0076288E" w:rsidRPr="00845186" w:rsidRDefault="0076288E" w:rsidP="0076288E">
      <w:pPr>
        <w:spacing w:before="0" w:after="0"/>
        <w:ind w:left="0"/>
        <w:rPr>
          <w:rFonts w:ascii="Trebuchet MS" w:hAnsi="Trebuchet MS" w:cstheme="minorHAnsi"/>
        </w:rPr>
      </w:pPr>
    </w:p>
    <w:p w14:paraId="0F316D36" w14:textId="09A24DB4"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Graficul menționat este un document obligatoriu solicitat în etapa de contractare</w:t>
      </w:r>
      <w:r w:rsidR="00FF4EAF" w:rsidRPr="00845186">
        <w:rPr>
          <w:rFonts w:ascii="Trebuchet MS" w:hAnsi="Trebuchet MS" w:cstheme="minorHAnsi"/>
        </w:rPr>
        <w:t xml:space="preserve">, </w:t>
      </w:r>
      <w:r w:rsidRPr="00845186">
        <w:rPr>
          <w:rFonts w:ascii="Trebuchet MS" w:hAnsi="Trebuchet MS" w:cstheme="minorHAnsi"/>
        </w:rPr>
        <w:t>care conține calendarul estimat pentru transmiterea cererilor respective și corelarea cu valoarea nerambursabilă solicitată în cadrul proiectului.</w:t>
      </w:r>
    </w:p>
    <w:p w14:paraId="76376477" w14:textId="77777777" w:rsidR="0076288E" w:rsidRPr="00845186" w:rsidRDefault="0076288E" w:rsidP="0076288E">
      <w:pPr>
        <w:spacing w:before="0" w:after="0"/>
        <w:ind w:left="0"/>
        <w:rPr>
          <w:rFonts w:ascii="Trebuchet MS" w:hAnsi="Trebuchet MS" w:cstheme="minorHAnsi"/>
          <w:shd w:val="clear" w:color="auto" w:fill="D3D3D3"/>
        </w:rPr>
      </w:pPr>
    </w:p>
    <w:p w14:paraId="0FCF5783" w14:textId="52E01098" w:rsidR="000D2088" w:rsidRPr="00845186" w:rsidRDefault="0076288E" w:rsidP="004E684C">
      <w:pPr>
        <w:spacing w:before="0" w:after="0"/>
        <w:ind w:left="0"/>
        <w:rPr>
          <w:rFonts w:ascii="Trebuchet MS" w:hAnsi="Trebuchet MS" w:cstheme="minorHAnsi"/>
        </w:rPr>
      </w:pPr>
      <w:r w:rsidRPr="00845186">
        <w:rPr>
          <w:rFonts w:ascii="Trebuchet MS" w:hAnsi="Trebuchet MS" w:cstheme="minorHAnsi"/>
        </w:rPr>
        <w:t>Beneficiarul are obligația de a respecta graficul cererilor de prefinanțare/plată/rambursare, precum și de actualizare a acestuia în funcție de sumele decontate pentru un management financiar eficient în cadrul contractului de finanțare.</w:t>
      </w:r>
    </w:p>
    <w:p w14:paraId="508CA494" w14:textId="77777777" w:rsidR="000D2088" w:rsidRPr="00845186" w:rsidRDefault="000D2088" w:rsidP="004E684C">
      <w:pPr>
        <w:spacing w:before="0" w:after="0"/>
        <w:ind w:left="0"/>
        <w:rPr>
          <w:rFonts w:ascii="Trebuchet MS" w:hAnsi="Trebuchet MS" w:cstheme="minorHAnsi"/>
        </w:rPr>
      </w:pPr>
    </w:p>
    <w:p w14:paraId="00000570" w14:textId="77777777" w:rsidR="00497616" w:rsidRPr="00845186" w:rsidRDefault="00906A94">
      <w:pPr>
        <w:pStyle w:val="Heading2"/>
        <w:numPr>
          <w:ilvl w:val="1"/>
          <w:numId w:val="8"/>
        </w:numPr>
        <w:rPr>
          <w:rFonts w:ascii="Trebuchet MS" w:eastAsia="Calibri" w:hAnsi="Trebuchet MS" w:cs="Calibri"/>
          <w:b/>
          <w:bCs/>
          <w:color w:val="538135" w:themeColor="accent6" w:themeShade="BF"/>
          <w:sz w:val="22"/>
          <w:szCs w:val="22"/>
        </w:rPr>
      </w:pPr>
      <w:bookmarkStart w:id="256" w:name="_Toc207273713"/>
      <w:r w:rsidRPr="00845186">
        <w:rPr>
          <w:rFonts w:ascii="Trebuchet MS" w:eastAsia="Calibri" w:hAnsi="Trebuchet MS" w:cs="Calibri"/>
          <w:b/>
          <w:bCs/>
          <w:color w:val="538135" w:themeColor="accent6" w:themeShade="BF"/>
          <w:sz w:val="22"/>
          <w:szCs w:val="22"/>
        </w:rPr>
        <w:t>Vizitele la fața locului</w:t>
      </w:r>
      <w:bookmarkEnd w:id="256"/>
    </w:p>
    <w:p w14:paraId="46D2A1BD" w14:textId="77777777" w:rsidR="0076288E" w:rsidRPr="00845186" w:rsidRDefault="0076288E" w:rsidP="0076288E">
      <w:pPr>
        <w:spacing w:before="0" w:after="0"/>
        <w:ind w:left="0"/>
        <w:rPr>
          <w:rFonts w:ascii="Trebuchet MS" w:hAnsi="Trebuchet MS" w:cstheme="minorHAnsi"/>
          <w:b/>
          <w:color w:val="538135" w:themeColor="accent6" w:themeShade="BF"/>
        </w:rPr>
      </w:pPr>
    </w:p>
    <w:p w14:paraId="0634C24C" w14:textId="6BAF801C" w:rsidR="0076288E" w:rsidRPr="00845186" w:rsidRDefault="0076288E" w:rsidP="0076288E">
      <w:pPr>
        <w:spacing w:before="0" w:after="0"/>
        <w:ind w:left="0"/>
        <w:rPr>
          <w:rFonts w:ascii="Trebuchet MS" w:hAnsi="Trebuchet MS" w:cstheme="minorHAnsi"/>
          <w:b/>
          <w:color w:val="538135" w:themeColor="accent6" w:themeShade="BF"/>
        </w:rPr>
      </w:pPr>
      <w:r w:rsidRPr="00845186">
        <w:rPr>
          <w:rFonts w:ascii="Trebuchet MS" w:hAnsi="Trebuchet MS" w:cstheme="minorHAnsi"/>
          <w:b/>
          <w:color w:val="538135" w:themeColor="accent6" w:themeShade="BF"/>
        </w:rPr>
        <w:t>Vizite la fața locului în etapa de contractare:</w:t>
      </w:r>
    </w:p>
    <w:p w14:paraId="16BE4C38" w14:textId="709D990A"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 xml:space="preserve"> În cadrul apelurilor lansate prin prezentul ghid, se realizează vizite la fața locului în etapa de contractare, conform procedurii specifice, pe bază de eșantion de risc. Vizitele la fața locului vor fi realizate de OI</w:t>
      </w:r>
      <w:r w:rsidR="00FF4EAF" w:rsidRPr="00845186">
        <w:rPr>
          <w:rFonts w:ascii="Trebuchet MS" w:hAnsi="Trebuchet MS" w:cstheme="minorHAnsi"/>
        </w:rPr>
        <w:t xml:space="preserve"> </w:t>
      </w:r>
      <w:r w:rsidRPr="00845186">
        <w:rPr>
          <w:rFonts w:ascii="Trebuchet MS" w:hAnsi="Trebuchet MS" w:cstheme="minorHAnsi"/>
        </w:rPr>
        <w:t xml:space="preserve">PTJ în termenul prevăzut pentru derularea etapei de contractare şi va avea drept scop stabilirea </w:t>
      </w:r>
      <w:r w:rsidR="00D65F79" w:rsidRPr="00845186">
        <w:rPr>
          <w:rFonts w:ascii="Trebuchet MS" w:hAnsi="Trebuchet MS" w:cstheme="minorHAnsi"/>
        </w:rPr>
        <w:t>concordanței</w:t>
      </w:r>
      <w:r w:rsidRPr="00845186">
        <w:rPr>
          <w:rFonts w:ascii="Trebuchet MS" w:hAnsi="Trebuchet MS" w:cstheme="minorHAnsi"/>
        </w:rPr>
        <w:t xml:space="preserve"> dintre documentele analizate </w:t>
      </w:r>
      <w:r w:rsidR="00D65F79" w:rsidRPr="00845186">
        <w:rPr>
          <w:rFonts w:ascii="Trebuchet MS" w:hAnsi="Trebuchet MS" w:cstheme="minorHAnsi"/>
        </w:rPr>
        <w:t>și</w:t>
      </w:r>
      <w:r w:rsidRPr="00845186">
        <w:rPr>
          <w:rFonts w:ascii="Trebuchet MS" w:hAnsi="Trebuchet MS" w:cstheme="minorHAnsi"/>
        </w:rPr>
        <w:t xml:space="preserve"> situația din teren.</w:t>
      </w:r>
    </w:p>
    <w:p w14:paraId="1D7EBE76" w14:textId="77777777" w:rsidR="0076288E" w:rsidRPr="00845186" w:rsidRDefault="0076288E" w:rsidP="0076288E">
      <w:pPr>
        <w:spacing w:before="0" w:after="0"/>
        <w:ind w:left="0"/>
        <w:rPr>
          <w:rFonts w:ascii="Trebuchet MS" w:hAnsi="Trebuchet MS" w:cstheme="minorHAnsi"/>
        </w:rPr>
      </w:pPr>
    </w:p>
    <w:p w14:paraId="225D7E99" w14:textId="7DAD43E9"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Raportul de vizită se elaborează de către OI</w:t>
      </w:r>
      <w:r w:rsidR="00DD18E7" w:rsidRPr="00845186">
        <w:rPr>
          <w:rFonts w:ascii="Trebuchet MS" w:hAnsi="Trebuchet MS" w:cstheme="minorHAnsi"/>
        </w:rPr>
        <w:t xml:space="preserve"> </w:t>
      </w:r>
      <w:r w:rsidRPr="00845186">
        <w:rPr>
          <w:rFonts w:ascii="Trebuchet MS" w:hAnsi="Trebuchet MS" w:cstheme="minorHAnsi"/>
        </w:rPr>
        <w:t>PTJ în conformitate cu prevederile procedurilor operaționale și va fi semnat de către reprezentanții OI</w:t>
      </w:r>
      <w:r w:rsidR="00A8267E" w:rsidRPr="00845186">
        <w:rPr>
          <w:rFonts w:ascii="Trebuchet MS" w:hAnsi="Trebuchet MS" w:cstheme="minorHAnsi"/>
        </w:rPr>
        <w:t xml:space="preserve"> </w:t>
      </w:r>
      <w:r w:rsidRPr="00845186">
        <w:rPr>
          <w:rFonts w:ascii="Trebuchet MS" w:hAnsi="Trebuchet MS" w:cstheme="minorHAnsi"/>
        </w:rPr>
        <w:t xml:space="preserve">PTJ prezenți în teren și de către reprezentantul legal al solicitantului/persoana împuternicită.   </w:t>
      </w:r>
    </w:p>
    <w:p w14:paraId="77CE833A" w14:textId="77777777" w:rsidR="0076288E" w:rsidRPr="00845186" w:rsidRDefault="0076288E" w:rsidP="0076288E">
      <w:pPr>
        <w:spacing w:before="0" w:after="0"/>
        <w:ind w:left="0"/>
        <w:rPr>
          <w:rFonts w:ascii="Trebuchet MS" w:hAnsi="Trebuchet MS" w:cstheme="minorHAnsi"/>
        </w:rPr>
      </w:pPr>
    </w:p>
    <w:p w14:paraId="488D4B7F" w14:textId="77777777"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lastRenderedPageBreak/>
        <w:t xml:space="preserve">Vizita la faţa locului va fi stabilită de comun acord cu solicitantul finanțării nerambursabile şi va dura maximum 1 zi lucrătoare. Prin excepție, vizita la fața locului poate dura două sau mai multe zile, pentru cererile de finanțare unde sunt incluse mai multe obiective de investiție. </w:t>
      </w:r>
    </w:p>
    <w:p w14:paraId="6F9611B0" w14:textId="77777777" w:rsidR="0076288E" w:rsidRPr="00845186" w:rsidRDefault="0076288E" w:rsidP="0076288E">
      <w:pPr>
        <w:spacing w:before="0" w:after="0"/>
        <w:ind w:left="0"/>
        <w:rPr>
          <w:rFonts w:ascii="Trebuchet MS" w:hAnsi="Trebuchet MS" w:cstheme="minorHAnsi"/>
        </w:rPr>
      </w:pPr>
    </w:p>
    <w:p w14:paraId="6B3182DF" w14:textId="4140BDC1"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Vizita propusă va avea loc în 5 zile lucrătoare de la data transmiterii notificării către solicitant pentru demararea etapei de contractare.  În cazul în care reprezentantul legal al solicitantului nu poate participa la vizita la faţa locului, acesta poate delega/mandata o altă persoană din cadrul întreprinderii pentru a participa la vizita la faţa locului. În cazuri justificate, solicitantul poate solicita amânarea datei vizitei la faţa locului de maxim</w:t>
      </w:r>
      <w:r w:rsidR="00AE5C56" w:rsidRPr="00845186">
        <w:rPr>
          <w:rFonts w:ascii="Trebuchet MS" w:hAnsi="Trebuchet MS" w:cstheme="minorHAnsi"/>
        </w:rPr>
        <w:t>um</w:t>
      </w:r>
      <w:r w:rsidRPr="00845186">
        <w:rPr>
          <w:rFonts w:ascii="Trebuchet MS" w:hAnsi="Trebuchet MS" w:cstheme="minorHAnsi"/>
        </w:rPr>
        <w:t xml:space="preserve"> 2 ori, până la expirarea termenului de 180 de zile pentru contractarea proiectului, în caz contrar proiectul este respins din cadrul procesului de contractare. </w:t>
      </w:r>
    </w:p>
    <w:p w14:paraId="6576A19E" w14:textId="77777777" w:rsidR="0076288E" w:rsidRPr="00845186" w:rsidRDefault="0076288E" w:rsidP="0076288E">
      <w:pPr>
        <w:spacing w:before="0" w:after="0"/>
        <w:ind w:left="0"/>
        <w:rPr>
          <w:rFonts w:ascii="Trebuchet MS" w:hAnsi="Trebuchet MS" w:cstheme="minorHAnsi"/>
        </w:rPr>
      </w:pPr>
    </w:p>
    <w:p w14:paraId="132306F0" w14:textId="77777777"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 xml:space="preserve">Ca urmare a vizitei în teren, în cazul identificării de neconcordanțe între cele menționate în cererea de finanțare, anexele depuse și cele constatate la vizita pe teren, solicitantul are posibilitatea de remediere a aspectelor identificate în Raportul de vizită în teren. În cazul în care aspectele sesizate în teren nu sunt de natură a fi soluționate, proiectul se va considera respins. </w:t>
      </w:r>
    </w:p>
    <w:p w14:paraId="41CDE52D" w14:textId="77777777" w:rsidR="0076288E" w:rsidRPr="00845186" w:rsidRDefault="0076288E" w:rsidP="0076288E">
      <w:pPr>
        <w:spacing w:before="0" w:after="0"/>
        <w:ind w:left="0"/>
        <w:rPr>
          <w:rFonts w:ascii="Trebuchet MS" w:hAnsi="Trebuchet MS" w:cstheme="minorHAnsi"/>
        </w:rPr>
      </w:pPr>
    </w:p>
    <w:p w14:paraId="12DDCDD6" w14:textId="77777777"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În cadrul etapei de vizită la fața locului nu vor fi preluate documente suplimentare. Dacă este cazul, solicitantul va fi notificat asupra actualizării respectivelor documente în MySMIS2021/SMIS2021 în această etapă.</w:t>
      </w:r>
    </w:p>
    <w:p w14:paraId="622E4017" w14:textId="77777777" w:rsidR="0076288E" w:rsidRPr="00845186" w:rsidRDefault="0076288E" w:rsidP="0076288E">
      <w:pPr>
        <w:spacing w:before="0" w:after="0"/>
        <w:ind w:left="0"/>
        <w:rPr>
          <w:rFonts w:ascii="Trebuchet MS" w:hAnsi="Trebuchet MS" w:cstheme="minorHAnsi"/>
        </w:rPr>
      </w:pPr>
    </w:p>
    <w:p w14:paraId="235D98C9" w14:textId="77777777" w:rsidR="0076288E" w:rsidRPr="00845186" w:rsidRDefault="0076288E" w:rsidP="0076288E">
      <w:pPr>
        <w:spacing w:before="0" w:after="0"/>
        <w:ind w:left="0"/>
        <w:rPr>
          <w:rFonts w:ascii="Trebuchet MS" w:hAnsi="Trebuchet MS" w:cstheme="minorHAnsi"/>
          <w:b/>
          <w:color w:val="538135" w:themeColor="accent6" w:themeShade="BF"/>
        </w:rPr>
      </w:pPr>
      <w:r w:rsidRPr="00845186">
        <w:rPr>
          <w:rFonts w:ascii="Trebuchet MS" w:hAnsi="Trebuchet MS" w:cstheme="minorHAnsi"/>
          <w:b/>
          <w:color w:val="538135" w:themeColor="accent6" w:themeShade="BF"/>
        </w:rPr>
        <w:t>Vizitele de monitorizare:</w:t>
      </w:r>
    </w:p>
    <w:p w14:paraId="1C4C07C4" w14:textId="5340870C"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 xml:space="preserve">Vizitele la fața locului sunt vizite pe teren la beneficiarii proiectelor, atât în perioada de implementare, cât şi post-implementare, respectiv pe perioada în care beneficiarul are obligația de a asigura caracterul durabil al operațiunilor potrivit prevederilor </w:t>
      </w:r>
      <w:hyperlink r:id="rId27" w:anchor="p-461845481">
        <w:r w:rsidRPr="00845186">
          <w:rPr>
            <w:rFonts w:ascii="Trebuchet MS" w:hAnsi="Trebuchet MS" w:cstheme="minorHAnsi"/>
          </w:rPr>
          <w:t>art. 65</w:t>
        </w:r>
      </w:hyperlink>
      <w:r w:rsidRPr="00845186">
        <w:rPr>
          <w:rFonts w:ascii="Trebuchet MS" w:hAnsi="Trebuchet MS" w:cstheme="minorHAnsi"/>
        </w:rPr>
        <w:t xml:space="preserve"> din Regulamentul (UE) </w:t>
      </w:r>
      <w:r w:rsidR="00CB383A" w:rsidRPr="00845186">
        <w:rPr>
          <w:rFonts w:ascii="Trebuchet MS" w:hAnsi="Trebuchet MS" w:cstheme="minorHAnsi"/>
        </w:rPr>
        <w:t>2021</w:t>
      </w:r>
      <w:r w:rsidR="00CA1FF5" w:rsidRPr="00845186">
        <w:rPr>
          <w:rFonts w:ascii="Trebuchet MS" w:hAnsi="Trebuchet MS" w:cstheme="minorHAnsi"/>
        </w:rPr>
        <w:t>/</w:t>
      </w:r>
      <w:r w:rsidR="0015340A" w:rsidRPr="00845186">
        <w:rPr>
          <w:rFonts w:ascii="Trebuchet MS" w:hAnsi="Trebuchet MS" w:cstheme="minorHAnsi"/>
        </w:rPr>
        <w:t>1060</w:t>
      </w:r>
      <w:r w:rsidRPr="00845186">
        <w:rPr>
          <w:rFonts w:ascii="Trebuchet MS" w:hAnsi="Trebuchet MS" w:cstheme="minorHAnsi"/>
        </w:rPr>
        <w:t>, cu modificările şi completările ulterioare.</w:t>
      </w:r>
    </w:p>
    <w:p w14:paraId="2BD2AAA5" w14:textId="77777777" w:rsidR="0076288E" w:rsidRPr="00845186" w:rsidRDefault="0076288E" w:rsidP="0076288E">
      <w:pPr>
        <w:spacing w:before="0" w:after="0"/>
        <w:ind w:left="0"/>
        <w:rPr>
          <w:rFonts w:ascii="Trebuchet MS" w:hAnsi="Trebuchet MS" w:cstheme="minorHAnsi"/>
        </w:rPr>
      </w:pPr>
    </w:p>
    <w:p w14:paraId="4BE93782" w14:textId="3A4F18B6"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Raportul de vizită se elaborează de AM</w:t>
      </w:r>
      <w:r w:rsidR="00A8267E" w:rsidRPr="00845186">
        <w:rPr>
          <w:rFonts w:ascii="Trebuchet MS" w:hAnsi="Trebuchet MS" w:cstheme="minorHAnsi"/>
        </w:rPr>
        <w:t xml:space="preserve"> </w:t>
      </w:r>
      <w:r w:rsidRPr="00845186">
        <w:rPr>
          <w:rFonts w:ascii="Trebuchet MS" w:hAnsi="Trebuchet MS" w:cstheme="minorHAnsi"/>
        </w:rPr>
        <w:t>PTJ/OI</w:t>
      </w:r>
      <w:r w:rsidR="00A8267E" w:rsidRPr="00845186">
        <w:rPr>
          <w:rFonts w:ascii="Trebuchet MS" w:hAnsi="Trebuchet MS" w:cstheme="minorHAnsi"/>
        </w:rPr>
        <w:t xml:space="preserve"> </w:t>
      </w:r>
      <w:r w:rsidRPr="00845186">
        <w:rPr>
          <w:rFonts w:ascii="Trebuchet MS" w:hAnsi="Trebuchet MS" w:cstheme="minorHAnsi"/>
        </w:rPr>
        <w:t xml:space="preserve">PTJ, după caz, prin sistemul informatic MySMIS2021/SMIS2021, în conformitate cu prevederile procedurilor operaționale şi se generează în termen de 10 zile lucrătoare de la data vizitei efectuate la faţa locului. </w:t>
      </w:r>
    </w:p>
    <w:p w14:paraId="15767315" w14:textId="4322AFB8"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Vizitele la fața locului sunt parte a procesului de monitorizare realizate de către AM</w:t>
      </w:r>
      <w:r w:rsidR="00A8267E" w:rsidRPr="00845186">
        <w:rPr>
          <w:rFonts w:ascii="Trebuchet MS" w:hAnsi="Trebuchet MS" w:cstheme="minorHAnsi"/>
        </w:rPr>
        <w:t xml:space="preserve"> </w:t>
      </w:r>
      <w:r w:rsidRPr="00845186">
        <w:rPr>
          <w:rFonts w:ascii="Trebuchet MS" w:hAnsi="Trebuchet MS" w:cstheme="minorHAnsi"/>
        </w:rPr>
        <w:t>PTJ, respectiv de OI PTJ, în scopul urmăririi progresului proiectelor şi a stadiului îndeplinirii indicatorilor de realizare şi rezultat, a respectării planului de monitorizare a proiectului şi a realizării indicatorilor de etapă din planul de monitorizare.</w:t>
      </w:r>
    </w:p>
    <w:p w14:paraId="7C299696" w14:textId="739C7FE2"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Vizitele la faţa locului pot fi speciale de tip ad-hoc, încrucișate derulate atât în perioada de implementare, cât şi post-implementare, respectiv pe perioada în care beneficiarul</w:t>
      </w:r>
      <w:sdt>
        <w:sdtPr>
          <w:rPr>
            <w:rFonts w:ascii="Trebuchet MS" w:hAnsi="Trebuchet MS" w:cstheme="minorHAnsi"/>
          </w:rPr>
          <w:tag w:val="goog_rdk_2371"/>
          <w:id w:val="1343442634"/>
          <w:showingPlcHdr/>
        </w:sdtPr>
        <w:sdtContent>
          <w:r w:rsidRPr="00845186">
            <w:rPr>
              <w:rFonts w:ascii="Trebuchet MS" w:hAnsi="Trebuchet MS" w:cstheme="minorHAnsi"/>
            </w:rPr>
            <w:t xml:space="preserve">     </w:t>
          </w:r>
        </w:sdtContent>
      </w:sdt>
      <w:r w:rsidRPr="00845186">
        <w:rPr>
          <w:rFonts w:ascii="Trebuchet MS" w:hAnsi="Trebuchet MS" w:cstheme="minorHAnsi"/>
        </w:rPr>
        <w:t xml:space="preserve">are obligația de a asigura caracterul durabil al operațiunilor potrivit prevederilor </w:t>
      </w:r>
      <w:hyperlink r:id="rId28" w:anchor="p-461845481">
        <w:r w:rsidRPr="00845186">
          <w:rPr>
            <w:rFonts w:ascii="Trebuchet MS" w:hAnsi="Trebuchet MS" w:cstheme="minorHAnsi"/>
          </w:rPr>
          <w:t>art. 65</w:t>
        </w:r>
      </w:hyperlink>
      <w:r w:rsidRPr="00845186">
        <w:rPr>
          <w:rFonts w:ascii="Trebuchet MS" w:hAnsi="Trebuchet MS" w:cstheme="minorHAnsi"/>
        </w:rPr>
        <w:t xml:space="preserve"> din Regulamentul (UE)</w:t>
      </w:r>
      <w:r w:rsidR="00A8267E" w:rsidRPr="00845186">
        <w:rPr>
          <w:rFonts w:ascii="Trebuchet MS" w:hAnsi="Trebuchet MS" w:cstheme="minorHAnsi"/>
        </w:rPr>
        <w:t xml:space="preserve"> </w:t>
      </w:r>
      <w:r w:rsidR="00CB383A" w:rsidRPr="00845186">
        <w:rPr>
          <w:rFonts w:ascii="Trebuchet MS" w:hAnsi="Trebuchet MS" w:cstheme="minorHAnsi"/>
        </w:rPr>
        <w:t>2021</w:t>
      </w:r>
      <w:r w:rsidR="00CA1FF5" w:rsidRPr="00845186">
        <w:rPr>
          <w:rFonts w:ascii="Trebuchet MS" w:hAnsi="Trebuchet MS" w:cstheme="minorHAnsi"/>
        </w:rPr>
        <w:t>/</w:t>
      </w:r>
      <w:r w:rsidR="00A8267E" w:rsidRPr="00845186">
        <w:rPr>
          <w:rFonts w:ascii="Trebuchet MS" w:hAnsi="Trebuchet MS" w:cstheme="minorHAnsi"/>
        </w:rPr>
        <w:t>1060</w:t>
      </w:r>
      <w:r w:rsidRPr="00845186">
        <w:rPr>
          <w:rFonts w:ascii="Trebuchet MS" w:hAnsi="Trebuchet MS" w:cstheme="minorHAnsi"/>
        </w:rPr>
        <w:t>.</w:t>
      </w:r>
    </w:p>
    <w:p w14:paraId="6282EDE7" w14:textId="77777777"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 xml:space="preserve">  </w:t>
      </w:r>
    </w:p>
    <w:p w14:paraId="53EDA908" w14:textId="0E6F24E1" w:rsidR="0076288E" w:rsidRPr="00845186" w:rsidRDefault="0076288E" w:rsidP="0076288E">
      <w:pPr>
        <w:spacing w:before="0" w:after="0"/>
        <w:ind w:left="0"/>
        <w:rPr>
          <w:rFonts w:ascii="Trebuchet MS" w:hAnsi="Trebuchet MS" w:cstheme="minorHAnsi"/>
        </w:rPr>
      </w:pPr>
      <w:r w:rsidRPr="00845186">
        <w:rPr>
          <w:rFonts w:ascii="Trebuchet MS" w:hAnsi="Trebuchet MS" w:cstheme="minorHAnsi"/>
        </w:rPr>
        <w:t xml:space="preserve">Prevederile din </w:t>
      </w:r>
      <w:r w:rsidR="00530A64" w:rsidRPr="00845186">
        <w:rPr>
          <w:rFonts w:ascii="Trebuchet MS" w:hAnsi="Trebuchet MS" w:cstheme="minorHAnsi"/>
          <w:b/>
          <w:color w:val="538135" w:themeColor="accent6" w:themeShade="BF"/>
        </w:rPr>
        <w:t xml:space="preserve">subcapitolele </w:t>
      </w:r>
      <w:r w:rsidRPr="00845186">
        <w:rPr>
          <w:rFonts w:ascii="Trebuchet MS" w:hAnsi="Trebuchet MS" w:cstheme="minorHAnsi"/>
          <w:b/>
          <w:color w:val="538135" w:themeColor="accent6" w:themeShade="BF"/>
        </w:rPr>
        <w:t xml:space="preserve">9-12 </w:t>
      </w:r>
      <w:r w:rsidRPr="00845186">
        <w:rPr>
          <w:rFonts w:ascii="Trebuchet MS" w:hAnsi="Trebuchet MS" w:cstheme="minorHAnsi"/>
          <w:bCs/>
        </w:rPr>
        <w:t>din cadrul prezentului ghid</w:t>
      </w:r>
      <w:r w:rsidRPr="00845186">
        <w:rPr>
          <w:rFonts w:ascii="Trebuchet MS" w:hAnsi="Trebuchet MS" w:cstheme="minorHAnsi"/>
        </w:rPr>
        <w:t xml:space="preserve"> reprezintă o descriere pe scurt a mecanismelor prevăzute de legislația în vigoare și respectiv contractul de finanțare. Ele se completează cu dispozițiile legale aplicabile și se recomandă solicitantului la finanțare să înțeleagă aceste aspecte înainte de a transmite cererea de finanțare și/sau semna contractul de finanțare.</w:t>
      </w:r>
    </w:p>
    <w:p w14:paraId="00000585" w14:textId="49DAD3F1" w:rsidR="00497616" w:rsidRPr="00845186" w:rsidRDefault="00906A94" w:rsidP="007B747D">
      <w:pPr>
        <w:pStyle w:val="Heading1"/>
        <w:numPr>
          <w:ilvl w:val="0"/>
          <w:numId w:val="8"/>
        </w:numPr>
        <w:spacing w:before="120" w:after="120"/>
        <w:rPr>
          <w:rFonts w:ascii="Trebuchet MS" w:eastAsia="Calibri" w:hAnsi="Trebuchet MS" w:cs="Calibri"/>
          <w:b/>
          <w:bCs/>
          <w:color w:val="538135" w:themeColor="accent6" w:themeShade="BF"/>
          <w:sz w:val="22"/>
          <w:szCs w:val="22"/>
        </w:rPr>
      </w:pPr>
      <w:bookmarkStart w:id="257" w:name="_Toc207273714"/>
      <w:r w:rsidRPr="00845186">
        <w:rPr>
          <w:rFonts w:ascii="Trebuchet MS" w:eastAsia="Calibri" w:hAnsi="Trebuchet MS" w:cs="Calibri"/>
          <w:b/>
          <w:bCs/>
          <w:color w:val="538135" w:themeColor="accent6" w:themeShade="BF"/>
          <w:sz w:val="22"/>
          <w:szCs w:val="22"/>
        </w:rPr>
        <w:lastRenderedPageBreak/>
        <w:t>MODIFICAREA GHIDULUI SOLICITANTULUI</w:t>
      </w:r>
      <w:bookmarkEnd w:id="257"/>
    </w:p>
    <w:p w14:paraId="00000586" w14:textId="77777777" w:rsidR="00497616" w:rsidRPr="00845186" w:rsidRDefault="00906A94" w:rsidP="0017341B">
      <w:pPr>
        <w:pStyle w:val="Heading2"/>
        <w:spacing w:before="120"/>
        <w:ind w:left="0"/>
        <w:rPr>
          <w:rFonts w:ascii="Trebuchet MS" w:eastAsia="Calibri" w:hAnsi="Trebuchet MS" w:cs="Calibri"/>
          <w:b/>
          <w:bCs/>
          <w:color w:val="538135" w:themeColor="accent6" w:themeShade="BF"/>
          <w:sz w:val="22"/>
          <w:szCs w:val="22"/>
        </w:rPr>
      </w:pPr>
      <w:bookmarkStart w:id="258" w:name="_Toc207273715"/>
      <w:r w:rsidRPr="00845186">
        <w:rPr>
          <w:rFonts w:ascii="Trebuchet MS" w:eastAsia="Calibri" w:hAnsi="Trebuchet MS" w:cs="Calibri"/>
          <w:b/>
          <w:bCs/>
          <w:color w:val="538135" w:themeColor="accent6" w:themeShade="BF"/>
          <w:sz w:val="22"/>
          <w:szCs w:val="22"/>
        </w:rPr>
        <w:t>13.1 Aspectele care pot face obiectul modificărilor prevederilor ghidului solicitantului</w:t>
      </w:r>
      <w:bookmarkEnd w:id="258"/>
    </w:p>
    <w:p w14:paraId="54B326C9" w14:textId="658F1D23"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Aspectele prevăzute în cadrul prezentului Ghid se raportează la legislația în vigoare</w:t>
      </w:r>
      <w:r w:rsidR="00AE5C56" w:rsidRPr="00845186">
        <w:rPr>
          <w:rFonts w:ascii="Trebuchet MS" w:hAnsi="Trebuchet MS" w:cstheme="minorHAnsi"/>
        </w:rPr>
        <w:t xml:space="preserve"> la momentul aprobării acestuia</w:t>
      </w:r>
      <w:r w:rsidRPr="00845186">
        <w:rPr>
          <w:rFonts w:ascii="Trebuchet MS" w:hAnsi="Trebuchet MS" w:cstheme="minorHAnsi"/>
        </w:rPr>
        <w:t>. Modificarea prevederilor legale în vigoare poate determina AM PTJ/OI PTJ să solicite documente suplimentare și/sau respectarea unor condiții suplimentare față de prevederile prezentului ghid, pentru conformarea cu modificările legislative intervenite.</w:t>
      </w:r>
    </w:p>
    <w:p w14:paraId="77E3D70A" w14:textId="77777777" w:rsidR="000C6122" w:rsidRPr="00845186" w:rsidRDefault="000C6122" w:rsidP="000C6122">
      <w:pPr>
        <w:spacing w:before="0" w:after="0"/>
        <w:ind w:left="0"/>
        <w:rPr>
          <w:rFonts w:ascii="Trebuchet MS" w:hAnsi="Trebuchet MS" w:cstheme="minorHAnsi"/>
        </w:rPr>
      </w:pPr>
    </w:p>
    <w:p w14:paraId="7ABD9BA8" w14:textId="77777777"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 xml:space="preserve">Solicitanții la finanțare au obligația de a respecta legislația în vigoare la nivel național și european, inclusiv a modificărilor intervenite pe parcursul procesului de evaluare, selecție, contractare a proiectelor, modificări intervenite ulterior deschiderii apelului. </w:t>
      </w:r>
    </w:p>
    <w:p w14:paraId="57097424" w14:textId="77777777"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Identificarea unor aspecte ce pot îmbunătăți procesul de evaluare, selecție și contractare poate determina solicitări de documente suplimentare din partea AM PTJ/OI PTJ, solicitări la care potențialii beneficiari au obligația de a răspunde, în caz contrar cererea de finanțare putând fi respinsă din procesul de evaluare, selecție și contractare.</w:t>
      </w:r>
    </w:p>
    <w:p w14:paraId="20B96983" w14:textId="77777777" w:rsidR="000C6122" w:rsidRPr="00845186" w:rsidRDefault="000C6122" w:rsidP="000C6122">
      <w:pPr>
        <w:spacing w:before="0" w:after="0"/>
        <w:ind w:left="0"/>
        <w:rPr>
          <w:rFonts w:ascii="Trebuchet MS" w:hAnsi="Trebuchet MS" w:cstheme="minorHAnsi"/>
        </w:rPr>
      </w:pPr>
    </w:p>
    <w:p w14:paraId="041197AB" w14:textId="77777777"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AM PTJ/OI PTJ se va asigura că va realiza toate demersurile necesare pentru respectarea principiului competițional în procesul de selecție a tuturor proiectelor depuse în cadrul fiecărui apel.</w:t>
      </w:r>
    </w:p>
    <w:p w14:paraId="31F41CC4" w14:textId="77777777"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 xml:space="preserve">În situația în care pe parcursul apelului de proiecte intervin modificări ale cadrului legal, acestea vor fi direct aplicabile, fără a fi necesară modificarea ghidului. </w:t>
      </w:r>
    </w:p>
    <w:p w14:paraId="7D005408" w14:textId="77777777"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Alte modificări decât cele care rezultă din cadrul legal, de natură a afecta regulile și condițiile de finanțare stabilite prin prezentul ghid vor fi realizate prin completări sau modificări ale conținutului acestuia.</w:t>
      </w:r>
    </w:p>
    <w:p w14:paraId="71D1596A" w14:textId="77777777" w:rsidR="000C6122" w:rsidRPr="00845186" w:rsidRDefault="000C6122" w:rsidP="000C6122">
      <w:pPr>
        <w:spacing w:before="0" w:after="0"/>
        <w:ind w:left="0"/>
        <w:rPr>
          <w:rFonts w:ascii="Trebuchet MS" w:hAnsi="Trebuchet MS" w:cstheme="minorHAnsi"/>
        </w:rPr>
      </w:pPr>
    </w:p>
    <w:p w14:paraId="0000058D" w14:textId="77777777" w:rsidR="00497616" w:rsidRPr="00845186" w:rsidRDefault="00906A94">
      <w:pPr>
        <w:pStyle w:val="Heading2"/>
        <w:ind w:left="0"/>
        <w:rPr>
          <w:rFonts w:ascii="Trebuchet MS" w:eastAsia="Calibri" w:hAnsi="Trebuchet MS" w:cs="Calibri"/>
          <w:b/>
          <w:bCs/>
          <w:color w:val="538135" w:themeColor="accent6" w:themeShade="BF"/>
          <w:sz w:val="22"/>
          <w:szCs w:val="22"/>
        </w:rPr>
      </w:pPr>
      <w:bookmarkStart w:id="259" w:name="_Toc207273716"/>
      <w:r w:rsidRPr="00845186">
        <w:rPr>
          <w:rFonts w:ascii="Trebuchet MS" w:eastAsia="Calibri" w:hAnsi="Trebuchet MS" w:cs="Calibri"/>
          <w:b/>
          <w:bCs/>
          <w:color w:val="538135" w:themeColor="accent6" w:themeShade="BF"/>
          <w:sz w:val="22"/>
          <w:szCs w:val="22"/>
        </w:rPr>
        <w:t>13.2 Condiții privind aplicarea modificărilor pentru cererile de finanțare aflate în procesul de selecție (condiții tranzitorii)</w:t>
      </w:r>
      <w:bookmarkEnd w:id="259"/>
    </w:p>
    <w:p w14:paraId="7911FF99" w14:textId="7987B628"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 xml:space="preserve">Pentru aplicarea celor menționate la </w:t>
      </w:r>
      <w:r w:rsidR="00530A64" w:rsidRPr="00845186">
        <w:rPr>
          <w:rFonts w:ascii="Trebuchet MS" w:hAnsi="Trebuchet MS" w:cstheme="minorHAnsi"/>
          <w:b/>
          <w:bCs/>
          <w:color w:val="538135" w:themeColor="accent6" w:themeShade="BF"/>
        </w:rPr>
        <w:t xml:space="preserve">subcapitolul </w:t>
      </w:r>
      <w:r w:rsidRPr="00845186">
        <w:rPr>
          <w:rFonts w:ascii="Trebuchet MS" w:hAnsi="Trebuchet MS" w:cstheme="minorHAnsi"/>
          <w:b/>
          <w:bCs/>
          <w:color w:val="538135" w:themeColor="accent6" w:themeShade="BF"/>
        </w:rPr>
        <w:t>13.1</w:t>
      </w:r>
      <w:r w:rsidRPr="00845186">
        <w:rPr>
          <w:rFonts w:ascii="Trebuchet MS" w:hAnsi="Trebuchet MS" w:cstheme="minorHAnsi"/>
          <w:color w:val="538135" w:themeColor="accent6" w:themeShade="BF"/>
        </w:rPr>
        <w:t xml:space="preserve"> </w:t>
      </w:r>
      <w:sdt>
        <w:sdtPr>
          <w:rPr>
            <w:rFonts w:ascii="Trebuchet MS" w:hAnsi="Trebuchet MS" w:cstheme="minorHAnsi"/>
            <w:color w:val="538135" w:themeColor="accent6" w:themeShade="BF"/>
          </w:rPr>
          <w:tag w:val="goog_rdk_2373"/>
          <w:id w:val="-803925191"/>
        </w:sdtPr>
        <w:sdtEndPr>
          <w:rPr>
            <w:color w:val="auto"/>
          </w:rPr>
        </w:sdtEndPr>
        <w:sdtContent>
          <w:r w:rsidRPr="00845186">
            <w:rPr>
              <w:rFonts w:ascii="Trebuchet MS" w:hAnsi="Trebuchet MS" w:cstheme="minorHAnsi"/>
            </w:rPr>
            <w:t>din prezentul ghid</w:t>
          </w:r>
        </w:sdtContent>
      </w:sdt>
      <w:r w:rsidRPr="00845186">
        <w:rPr>
          <w:rFonts w:ascii="Trebuchet MS" w:hAnsi="Trebuchet MS" w:cstheme="minorHAnsi"/>
        </w:rPr>
        <w:t xml:space="preserve">, </w:t>
      </w:r>
      <w:r w:rsidR="00A8267E" w:rsidRPr="00845186">
        <w:rPr>
          <w:rFonts w:ascii="Trebuchet MS" w:hAnsi="Trebuchet MS" w:cstheme="minorHAnsi"/>
        </w:rPr>
        <w:t>M</w:t>
      </w:r>
      <w:r w:rsidRPr="00845186">
        <w:rPr>
          <w:rFonts w:ascii="Trebuchet MS" w:hAnsi="Trebuchet MS" w:cstheme="minorHAnsi"/>
        </w:rPr>
        <w:t xml:space="preserve">inistrul </w:t>
      </w:r>
      <w:r w:rsidR="00A8267E" w:rsidRPr="00845186">
        <w:rPr>
          <w:rFonts w:ascii="Trebuchet MS" w:hAnsi="Trebuchet MS" w:cstheme="minorHAnsi"/>
        </w:rPr>
        <w:t>I</w:t>
      </w:r>
      <w:r w:rsidRPr="00845186">
        <w:rPr>
          <w:rFonts w:ascii="Trebuchet MS" w:hAnsi="Trebuchet MS" w:cstheme="minorHAnsi"/>
        </w:rPr>
        <w:t xml:space="preserve">nvestițiilor și </w:t>
      </w:r>
      <w:r w:rsidR="00A8267E" w:rsidRPr="00845186">
        <w:rPr>
          <w:rFonts w:ascii="Trebuchet MS" w:hAnsi="Trebuchet MS" w:cstheme="minorHAnsi"/>
        </w:rPr>
        <w:t>P</w:t>
      </w:r>
      <w:r w:rsidRPr="00845186">
        <w:rPr>
          <w:rFonts w:ascii="Trebuchet MS" w:hAnsi="Trebuchet MS" w:cstheme="minorHAnsi"/>
        </w:rPr>
        <w:t xml:space="preserve">roiectelor </w:t>
      </w:r>
      <w:r w:rsidR="00A8267E" w:rsidRPr="00845186">
        <w:rPr>
          <w:rFonts w:ascii="Trebuchet MS" w:hAnsi="Trebuchet MS" w:cstheme="minorHAnsi"/>
        </w:rPr>
        <w:t>E</w:t>
      </w:r>
      <w:r w:rsidRPr="00845186">
        <w:rPr>
          <w:rFonts w:ascii="Trebuchet MS" w:hAnsi="Trebuchet MS" w:cstheme="minorHAnsi"/>
        </w:rPr>
        <w:t>uropene poate emite ordine de modificare/completare a prevederilor prezentului ghid, cu mențiunea că în cadrul acestor ordine vor fi precizate dispozițiile tranzitorii cu privire la proiectele aflate în procesul de evaluare, selecție și contractare.</w:t>
      </w:r>
    </w:p>
    <w:p w14:paraId="4287767C" w14:textId="51E4DC60" w:rsidR="000C6122" w:rsidRPr="00845186" w:rsidRDefault="000C6122" w:rsidP="000C6122">
      <w:pPr>
        <w:spacing w:before="0" w:after="0"/>
        <w:ind w:left="0"/>
        <w:rPr>
          <w:rFonts w:ascii="Trebuchet MS" w:hAnsi="Trebuchet MS" w:cstheme="minorHAnsi"/>
        </w:rPr>
      </w:pPr>
      <w:r w:rsidRPr="00845186">
        <w:rPr>
          <w:rFonts w:ascii="Trebuchet MS" w:hAnsi="Trebuchet MS" w:cstheme="minorHAnsi"/>
        </w:rPr>
        <w:t>AM</w:t>
      </w:r>
      <w:r w:rsidR="00A8267E" w:rsidRPr="00845186">
        <w:rPr>
          <w:rFonts w:ascii="Trebuchet MS" w:hAnsi="Trebuchet MS" w:cstheme="minorHAnsi"/>
        </w:rPr>
        <w:t xml:space="preserve"> </w:t>
      </w:r>
      <w:r w:rsidRPr="00845186">
        <w:rPr>
          <w:rFonts w:ascii="Trebuchet MS" w:hAnsi="Trebuchet MS" w:cstheme="minorHAnsi"/>
        </w:rPr>
        <w:t>PTJ poate emite clarificări/interpretări a</w:t>
      </w:r>
      <w:r w:rsidR="00573742" w:rsidRPr="00845186">
        <w:rPr>
          <w:rFonts w:ascii="Trebuchet MS" w:hAnsi="Trebuchet MS" w:cstheme="minorHAnsi"/>
        </w:rPr>
        <w:t>le</w:t>
      </w:r>
      <w:r w:rsidRPr="00845186">
        <w:rPr>
          <w:rFonts w:ascii="Trebuchet MS" w:hAnsi="Trebuchet MS" w:cstheme="minorHAnsi"/>
        </w:rPr>
        <w:t xml:space="preserve"> prevederilor prezentului ghid, cu condiția ca acestea să nu modifice/completeze prevederile acestuia.</w:t>
      </w:r>
    </w:p>
    <w:p w14:paraId="0B9BECA4" w14:textId="79CAF282" w:rsidR="009A1BE5" w:rsidRPr="00845186" w:rsidRDefault="000C6122" w:rsidP="00D65F79">
      <w:pPr>
        <w:spacing w:before="0" w:after="0"/>
        <w:ind w:left="0"/>
        <w:rPr>
          <w:rFonts w:ascii="Trebuchet MS" w:hAnsi="Trebuchet MS" w:cstheme="minorHAnsi"/>
        </w:rPr>
      </w:pPr>
      <w:r w:rsidRPr="00845186">
        <w:rPr>
          <w:rFonts w:ascii="Trebuchet MS" w:hAnsi="Trebuchet MS" w:cstheme="minorHAnsi"/>
        </w:rPr>
        <w:t>În funcție de modificările intervenite, AM</w:t>
      </w:r>
      <w:r w:rsidR="0058302E" w:rsidRPr="00845186">
        <w:rPr>
          <w:rFonts w:ascii="Trebuchet MS" w:hAnsi="Trebuchet MS" w:cstheme="minorHAnsi"/>
        </w:rPr>
        <w:t xml:space="preserve"> </w:t>
      </w:r>
      <w:r w:rsidRPr="00845186">
        <w:rPr>
          <w:rFonts w:ascii="Trebuchet MS" w:hAnsi="Trebuchet MS" w:cstheme="minorHAnsi"/>
        </w:rPr>
        <w:t>PTJ se va asigura de respectarea principiului privind tratamentul nediscriminatoriu al tuturor solicitanților de finanțare, asigurând totodată și transparența sistemului de evaluare și selecție prin publicarea tuturor modificărilor și condițiilor suplimentare intervenite ulterior publicării ghidului solicitantului.</w:t>
      </w:r>
    </w:p>
    <w:p w14:paraId="00000594" w14:textId="6E91B1A8" w:rsidR="00497616" w:rsidRPr="00845186" w:rsidRDefault="00906A94">
      <w:pPr>
        <w:pStyle w:val="Heading1"/>
        <w:numPr>
          <w:ilvl w:val="0"/>
          <w:numId w:val="8"/>
        </w:numPr>
        <w:spacing w:after="240"/>
        <w:rPr>
          <w:rFonts w:ascii="Trebuchet MS" w:eastAsia="Calibri" w:hAnsi="Trebuchet MS" w:cs="Calibri"/>
          <w:b/>
          <w:bCs/>
          <w:color w:val="538135" w:themeColor="accent6" w:themeShade="BF"/>
          <w:sz w:val="22"/>
          <w:szCs w:val="22"/>
        </w:rPr>
      </w:pPr>
      <w:bookmarkStart w:id="260" w:name="_Toc207273717"/>
      <w:r w:rsidRPr="00845186">
        <w:rPr>
          <w:rFonts w:ascii="Trebuchet MS" w:eastAsia="Calibri" w:hAnsi="Trebuchet MS" w:cs="Calibri"/>
          <w:b/>
          <w:bCs/>
          <w:color w:val="538135" w:themeColor="accent6" w:themeShade="BF"/>
          <w:sz w:val="22"/>
          <w:szCs w:val="22"/>
        </w:rPr>
        <w:t>ANEXE</w:t>
      </w:r>
      <w:bookmarkEnd w:id="260"/>
    </w:p>
    <w:p w14:paraId="2BB41EF2" w14:textId="3F7FCDDB" w:rsidR="00E72F32" w:rsidRPr="00845186" w:rsidRDefault="00E72F32" w:rsidP="00E72F32">
      <w:pPr>
        <w:rPr>
          <w:rFonts w:ascii="Trebuchet MS" w:hAnsi="Trebuchet MS"/>
        </w:rPr>
      </w:pPr>
      <w:r w:rsidRPr="00845186">
        <w:rPr>
          <w:rFonts w:ascii="Trebuchet MS" w:hAnsi="Trebuchet MS"/>
        </w:rPr>
        <w:t xml:space="preserve">Anexa nr. 1 Bugetul proiectului </w:t>
      </w:r>
    </w:p>
    <w:p w14:paraId="3813F871" w14:textId="250929B8" w:rsidR="00E72F32" w:rsidRPr="00845186" w:rsidRDefault="00E72F32" w:rsidP="00E72F32">
      <w:pPr>
        <w:rPr>
          <w:rFonts w:ascii="Trebuchet MS" w:hAnsi="Trebuchet MS"/>
        </w:rPr>
      </w:pPr>
      <w:r w:rsidRPr="00845186">
        <w:rPr>
          <w:rFonts w:ascii="Trebuchet MS" w:hAnsi="Trebuchet MS"/>
        </w:rPr>
        <w:t xml:space="preserve">Anexa nr. 2 Model – cadru al cererii de finanțare și instrucțiuni de completare </w:t>
      </w:r>
    </w:p>
    <w:p w14:paraId="712EC850" w14:textId="6B92458B" w:rsidR="00E72F32" w:rsidRPr="00845186" w:rsidRDefault="00E72F32" w:rsidP="00E72F32">
      <w:pPr>
        <w:rPr>
          <w:rFonts w:ascii="Trebuchet MS" w:hAnsi="Trebuchet MS"/>
        </w:rPr>
      </w:pPr>
      <w:r w:rsidRPr="00845186">
        <w:rPr>
          <w:rFonts w:ascii="Trebuchet MS" w:hAnsi="Trebuchet MS"/>
        </w:rPr>
        <w:t xml:space="preserve">Anexa nr. 3 Declarație unică </w:t>
      </w:r>
    </w:p>
    <w:p w14:paraId="4B5E6DE2" w14:textId="1BAC63DD" w:rsidR="00F3632F" w:rsidRPr="00845186" w:rsidRDefault="00F3632F" w:rsidP="00E72F32">
      <w:pPr>
        <w:rPr>
          <w:rFonts w:ascii="Trebuchet MS" w:hAnsi="Trebuchet MS"/>
        </w:rPr>
      </w:pPr>
      <w:r w:rsidRPr="00845186">
        <w:rPr>
          <w:rFonts w:ascii="Trebuchet MS" w:hAnsi="Trebuchet MS"/>
        </w:rPr>
        <w:t>Anexa nr. 4 Graficul cererilor de prefinanțare_plată_rambursare</w:t>
      </w:r>
    </w:p>
    <w:p w14:paraId="7DF4BD49" w14:textId="6D100C15" w:rsidR="00E72F32" w:rsidRPr="00845186" w:rsidRDefault="00E72F32" w:rsidP="00E72F32">
      <w:pPr>
        <w:rPr>
          <w:rFonts w:ascii="Trebuchet MS" w:hAnsi="Trebuchet MS"/>
        </w:rPr>
      </w:pPr>
      <w:r w:rsidRPr="00845186">
        <w:rPr>
          <w:rFonts w:ascii="Trebuchet MS" w:hAnsi="Trebuchet MS"/>
        </w:rPr>
        <w:t xml:space="preserve">Anexa nr. 5 Model Plan de afaceri inclusiv Macheta financiară </w:t>
      </w:r>
    </w:p>
    <w:p w14:paraId="310E8797" w14:textId="5D2199A4" w:rsidR="00E72F32" w:rsidRPr="00845186" w:rsidRDefault="00E72F32" w:rsidP="00E72F32">
      <w:pPr>
        <w:rPr>
          <w:rFonts w:ascii="Trebuchet MS" w:hAnsi="Trebuchet MS"/>
        </w:rPr>
      </w:pPr>
      <w:r w:rsidRPr="00845186">
        <w:rPr>
          <w:rFonts w:ascii="Trebuchet MS" w:hAnsi="Trebuchet MS"/>
        </w:rPr>
        <w:lastRenderedPageBreak/>
        <w:t xml:space="preserve">Anexa nr. 6 a) Listă auto-evaluare privind respectarea principiului „a nu prejudicia în mod semnificativ” (DNSH) obiectivele de mediu  </w:t>
      </w:r>
    </w:p>
    <w:p w14:paraId="15747F41" w14:textId="629A865D" w:rsidR="00E72F32" w:rsidRPr="00845186" w:rsidRDefault="001826B4" w:rsidP="00E72F32">
      <w:pPr>
        <w:rPr>
          <w:rFonts w:ascii="Trebuchet MS" w:hAnsi="Trebuchet MS"/>
        </w:rPr>
      </w:pPr>
      <w:r w:rsidRPr="00845186">
        <w:rPr>
          <w:rFonts w:ascii="Trebuchet MS" w:hAnsi="Trebuchet MS"/>
        </w:rPr>
        <w:t xml:space="preserve">Anexa nr. 6 </w:t>
      </w:r>
      <w:r w:rsidR="00E72F32" w:rsidRPr="00845186">
        <w:rPr>
          <w:rFonts w:ascii="Trebuchet MS" w:hAnsi="Trebuchet MS"/>
        </w:rPr>
        <w:t xml:space="preserve">b) Listă de auto-evaluare privind respectarea principiului „a nu prejudicia în mod semnificativ” (DNSH) obiectivele de mediu - ÎNDRUMĂRI METODOLOGICE  </w:t>
      </w:r>
    </w:p>
    <w:p w14:paraId="31429A76" w14:textId="3188A7CF" w:rsidR="00E72F32" w:rsidRPr="00845186" w:rsidRDefault="00E72F32" w:rsidP="00E72F32">
      <w:pPr>
        <w:rPr>
          <w:rFonts w:ascii="Trebuchet MS" w:hAnsi="Trebuchet MS"/>
        </w:rPr>
      </w:pPr>
      <w:r w:rsidRPr="00845186">
        <w:rPr>
          <w:rFonts w:ascii="Trebuchet MS" w:hAnsi="Trebuchet MS"/>
        </w:rPr>
        <w:t>Anexa nr. 7 Raport privind rezonabilitatea costurilor</w:t>
      </w:r>
    </w:p>
    <w:p w14:paraId="632C5D08" w14:textId="1217AE5C" w:rsidR="00E72F32" w:rsidRPr="00845186" w:rsidRDefault="00E72F32" w:rsidP="00E72F32">
      <w:pPr>
        <w:rPr>
          <w:rFonts w:ascii="Trebuchet MS" w:hAnsi="Trebuchet MS"/>
        </w:rPr>
      </w:pPr>
      <w:r w:rsidRPr="00845186">
        <w:rPr>
          <w:rFonts w:ascii="Trebuchet MS" w:hAnsi="Trebuchet MS"/>
        </w:rPr>
        <w:t>Anexa nr. 8 Plan de monitorizare</w:t>
      </w:r>
    </w:p>
    <w:p w14:paraId="37F9F6A4" w14:textId="7F73A1EB" w:rsidR="00E72F32" w:rsidRPr="00845186" w:rsidRDefault="00E72F32" w:rsidP="00E72F32">
      <w:pPr>
        <w:rPr>
          <w:rFonts w:ascii="Trebuchet MS" w:hAnsi="Trebuchet MS"/>
        </w:rPr>
      </w:pPr>
      <w:r w:rsidRPr="00845186">
        <w:rPr>
          <w:rFonts w:ascii="Trebuchet MS" w:hAnsi="Trebuchet MS"/>
        </w:rPr>
        <w:t xml:space="preserve">Anexa nr. 9 Grilă de evaluare tehnico-financiară  </w:t>
      </w:r>
    </w:p>
    <w:p w14:paraId="0B0BF8D8" w14:textId="0CCF155F" w:rsidR="00E72F32" w:rsidRPr="00845186" w:rsidRDefault="00E72F32" w:rsidP="00E72F32">
      <w:pPr>
        <w:rPr>
          <w:rFonts w:ascii="Trebuchet MS" w:hAnsi="Trebuchet MS"/>
        </w:rPr>
      </w:pPr>
      <w:r w:rsidRPr="00845186">
        <w:rPr>
          <w:rFonts w:ascii="Trebuchet MS" w:hAnsi="Trebuchet MS"/>
        </w:rPr>
        <w:t>Anexa nr. 10 Grila de verificare în etapa de contractare</w:t>
      </w:r>
    </w:p>
    <w:p w14:paraId="65562958" w14:textId="26CFCBED" w:rsidR="00E72F32" w:rsidRPr="00845186" w:rsidRDefault="00E72F32" w:rsidP="00E72F32">
      <w:pPr>
        <w:rPr>
          <w:rFonts w:ascii="Trebuchet MS" w:hAnsi="Trebuchet MS"/>
        </w:rPr>
      </w:pPr>
      <w:r w:rsidRPr="00845186">
        <w:rPr>
          <w:rFonts w:ascii="Trebuchet MS" w:hAnsi="Trebuchet MS"/>
        </w:rPr>
        <w:t>Anexa nr. 11 Model Anexa nr. 5 la contractul de finanțare – Reguli aplicabile ajutorului de stat/de minimis acordat</w:t>
      </w:r>
    </w:p>
    <w:p w14:paraId="357CFB9F" w14:textId="0D343487" w:rsidR="00E72F32" w:rsidRPr="00845186" w:rsidRDefault="00E72F32" w:rsidP="00E72F32">
      <w:pPr>
        <w:rPr>
          <w:rFonts w:ascii="Trebuchet MS" w:hAnsi="Trebuchet MS"/>
        </w:rPr>
      </w:pPr>
      <w:r w:rsidRPr="00845186">
        <w:rPr>
          <w:rFonts w:ascii="Trebuchet MS" w:hAnsi="Trebuchet MS"/>
        </w:rPr>
        <w:t>Anexa nr. 12 Model Anexa nr. 6 la contractul de finanțare - Condiții specifice ale  Contractului de finanțare</w:t>
      </w:r>
    </w:p>
    <w:p w14:paraId="087F5D62" w14:textId="0C32A016" w:rsidR="00C92A34" w:rsidRPr="00845186" w:rsidRDefault="00C92A34" w:rsidP="004B6B21">
      <w:pPr>
        <w:rPr>
          <w:rFonts w:ascii="Trebuchet MS" w:hAnsi="Trebuchet MS"/>
        </w:rPr>
      </w:pPr>
      <w:r w:rsidRPr="00845186">
        <w:rPr>
          <w:rFonts w:ascii="Trebuchet MS" w:hAnsi="Trebuchet MS"/>
        </w:rPr>
        <w:t>Anexa nr. 13 Model plan de comunicare</w:t>
      </w:r>
    </w:p>
    <w:p w14:paraId="0F1FE13A" w14:textId="77777777" w:rsidR="00C92A34" w:rsidRPr="00845186" w:rsidRDefault="00C92A34" w:rsidP="00C92A34">
      <w:pPr>
        <w:rPr>
          <w:rFonts w:ascii="Trebuchet MS" w:hAnsi="Trebuchet MS"/>
        </w:rPr>
      </w:pPr>
      <w:r w:rsidRPr="00845186">
        <w:rPr>
          <w:rFonts w:ascii="Trebuchet MS" w:hAnsi="Trebuchet MS"/>
        </w:rPr>
        <w:t>Anexa nr. 14 Acord de parteneriat</w:t>
      </w:r>
    </w:p>
    <w:p w14:paraId="252B2E9B" w14:textId="38FD5F26" w:rsidR="004B6B21" w:rsidRDefault="00E72F32" w:rsidP="004B6B21">
      <w:pPr>
        <w:rPr>
          <w:rFonts w:ascii="Trebuchet MS" w:hAnsi="Trebuchet MS" w:cs="Times New Roman"/>
          <w:b/>
          <w:lang w:val="pt-PT"/>
        </w:rPr>
      </w:pPr>
      <w:r w:rsidRPr="00845186">
        <w:rPr>
          <w:rFonts w:ascii="Trebuchet MS" w:hAnsi="Trebuchet MS"/>
        </w:rPr>
        <w:t>Anexa nr. 1</w:t>
      </w:r>
      <w:r w:rsidR="00614D9E" w:rsidRPr="00845186">
        <w:rPr>
          <w:rFonts w:ascii="Trebuchet MS" w:hAnsi="Trebuchet MS"/>
        </w:rPr>
        <w:t>5</w:t>
      </w:r>
      <w:r w:rsidRPr="00845186">
        <w:rPr>
          <w:rFonts w:ascii="Trebuchet MS" w:hAnsi="Trebuchet MS"/>
        </w:rPr>
        <w:t xml:space="preserve"> </w:t>
      </w:r>
      <w:r w:rsidR="004B6B21" w:rsidRPr="00845186">
        <w:rPr>
          <w:rFonts w:ascii="Trebuchet MS" w:hAnsi="Trebuchet MS" w:cs="Times New Roman"/>
          <w:lang w:val="pt-PT"/>
        </w:rPr>
        <w:t>Declarația privind eligibilitatea TVA</w:t>
      </w:r>
      <w:r w:rsidR="004B6B21" w:rsidRPr="00845186">
        <w:rPr>
          <w:lang w:val="pt-PT"/>
        </w:rPr>
        <w:t xml:space="preserve"> </w:t>
      </w:r>
      <w:r w:rsidR="004B6B21" w:rsidRPr="00845186">
        <w:rPr>
          <w:rFonts w:ascii="Trebuchet MS" w:hAnsi="Trebuchet MS" w:cs="Times New Roman"/>
          <w:lang w:val="pt-PT"/>
        </w:rPr>
        <w:t>în cazul operațiunilor al căror cost total este mai mic de 5 000 000 EURO (inclusiv TVA)</w:t>
      </w:r>
    </w:p>
    <w:p w14:paraId="6E77CDCB" w14:textId="606FE5A4" w:rsidR="00F44765" w:rsidRPr="002B35E8" w:rsidRDefault="00F44765" w:rsidP="00E72F32">
      <w:pPr>
        <w:rPr>
          <w:rFonts w:ascii="Trebuchet MS" w:hAnsi="Trebuchet MS"/>
        </w:rPr>
      </w:pPr>
    </w:p>
    <w:sectPr w:rsidR="00F44765" w:rsidRPr="002B35E8" w:rsidSect="00534145">
      <w:pgSz w:w="12240" w:h="15840"/>
      <w:pgMar w:top="1440" w:right="1440" w:bottom="1440" w:left="1440" w:header="425" w:footer="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CE68" w14:textId="77777777" w:rsidR="007C52D6" w:rsidRDefault="007C52D6">
      <w:pPr>
        <w:spacing w:before="0" w:after="0"/>
      </w:pPr>
      <w:r>
        <w:separator/>
      </w:r>
    </w:p>
  </w:endnote>
  <w:endnote w:type="continuationSeparator" w:id="0">
    <w:p w14:paraId="30B388FD" w14:textId="77777777" w:rsidR="007C52D6" w:rsidRDefault="007C52D6">
      <w:pPr>
        <w:spacing w:before="0" w:after="0"/>
      </w:pPr>
      <w:r>
        <w:continuationSeparator/>
      </w:r>
    </w:p>
  </w:endnote>
  <w:endnote w:type="continuationNotice" w:id="1">
    <w:p w14:paraId="423880F8" w14:textId="77777777" w:rsidR="007C52D6" w:rsidRDefault="007C52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EUAlbertina-Regu">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KPOKFC+MontserratRoman-Regular">
    <w:altName w:val="Cambria"/>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81803"/>
      <w:docPartObj>
        <w:docPartGallery w:val="Page Numbers (Bottom of Page)"/>
        <w:docPartUnique/>
      </w:docPartObj>
    </w:sdtPr>
    <w:sdtContent>
      <w:sdt>
        <w:sdtPr>
          <w:id w:val="-1769616900"/>
          <w:docPartObj>
            <w:docPartGallery w:val="Page Numbers (Top of Page)"/>
            <w:docPartUnique/>
          </w:docPartObj>
        </w:sdtPr>
        <w:sdtContent>
          <w:p w14:paraId="68E16C61" w14:textId="49740FE1" w:rsidR="003E361B" w:rsidRDefault="003E361B">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A1CA18" w14:textId="64854CD5" w:rsidR="006A1FC3" w:rsidRDefault="006A1FC3" w:rsidP="00534145">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A" w14:textId="0716330F" w:rsidR="00906A94" w:rsidRPr="006251A0" w:rsidRDefault="00906A94" w:rsidP="00534145">
    <w:pPr>
      <w:pBdr>
        <w:top w:val="nil"/>
        <w:left w:val="nil"/>
        <w:bottom w:val="nil"/>
        <w:right w:val="nil"/>
        <w:between w:val="nil"/>
      </w:pBdr>
      <w:tabs>
        <w:tab w:val="center" w:pos="4680"/>
        <w:tab w:val="right" w:pos="9360"/>
      </w:tabs>
      <w:spacing w:after="0"/>
      <w:ind w:left="0"/>
      <w:rPr>
        <w:rFonts w:ascii="Aptos Display" w:hAnsi="Aptos Display"/>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DD97" w14:textId="77777777" w:rsidR="007C52D6" w:rsidRDefault="007C52D6">
      <w:pPr>
        <w:spacing w:before="0" w:after="0"/>
      </w:pPr>
      <w:r>
        <w:separator/>
      </w:r>
    </w:p>
  </w:footnote>
  <w:footnote w:type="continuationSeparator" w:id="0">
    <w:p w14:paraId="440A0EC2" w14:textId="77777777" w:rsidR="007C52D6" w:rsidRDefault="007C52D6">
      <w:pPr>
        <w:spacing w:before="0" w:after="0"/>
      </w:pPr>
      <w:r>
        <w:continuationSeparator/>
      </w:r>
    </w:p>
  </w:footnote>
  <w:footnote w:type="continuationNotice" w:id="1">
    <w:p w14:paraId="7AC5040C" w14:textId="77777777" w:rsidR="007C52D6" w:rsidRDefault="007C52D6">
      <w:pPr>
        <w:spacing w:before="0" w:after="0"/>
      </w:pPr>
    </w:p>
  </w:footnote>
  <w:footnote w:id="2">
    <w:p w14:paraId="444B4835" w14:textId="77777777" w:rsidR="00AE084E" w:rsidRDefault="00AE084E" w:rsidP="00AE084E">
      <w:pPr>
        <w:pStyle w:val="FootnoteText"/>
      </w:pPr>
      <w:r>
        <w:rPr>
          <w:rStyle w:val="FootnoteReference"/>
        </w:rPr>
        <w:footnoteRef/>
      </w:r>
      <w:r>
        <w:t xml:space="preserve"> </w:t>
      </w:r>
      <w:r w:rsidRPr="0049097E">
        <w:t>Nu vor conduce la respingerea cererii de finanțare acele limite ale dreptului de proprietate care nu sunt incompatibile cu realizarea activităților proiectului (spre ex. servituți legale, servitutea de trecere cu piciorul etc).</w:t>
      </w:r>
    </w:p>
  </w:footnote>
  <w:footnote w:id="3">
    <w:p w14:paraId="5EEED014" w14:textId="77777777" w:rsidR="000C460C" w:rsidRPr="00F90581" w:rsidRDefault="000C460C" w:rsidP="000C460C">
      <w:pPr>
        <w:pStyle w:val="footnotedescription"/>
        <w:spacing w:line="259" w:lineRule="auto"/>
        <w:ind w:right="269"/>
        <w:jc w:val="left"/>
        <w:rPr>
          <w:lang w:val="ro-RO"/>
        </w:rPr>
      </w:pPr>
      <w:r w:rsidRPr="00F90581">
        <w:rPr>
          <w:rStyle w:val="footnotemark"/>
          <w:lang w:val="ro-RO"/>
        </w:rPr>
        <w:footnoteRef/>
      </w:r>
      <w:r w:rsidRPr="00F90581">
        <w:rPr>
          <w:lang w:val="ro-RO"/>
        </w:rPr>
        <w:t xml:space="preserve"> </w:t>
      </w:r>
      <w:r w:rsidRPr="00F90581">
        <w:rPr>
          <w:rFonts w:ascii="Calibri" w:eastAsia="Calibri" w:hAnsi="Calibri" w:cs="Calibri"/>
          <w:sz w:val="18"/>
          <w:lang w:val="ro-RO"/>
        </w:rPr>
        <w:t>În sensul definiției din OUG-ul de simplificare nr. 23/2023</w:t>
      </w:r>
      <w:r w:rsidRPr="00F90581">
        <w:rPr>
          <w:rFonts w:ascii="Trebuchet MS" w:eastAsia="Trebuchet MS" w:hAnsi="Trebuchet MS" w:cs="Trebuchet MS"/>
          <w:lang w:val="ro-RO"/>
        </w:rPr>
        <w:t xml:space="preserve"> </w:t>
      </w:r>
    </w:p>
  </w:footnote>
  <w:footnote w:id="4">
    <w:p w14:paraId="5B4D7259" w14:textId="77777777" w:rsidR="00010EAF" w:rsidRDefault="00010EAF" w:rsidP="00010EAF">
      <w:pPr>
        <w:pStyle w:val="FootnoteText"/>
      </w:pPr>
      <w:r>
        <w:rPr>
          <w:rStyle w:val="FootnoteReference"/>
        </w:rPr>
        <w:footnoteRef/>
      </w:r>
      <w:r>
        <w:t xml:space="preserve"> Vezi „Investiţii iniţiale” în Glosarul de termeni</w:t>
      </w:r>
    </w:p>
  </w:footnote>
  <w:footnote w:id="5">
    <w:p w14:paraId="000005C4" w14:textId="77777777" w:rsidR="00906A94" w:rsidRDefault="00906A94">
      <w:pPr>
        <w:pBdr>
          <w:top w:val="nil"/>
          <w:left w:val="nil"/>
          <w:bottom w:val="nil"/>
          <w:right w:val="nil"/>
          <w:between w:val="nil"/>
        </w:pBdr>
        <w:spacing w:before="0" w:after="0"/>
        <w:ind w:left="0"/>
        <w:rPr>
          <w:color w:val="000000"/>
          <w:sz w:val="16"/>
          <w:szCs w:val="16"/>
        </w:rPr>
      </w:pPr>
      <w:r>
        <w:rPr>
          <w:rStyle w:val="FootnoteReference"/>
        </w:rPr>
        <w:footnoteRef/>
      </w:r>
      <w:r>
        <w:rPr>
          <w:color w:val="000000"/>
          <w:sz w:val="16"/>
          <w:szCs w:val="16"/>
        </w:rPr>
        <w:t xml:space="preserve"> reprezentantul legal care îşi exercită atribuţiile de drept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6A3F" w14:textId="77777777" w:rsidR="0024535E" w:rsidRDefault="0024535E" w:rsidP="0024535E">
    <w:pPr>
      <w:pStyle w:val="Header"/>
      <w:ind w:left="-142"/>
    </w:pPr>
    <w:r>
      <w:object w:dxaOrig="21578" w:dyaOrig="2283" w14:anchorId="4F75A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48.2pt">
          <v:imagedata r:id="rId1" o:title=""/>
        </v:shape>
        <o:OLEObject Type="Embed" ProgID="CorelDraw.Graphic.20" ShapeID="_x0000_i1025" DrawAspect="Content" ObjectID="_1828019504" r:id="rId2"/>
      </w:object>
    </w:r>
  </w:p>
  <w:p w14:paraId="7ECF2462" w14:textId="1A55B42E" w:rsidR="00534145" w:rsidRDefault="00534145" w:rsidP="00534145">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B42A" w14:textId="77777777" w:rsidR="0024535E" w:rsidRDefault="0024535E" w:rsidP="0024535E">
    <w:pPr>
      <w:pStyle w:val="Header"/>
      <w:ind w:left="-142"/>
    </w:pPr>
    <w:r>
      <w:object w:dxaOrig="21578" w:dyaOrig="2283" w14:anchorId="63368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8pt;height:48.2pt">
          <v:imagedata r:id="rId1" o:title=""/>
        </v:shape>
        <o:OLEObject Type="Embed" ProgID="CorelDraw.Graphic.20" ShapeID="_x0000_i1026" DrawAspect="Content" ObjectID="_1828019505" r:id="rId2"/>
      </w:object>
    </w:r>
  </w:p>
  <w:p w14:paraId="000005CF" w14:textId="3A5514B1" w:rsidR="00906A94" w:rsidRDefault="00906A94">
    <w:pPr>
      <w:widowControl w:val="0"/>
      <w:pBdr>
        <w:top w:val="nil"/>
        <w:left w:val="nil"/>
        <w:bottom w:val="nil"/>
        <w:right w:val="nil"/>
        <w:between w:val="nil"/>
      </w:pBdr>
      <w:spacing w:before="0" w:after="0" w:line="276" w:lineRule="auto"/>
      <w:ind w:left="0"/>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8C3"/>
    <w:multiLevelType w:val="hybridMultilevel"/>
    <w:tmpl w:val="E31C42F4"/>
    <w:lvl w:ilvl="0" w:tplc="84762BEA">
      <w:start w:val="1"/>
      <w:numFmt w:val="bullet"/>
      <w:lvlText w:val="-"/>
      <w:lvlJc w:val="left"/>
      <w:pPr>
        <w:ind w:left="1080" w:hanging="360"/>
      </w:pPr>
      <w:rPr>
        <w:rFonts w:ascii="Calibri" w:eastAsiaTheme="minorHAns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02A8B"/>
    <w:multiLevelType w:val="multilevel"/>
    <w:tmpl w:val="4AB2EE32"/>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9F2158"/>
    <w:multiLevelType w:val="hybridMultilevel"/>
    <w:tmpl w:val="D6C02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972C9B"/>
    <w:multiLevelType w:val="hybridMultilevel"/>
    <w:tmpl w:val="BAE228A0"/>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A75A0"/>
    <w:multiLevelType w:val="hybridMultilevel"/>
    <w:tmpl w:val="AA5402E6"/>
    <w:lvl w:ilvl="0" w:tplc="9DC4E99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335115"/>
    <w:multiLevelType w:val="hybridMultilevel"/>
    <w:tmpl w:val="C8E6ACB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B76530"/>
    <w:multiLevelType w:val="multilevel"/>
    <w:tmpl w:val="79426A3A"/>
    <w:lvl w:ilvl="0">
      <w:start w:val="1"/>
      <w:numFmt w:val="decimal"/>
      <w:lvlText w:val="%1."/>
      <w:lvlJc w:val="left"/>
      <w:pPr>
        <w:ind w:left="432" w:hanging="432"/>
      </w:pPr>
      <w:rPr>
        <w:rFonts w:ascii="Aptos Display" w:eastAsia="Calibri" w:hAnsi="Aptos Display" w:cs="Calibri"/>
        <w:b/>
        <w:bCs/>
        <w:color w:val="538135" w:themeColor="accent6" w:themeShade="BF"/>
        <w:sz w:val="24"/>
        <w:szCs w:val="24"/>
      </w:rPr>
    </w:lvl>
    <w:lvl w:ilvl="1">
      <w:start w:val="1"/>
      <w:numFmt w:val="decimal"/>
      <w:lvlText w:val="%1.%2"/>
      <w:lvlJc w:val="left"/>
      <w:pPr>
        <w:ind w:left="846" w:hanging="576"/>
      </w:pPr>
      <w:rPr>
        <w:rFonts w:ascii="Aptos Display" w:hAnsi="Aptos Display" w:cstheme="minorHAnsi" w:hint="default"/>
        <w:b/>
        <w:bCs/>
        <w:color w:val="538135" w:themeColor="accent6" w:themeShade="BF"/>
        <w:sz w:val="24"/>
        <w:szCs w:val="24"/>
      </w:rPr>
    </w:lvl>
    <w:lvl w:ilvl="2">
      <w:start w:val="1"/>
      <w:numFmt w:val="decimal"/>
      <w:pStyle w:val="Heading3"/>
      <w:lvlText w:val="%1.%2.%3"/>
      <w:lvlJc w:val="left"/>
      <w:pPr>
        <w:ind w:left="720" w:hanging="720"/>
      </w:pPr>
      <w:rPr>
        <w:rFonts w:ascii="Aptos Display" w:hAnsi="Aptos Display" w:cstheme="minorHAnsi" w:hint="default"/>
        <w:b/>
        <w:bCs/>
        <w:color w:val="538135" w:themeColor="accent6" w:themeShade="BF"/>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4D74B8"/>
    <w:multiLevelType w:val="hybridMultilevel"/>
    <w:tmpl w:val="2E364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63249"/>
    <w:multiLevelType w:val="multilevel"/>
    <w:tmpl w:val="89B0AE52"/>
    <w:lvl w:ilvl="0">
      <w:start w:val="1"/>
      <w:numFmt w:val="lowerLetter"/>
      <w:lvlText w:val="%1)"/>
      <w:lvlJc w:val="left"/>
      <w:pPr>
        <w:ind w:left="720" w:hanging="360"/>
      </w:pPr>
      <w:rPr>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3E1A57"/>
    <w:multiLevelType w:val="hybridMultilevel"/>
    <w:tmpl w:val="6408FDD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59268B"/>
    <w:multiLevelType w:val="hybridMultilevel"/>
    <w:tmpl w:val="DE2A8898"/>
    <w:lvl w:ilvl="0" w:tplc="AA424622">
      <w:start w:val="1"/>
      <w:numFmt w:val="bullet"/>
      <w:lvlText w:val="o"/>
      <w:lvlJc w:val="left"/>
      <w:pPr>
        <w:ind w:left="720" w:hanging="360"/>
      </w:pPr>
      <w:rPr>
        <w:rFonts w:ascii="Courier New" w:hAnsi="Courier New" w:cs="Courier New" w:hint="default"/>
        <w:strike w:val="0"/>
        <w:dstrike w:val="0"/>
        <w:color w:val="3886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B8E40B1"/>
    <w:multiLevelType w:val="multilevel"/>
    <w:tmpl w:val="769A4E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BA66B5B"/>
    <w:multiLevelType w:val="hybridMultilevel"/>
    <w:tmpl w:val="0BC83404"/>
    <w:lvl w:ilvl="0" w:tplc="04090017">
      <w:start w:val="1"/>
      <w:numFmt w:val="lowerLetter"/>
      <w:lvlText w:val="%1)"/>
      <w:lvlJc w:val="left"/>
      <w:pPr>
        <w:ind w:left="81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F054835"/>
    <w:multiLevelType w:val="hybridMultilevel"/>
    <w:tmpl w:val="0AEA2C44"/>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86BF8"/>
    <w:multiLevelType w:val="multilevel"/>
    <w:tmpl w:val="93629752"/>
    <w:lvl w:ilvl="0">
      <w:start w:val="1"/>
      <w:numFmt w:val="bullet"/>
      <w:lvlText w:val="o"/>
      <w:lvlJc w:val="left"/>
      <w:pPr>
        <w:ind w:left="720" w:hanging="360"/>
      </w:pPr>
      <w:rPr>
        <w:rFonts w:ascii="Courier New" w:hAnsi="Courier New" w:cs="Courier New" w:hint="default"/>
        <w:strike w:val="0"/>
        <w:dstrike w:val="0"/>
        <w:color w:val="3886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E65B4E"/>
    <w:multiLevelType w:val="hybridMultilevel"/>
    <w:tmpl w:val="EB6AE454"/>
    <w:lvl w:ilvl="0" w:tplc="04180017">
      <w:start w:val="1"/>
      <w:numFmt w:val="lowerLetter"/>
      <w:lvlText w:val="%1)"/>
      <w:lvlJc w:val="left"/>
      <w:pPr>
        <w:tabs>
          <w:tab w:val="num" w:pos="1353"/>
        </w:tabs>
        <w:ind w:left="1353" w:hanging="360"/>
      </w:pPr>
      <w:rPr>
        <w:rFonts w:hint="default"/>
        <w:color w:val="808080"/>
      </w:rPr>
    </w:lvl>
    <w:lvl w:ilvl="1" w:tplc="04090003" w:tentative="1">
      <w:start w:val="1"/>
      <w:numFmt w:val="bullet"/>
      <w:lvlText w:val="o"/>
      <w:lvlJc w:val="left"/>
      <w:pPr>
        <w:tabs>
          <w:tab w:val="num" w:pos="633"/>
        </w:tabs>
        <w:ind w:left="633" w:hanging="360"/>
      </w:pPr>
      <w:rPr>
        <w:rFonts w:ascii="Courier New" w:hAnsi="Courier New" w:hint="default"/>
      </w:rPr>
    </w:lvl>
    <w:lvl w:ilvl="2" w:tplc="04090005" w:tentative="1">
      <w:start w:val="1"/>
      <w:numFmt w:val="bullet"/>
      <w:lvlText w:val=""/>
      <w:lvlJc w:val="left"/>
      <w:pPr>
        <w:tabs>
          <w:tab w:val="num" w:pos="1353"/>
        </w:tabs>
        <w:ind w:left="1353" w:hanging="360"/>
      </w:pPr>
      <w:rPr>
        <w:rFonts w:ascii="Wingdings" w:hAnsi="Wingdings" w:hint="default"/>
      </w:rPr>
    </w:lvl>
    <w:lvl w:ilvl="3" w:tplc="04090001" w:tentative="1">
      <w:start w:val="1"/>
      <w:numFmt w:val="bullet"/>
      <w:lvlText w:val=""/>
      <w:lvlJc w:val="left"/>
      <w:pPr>
        <w:tabs>
          <w:tab w:val="num" w:pos="2073"/>
        </w:tabs>
        <w:ind w:left="2073" w:hanging="360"/>
      </w:pPr>
      <w:rPr>
        <w:rFonts w:ascii="Symbol" w:hAnsi="Symbol" w:hint="default"/>
      </w:rPr>
    </w:lvl>
    <w:lvl w:ilvl="4" w:tplc="04090003" w:tentative="1">
      <w:start w:val="1"/>
      <w:numFmt w:val="bullet"/>
      <w:lvlText w:val="o"/>
      <w:lvlJc w:val="left"/>
      <w:pPr>
        <w:tabs>
          <w:tab w:val="num" w:pos="2793"/>
        </w:tabs>
        <w:ind w:left="2793" w:hanging="360"/>
      </w:pPr>
      <w:rPr>
        <w:rFonts w:ascii="Courier New" w:hAnsi="Courier New" w:hint="default"/>
      </w:rPr>
    </w:lvl>
    <w:lvl w:ilvl="5" w:tplc="04090005" w:tentative="1">
      <w:start w:val="1"/>
      <w:numFmt w:val="bullet"/>
      <w:lvlText w:val=""/>
      <w:lvlJc w:val="left"/>
      <w:pPr>
        <w:tabs>
          <w:tab w:val="num" w:pos="3513"/>
        </w:tabs>
        <w:ind w:left="3513" w:hanging="360"/>
      </w:pPr>
      <w:rPr>
        <w:rFonts w:ascii="Wingdings" w:hAnsi="Wingdings" w:hint="default"/>
      </w:rPr>
    </w:lvl>
    <w:lvl w:ilvl="6" w:tplc="04090001" w:tentative="1">
      <w:start w:val="1"/>
      <w:numFmt w:val="bullet"/>
      <w:lvlText w:val=""/>
      <w:lvlJc w:val="left"/>
      <w:pPr>
        <w:tabs>
          <w:tab w:val="num" w:pos="4233"/>
        </w:tabs>
        <w:ind w:left="4233" w:hanging="360"/>
      </w:pPr>
      <w:rPr>
        <w:rFonts w:ascii="Symbol" w:hAnsi="Symbol" w:hint="default"/>
      </w:rPr>
    </w:lvl>
    <w:lvl w:ilvl="7" w:tplc="04090003" w:tentative="1">
      <w:start w:val="1"/>
      <w:numFmt w:val="bullet"/>
      <w:lvlText w:val="o"/>
      <w:lvlJc w:val="left"/>
      <w:pPr>
        <w:tabs>
          <w:tab w:val="num" w:pos="4953"/>
        </w:tabs>
        <w:ind w:left="4953" w:hanging="360"/>
      </w:pPr>
      <w:rPr>
        <w:rFonts w:ascii="Courier New" w:hAnsi="Courier New" w:hint="default"/>
      </w:rPr>
    </w:lvl>
    <w:lvl w:ilvl="8" w:tplc="04090005" w:tentative="1">
      <w:start w:val="1"/>
      <w:numFmt w:val="bullet"/>
      <w:lvlText w:val=""/>
      <w:lvlJc w:val="left"/>
      <w:pPr>
        <w:tabs>
          <w:tab w:val="num" w:pos="5673"/>
        </w:tabs>
        <w:ind w:left="5673" w:hanging="360"/>
      </w:pPr>
      <w:rPr>
        <w:rFonts w:ascii="Wingdings" w:hAnsi="Wingdings" w:hint="default"/>
      </w:rPr>
    </w:lvl>
  </w:abstractNum>
  <w:abstractNum w:abstractNumId="16" w15:restartNumberingAfterBreak="0">
    <w:nsid w:val="299E52A1"/>
    <w:multiLevelType w:val="multilevel"/>
    <w:tmpl w:val="D1206A80"/>
    <w:lvl w:ilvl="0">
      <w:start w:val="1"/>
      <w:numFmt w:val="decimal"/>
      <w:lvlText w:val="%1."/>
      <w:lvlJc w:val="center"/>
      <w:pPr>
        <w:ind w:left="720" w:hanging="360"/>
      </w:pPr>
      <w:rPr>
        <w:rFonts w:hint="default"/>
        <w:b w:val="0"/>
        <w:bCs w:val="0"/>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7670B2"/>
    <w:multiLevelType w:val="hybridMultilevel"/>
    <w:tmpl w:val="61DE110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2C823A76"/>
    <w:multiLevelType w:val="multilevel"/>
    <w:tmpl w:val="E96EC504"/>
    <w:lvl w:ilvl="0">
      <w:start w:val="1"/>
      <w:numFmt w:val="lowerLetter"/>
      <w:lvlText w:val="%1)"/>
      <w:lvlJc w:val="left"/>
      <w:pPr>
        <w:ind w:left="2160" w:hanging="360"/>
      </w:pPr>
    </w:lvl>
    <w:lvl w:ilvl="1">
      <w:start w:val="1"/>
      <w:numFmt w:val="lowerLetter"/>
      <w:lvlText w:val="%2."/>
      <w:lvlJc w:val="left"/>
      <w:pPr>
        <w:ind w:left="786"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2E5244CB"/>
    <w:multiLevelType w:val="multilevel"/>
    <w:tmpl w:val="DA408CE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042198C"/>
    <w:multiLevelType w:val="multilevel"/>
    <w:tmpl w:val="9A3C8502"/>
    <w:lvl w:ilvl="0">
      <w:start w:val="1"/>
      <w:numFmt w:val="lowerRoman"/>
      <w:lvlText w:val="%1."/>
      <w:lvlJc w:val="right"/>
      <w:pPr>
        <w:ind w:left="-1080" w:hanging="720"/>
      </w:pPr>
      <w:rPr>
        <w:b w:val="0"/>
        <w:color w:val="000000"/>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1" w15:restartNumberingAfterBreak="0">
    <w:nsid w:val="37253E8E"/>
    <w:multiLevelType w:val="hybridMultilevel"/>
    <w:tmpl w:val="2C38DC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2606D"/>
    <w:multiLevelType w:val="multilevel"/>
    <w:tmpl w:val="080E614C"/>
    <w:lvl w:ilvl="0">
      <w:start w:val="11"/>
      <w:numFmt w:val="decimal"/>
      <w:lvlText w:val="%1"/>
      <w:lvlJc w:val="left"/>
      <w:pPr>
        <w:ind w:left="490" w:hanging="490"/>
      </w:pPr>
    </w:lvl>
    <w:lvl w:ilvl="1">
      <w:start w:val="1"/>
      <w:numFmt w:val="decimal"/>
      <w:lvlText w:val="%1.%2"/>
      <w:lvlJc w:val="left"/>
      <w:pPr>
        <w:ind w:left="490" w:hanging="4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C5D6C0A"/>
    <w:multiLevelType w:val="hybridMultilevel"/>
    <w:tmpl w:val="7F265272"/>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E70EC"/>
    <w:multiLevelType w:val="hybridMultilevel"/>
    <w:tmpl w:val="14F69D72"/>
    <w:lvl w:ilvl="0" w:tplc="947241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3550C6"/>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6" w15:restartNumberingAfterBreak="0">
    <w:nsid w:val="3E3E06B2"/>
    <w:multiLevelType w:val="multilevel"/>
    <w:tmpl w:val="1D943B70"/>
    <w:lvl w:ilvl="0">
      <w:start w:val="1"/>
      <w:numFmt w:val="bullet"/>
      <w:pStyle w:val="Head1-Art"/>
      <w:lvlText w:val="✔"/>
      <w:lvlJc w:val="left"/>
      <w:pPr>
        <w:ind w:left="720" w:hanging="360"/>
      </w:pPr>
      <w:rPr>
        <w:rFonts w:ascii="Noto Sans Symbols" w:eastAsia="Noto Sans Symbols" w:hAnsi="Noto Sans Symbols" w:cs="Noto Sans Symbols"/>
      </w:rPr>
    </w:lvl>
    <w:lvl w:ilvl="1">
      <w:start w:val="1"/>
      <w:numFmt w:val="bullet"/>
      <w:pStyle w:val="Head2-Alin"/>
      <w:lvlText w:val="o"/>
      <w:lvlJc w:val="left"/>
      <w:pPr>
        <w:ind w:left="1440" w:hanging="360"/>
      </w:pPr>
      <w:rPr>
        <w:rFonts w:ascii="Courier New" w:eastAsia="Courier New" w:hAnsi="Courier New" w:cs="Courier New"/>
      </w:rPr>
    </w:lvl>
    <w:lvl w:ilvl="2">
      <w:start w:val="1"/>
      <w:numFmt w:val="bullet"/>
      <w:pStyle w:val="Head3-Bullet"/>
      <w:lvlText w:val="▪"/>
      <w:lvlJc w:val="left"/>
      <w:pPr>
        <w:ind w:left="2160" w:hanging="360"/>
      </w:pPr>
      <w:rPr>
        <w:rFonts w:ascii="Noto Sans Symbols" w:eastAsia="Noto Sans Symbols" w:hAnsi="Noto Sans Symbols" w:cs="Noto Sans Symbols"/>
      </w:rPr>
    </w:lvl>
    <w:lvl w:ilvl="3">
      <w:start w:val="1"/>
      <w:numFmt w:val="bullet"/>
      <w:pStyle w:val="Head4-Subsect"/>
      <w:lvlText w:val="●"/>
      <w:lvlJc w:val="left"/>
      <w:pPr>
        <w:ind w:left="2880" w:hanging="360"/>
      </w:pPr>
      <w:rPr>
        <w:rFonts w:ascii="Noto Sans Symbols" w:eastAsia="Noto Sans Symbols" w:hAnsi="Noto Sans Symbols" w:cs="Noto Sans Symbols"/>
      </w:rPr>
    </w:lvl>
    <w:lvl w:ilvl="4">
      <w:start w:val="1"/>
      <w:numFmt w:val="bullet"/>
      <w:pStyle w:val="Head5-Subsec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E8378CC"/>
    <w:multiLevelType w:val="hybridMultilevel"/>
    <w:tmpl w:val="D8745632"/>
    <w:lvl w:ilvl="0" w:tplc="AA424622">
      <w:start w:val="1"/>
      <w:numFmt w:val="bullet"/>
      <w:lvlText w:val="o"/>
      <w:lvlJc w:val="left"/>
      <w:pPr>
        <w:ind w:left="483" w:hanging="360"/>
      </w:pPr>
      <w:rPr>
        <w:rFonts w:ascii="Courier New" w:hAnsi="Courier New" w:cs="Courier New" w:hint="default"/>
        <w:strike w:val="0"/>
        <w:dstrike w:val="0"/>
        <w:color w:val="388600"/>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28" w15:restartNumberingAfterBreak="0">
    <w:nsid w:val="3F1243CE"/>
    <w:multiLevelType w:val="hybridMultilevel"/>
    <w:tmpl w:val="045811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F4B7434"/>
    <w:multiLevelType w:val="multilevel"/>
    <w:tmpl w:val="65D6448E"/>
    <w:lvl w:ilvl="0">
      <w:start w:val="1"/>
      <w:numFmt w:val="decimal"/>
      <w:lvlText w:val="%1)"/>
      <w:lvlJc w:val="left"/>
      <w:pPr>
        <w:ind w:left="720" w:hanging="360"/>
      </w:pPr>
      <w:rPr>
        <w:b w:val="0"/>
        <w:bCs w:val="0"/>
        <w:color w:val="538135"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F607F09"/>
    <w:multiLevelType w:val="hybridMultilevel"/>
    <w:tmpl w:val="42F057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D0626"/>
    <w:multiLevelType w:val="multilevel"/>
    <w:tmpl w:val="0616C298"/>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4A4631D8"/>
    <w:multiLevelType w:val="hybridMultilevel"/>
    <w:tmpl w:val="C50A85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A5E3738"/>
    <w:multiLevelType w:val="hybridMultilevel"/>
    <w:tmpl w:val="25B265C8"/>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4B216603"/>
    <w:multiLevelType w:val="hybridMultilevel"/>
    <w:tmpl w:val="515C9AD6"/>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AA7D2F"/>
    <w:multiLevelType w:val="hybridMultilevel"/>
    <w:tmpl w:val="C0900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EA1C83"/>
    <w:multiLevelType w:val="multilevel"/>
    <w:tmpl w:val="8FAAD52C"/>
    <w:lvl w:ilvl="0">
      <w:start w:val="1"/>
      <w:numFmt w:val="bullet"/>
      <w:lvlText w:val="o"/>
      <w:lvlJc w:val="left"/>
      <w:pPr>
        <w:ind w:left="1440" w:hanging="360"/>
      </w:pPr>
      <w:rPr>
        <w:rFonts w:ascii="Courier New" w:hAnsi="Courier New" w:cs="Courier New" w:hint="default"/>
        <w:strike w:val="0"/>
        <w:dstrike w:val="0"/>
        <w:color w:val="3886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4DDC3825"/>
    <w:multiLevelType w:val="multilevel"/>
    <w:tmpl w:val="E12AB0A0"/>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1334955"/>
    <w:multiLevelType w:val="hybridMultilevel"/>
    <w:tmpl w:val="31DC3A86"/>
    <w:lvl w:ilvl="0" w:tplc="0418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2140AAB"/>
    <w:multiLevelType w:val="hybridMultilevel"/>
    <w:tmpl w:val="E2F213E6"/>
    <w:lvl w:ilvl="0" w:tplc="D654DF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2497302"/>
    <w:multiLevelType w:val="multilevel"/>
    <w:tmpl w:val="0938E942"/>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2FE0F2B"/>
    <w:multiLevelType w:val="hybridMultilevel"/>
    <w:tmpl w:val="A7004DFE"/>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7B665B68">
      <w:start w:val="1"/>
      <w:numFmt w:val="bullet"/>
      <w:lvlText w:val="•"/>
      <w:lvlJc w:val="left"/>
      <w:pPr>
        <w:ind w:left="2790" w:hanging="720"/>
      </w:pPr>
      <w:rPr>
        <w:rFonts w:ascii="Calibri" w:eastAsia="Calibri" w:hAnsi="Calibri" w:cs="Calibri" w:hint="default"/>
      </w:r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3" w15:restartNumberingAfterBreak="0">
    <w:nsid w:val="5BDA7987"/>
    <w:multiLevelType w:val="multilevel"/>
    <w:tmpl w:val="19A2D954"/>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4C5269"/>
    <w:multiLevelType w:val="multilevel"/>
    <w:tmpl w:val="FF3AE590"/>
    <w:lvl w:ilvl="0">
      <w:start w:val="1"/>
      <w:numFmt w:val="bullet"/>
      <w:lvlText w:val="o"/>
      <w:lvlJc w:val="left"/>
      <w:pPr>
        <w:ind w:left="1080" w:hanging="360"/>
      </w:pPr>
      <w:rPr>
        <w:rFonts w:ascii="Courier New" w:hAnsi="Courier New" w:cs="Courier New" w:hint="default"/>
        <w:strike w:val="0"/>
        <w:dstrike w:val="0"/>
        <w:color w:val="3886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61803C61"/>
    <w:multiLevelType w:val="hybridMultilevel"/>
    <w:tmpl w:val="028AD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815497"/>
    <w:multiLevelType w:val="hybridMultilevel"/>
    <w:tmpl w:val="5EF8AE42"/>
    <w:lvl w:ilvl="0" w:tplc="BB648E58">
      <w:start w:val="1"/>
      <w:numFmt w:val="lowerLetter"/>
      <w:lvlText w:val="%1)"/>
      <w:lvlJc w:val="left"/>
      <w:pPr>
        <w:ind w:left="810" w:hanging="360"/>
      </w:pPr>
      <w:rPr>
        <w:b w:val="0"/>
        <w:bCs w:val="0"/>
        <w:i w:val="0"/>
        <w:iCs w:val="0"/>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7" w15:restartNumberingAfterBreak="0">
    <w:nsid w:val="61BC36C3"/>
    <w:multiLevelType w:val="hybridMultilevel"/>
    <w:tmpl w:val="136693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29527F9"/>
    <w:multiLevelType w:val="hybridMultilevel"/>
    <w:tmpl w:val="414A410A"/>
    <w:lvl w:ilvl="0" w:tplc="72F837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F51987"/>
    <w:multiLevelType w:val="hybridMultilevel"/>
    <w:tmpl w:val="09765B8E"/>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914B2B"/>
    <w:multiLevelType w:val="multilevel"/>
    <w:tmpl w:val="FB7C4AD8"/>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4F42841"/>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2" w15:restartNumberingAfterBreak="0">
    <w:nsid w:val="66FA4B49"/>
    <w:multiLevelType w:val="multilevel"/>
    <w:tmpl w:val="0D2C8CBE"/>
    <w:lvl w:ilvl="0">
      <w:start w:val="1"/>
      <w:numFmt w:val="bullet"/>
      <w:lvlText w:val="o"/>
      <w:lvlJc w:val="left"/>
      <w:pPr>
        <w:ind w:left="360" w:hanging="360"/>
      </w:pPr>
      <w:rPr>
        <w:rFonts w:ascii="Courier New" w:hAnsi="Courier New" w:cs="Courier New" w:hint="default"/>
        <w:strike w:val="0"/>
        <w:dstrike w:val="0"/>
        <w:color w:val="3886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67085A30"/>
    <w:multiLevelType w:val="hybridMultilevel"/>
    <w:tmpl w:val="3CEA69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8501962"/>
    <w:multiLevelType w:val="multilevel"/>
    <w:tmpl w:val="1AEC47C6"/>
    <w:lvl w:ilvl="0">
      <w:start w:val="12"/>
      <w:numFmt w:val="decimal"/>
      <w:pStyle w:val="Criteriu"/>
      <w:lvlText w:val="%1"/>
      <w:lvlJc w:val="left"/>
      <w:pPr>
        <w:ind w:left="490" w:hanging="490"/>
      </w:pPr>
    </w:lvl>
    <w:lvl w:ilvl="1">
      <w:start w:val="1"/>
      <w:numFmt w:val="decimal"/>
      <w:lvlText w:val="%1.%2"/>
      <w:lvlJc w:val="left"/>
      <w:pPr>
        <w:ind w:left="490" w:hanging="4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5" w15:restartNumberingAfterBreak="0">
    <w:nsid w:val="6A161BF2"/>
    <w:multiLevelType w:val="hybridMultilevel"/>
    <w:tmpl w:val="46626B60"/>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95167"/>
    <w:multiLevelType w:val="hybridMultilevel"/>
    <w:tmpl w:val="47EA5764"/>
    <w:lvl w:ilvl="0" w:tplc="D012C3B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BFC7446"/>
    <w:multiLevelType w:val="multilevel"/>
    <w:tmpl w:val="19A2D954"/>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ED07AF8"/>
    <w:multiLevelType w:val="hybridMultilevel"/>
    <w:tmpl w:val="9508C2A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F5B45AE"/>
    <w:multiLevelType w:val="hybridMultilevel"/>
    <w:tmpl w:val="6D98ED5A"/>
    <w:lvl w:ilvl="0" w:tplc="0AF01288">
      <w:numFmt w:val="bullet"/>
      <w:lvlText w:val="-"/>
      <w:lvlJc w:val="left"/>
      <w:pPr>
        <w:ind w:left="720" w:hanging="360"/>
      </w:pPr>
      <w:rPr>
        <w:rFonts w:ascii="Trebuchet MS" w:eastAsia="Trebuchet MS" w:hAnsi="Trebuchet M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17C23"/>
    <w:multiLevelType w:val="hybridMultilevel"/>
    <w:tmpl w:val="08BA39EC"/>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F40CC1"/>
    <w:multiLevelType w:val="hybridMultilevel"/>
    <w:tmpl w:val="0D1E82AC"/>
    <w:lvl w:ilvl="0" w:tplc="8F2068C0">
      <w:start w:val="2"/>
      <w:numFmt w:val="decimal"/>
      <w:lvlText w:val="(%1)"/>
      <w:lvlJc w:val="left"/>
      <w:pPr>
        <w:ind w:left="970" w:hanging="404"/>
      </w:pPr>
      <w:rPr>
        <w:rFonts w:ascii="Times New Roman" w:eastAsia="Times New Roman" w:hAnsi="Times New Roman" w:cs="Times New Roman" w:hint="default"/>
        <w:b w:val="0"/>
        <w:bCs w:val="0"/>
        <w:i w:val="0"/>
        <w:iCs w:val="0"/>
        <w:spacing w:val="0"/>
        <w:w w:val="100"/>
        <w:sz w:val="24"/>
        <w:szCs w:val="24"/>
        <w:lang w:val="ro-RO" w:eastAsia="en-US" w:bidi="ar-SA"/>
      </w:rPr>
    </w:lvl>
    <w:lvl w:ilvl="1" w:tplc="276CA2DC">
      <w:start w:val="1"/>
      <w:numFmt w:val="lowerLetter"/>
      <w:lvlText w:val="%2)"/>
      <w:lvlJc w:val="left"/>
      <w:pPr>
        <w:ind w:left="1287" w:hanging="721"/>
      </w:pPr>
      <w:rPr>
        <w:rFonts w:hint="default"/>
        <w:spacing w:val="0"/>
        <w:w w:val="100"/>
        <w:lang w:val="ro-RO" w:eastAsia="en-US" w:bidi="ar-SA"/>
      </w:rPr>
    </w:lvl>
    <w:lvl w:ilvl="2" w:tplc="5F28ECC6">
      <w:start w:val="1"/>
      <w:numFmt w:val="decimal"/>
      <w:lvlText w:val="%3)"/>
      <w:lvlJc w:val="left"/>
      <w:pPr>
        <w:ind w:left="1844" w:hanging="360"/>
      </w:pPr>
      <w:rPr>
        <w:rFonts w:ascii="Trebuchet MS" w:eastAsia="Trebuchet MS" w:hAnsi="Trebuchet MS" w:cs="Trebuchet MS" w:hint="default"/>
        <w:b w:val="0"/>
        <w:bCs w:val="0"/>
        <w:i w:val="0"/>
        <w:iCs w:val="0"/>
        <w:spacing w:val="-1"/>
        <w:w w:val="100"/>
        <w:sz w:val="22"/>
        <w:szCs w:val="22"/>
        <w:lang w:val="ro-RO" w:eastAsia="en-US" w:bidi="ar-SA"/>
      </w:rPr>
    </w:lvl>
    <w:lvl w:ilvl="3" w:tplc="2F260E56">
      <w:numFmt w:val="bullet"/>
      <w:lvlText w:val="•"/>
      <w:lvlJc w:val="left"/>
      <w:pPr>
        <w:ind w:left="1480" w:hanging="360"/>
      </w:pPr>
      <w:rPr>
        <w:rFonts w:hint="default"/>
        <w:lang w:val="ro-RO" w:eastAsia="en-US" w:bidi="ar-SA"/>
      </w:rPr>
    </w:lvl>
    <w:lvl w:ilvl="4" w:tplc="342E34CC">
      <w:numFmt w:val="bullet"/>
      <w:lvlText w:val="•"/>
      <w:lvlJc w:val="left"/>
      <w:pPr>
        <w:ind w:left="1840" w:hanging="360"/>
      </w:pPr>
      <w:rPr>
        <w:rFonts w:hint="default"/>
        <w:lang w:val="ro-RO" w:eastAsia="en-US" w:bidi="ar-SA"/>
      </w:rPr>
    </w:lvl>
    <w:lvl w:ilvl="5" w:tplc="C98A288E">
      <w:numFmt w:val="bullet"/>
      <w:lvlText w:val="•"/>
      <w:lvlJc w:val="left"/>
      <w:pPr>
        <w:ind w:left="3329" w:hanging="360"/>
      </w:pPr>
      <w:rPr>
        <w:rFonts w:hint="default"/>
        <w:lang w:val="ro-RO" w:eastAsia="en-US" w:bidi="ar-SA"/>
      </w:rPr>
    </w:lvl>
    <w:lvl w:ilvl="6" w:tplc="4CCCB660">
      <w:numFmt w:val="bullet"/>
      <w:lvlText w:val="•"/>
      <w:lvlJc w:val="left"/>
      <w:pPr>
        <w:ind w:left="4818" w:hanging="360"/>
      </w:pPr>
      <w:rPr>
        <w:rFonts w:hint="default"/>
        <w:lang w:val="ro-RO" w:eastAsia="en-US" w:bidi="ar-SA"/>
      </w:rPr>
    </w:lvl>
    <w:lvl w:ilvl="7" w:tplc="340873E4">
      <w:numFmt w:val="bullet"/>
      <w:lvlText w:val="•"/>
      <w:lvlJc w:val="left"/>
      <w:pPr>
        <w:ind w:left="6307" w:hanging="360"/>
      </w:pPr>
      <w:rPr>
        <w:rFonts w:hint="default"/>
        <w:lang w:val="ro-RO" w:eastAsia="en-US" w:bidi="ar-SA"/>
      </w:rPr>
    </w:lvl>
    <w:lvl w:ilvl="8" w:tplc="8FF63F8A">
      <w:numFmt w:val="bullet"/>
      <w:lvlText w:val="•"/>
      <w:lvlJc w:val="left"/>
      <w:pPr>
        <w:ind w:left="7796" w:hanging="360"/>
      </w:pPr>
      <w:rPr>
        <w:rFonts w:hint="default"/>
        <w:lang w:val="ro-RO" w:eastAsia="en-US" w:bidi="ar-SA"/>
      </w:rPr>
    </w:lvl>
  </w:abstractNum>
  <w:abstractNum w:abstractNumId="62" w15:restartNumberingAfterBreak="0">
    <w:nsid w:val="717679F7"/>
    <w:multiLevelType w:val="hybridMultilevel"/>
    <w:tmpl w:val="637A9CD6"/>
    <w:lvl w:ilvl="0" w:tplc="28B4EE32">
      <w:start w:val="1"/>
      <w:numFmt w:val="decimal"/>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1B449B9"/>
    <w:multiLevelType w:val="hybridMultilevel"/>
    <w:tmpl w:val="76FC01E6"/>
    <w:lvl w:ilvl="0" w:tplc="FFFFFFFF">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4" w15:restartNumberingAfterBreak="0">
    <w:nsid w:val="72015B40"/>
    <w:multiLevelType w:val="hybridMultilevel"/>
    <w:tmpl w:val="E29280FE"/>
    <w:lvl w:ilvl="0" w:tplc="1AACBCDA">
      <w:start w:val="121"/>
      <w:numFmt w:val="bullet"/>
      <w:lvlText w:val="-"/>
      <w:lvlJc w:val="left"/>
      <w:pPr>
        <w:ind w:left="720" w:hanging="360"/>
      </w:pPr>
      <w:rPr>
        <w:rFonts w:ascii="Calibri" w:eastAsiaTheme="minorHAnsi" w:hAnsi="Calibri" w:cs="EUAlbertina-Regu"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9A17A0"/>
    <w:multiLevelType w:val="hybridMultilevel"/>
    <w:tmpl w:val="67B89900"/>
    <w:lvl w:ilvl="0" w:tplc="041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833FDE"/>
    <w:multiLevelType w:val="multilevel"/>
    <w:tmpl w:val="07F6CCFE"/>
    <w:lvl w:ilvl="0">
      <w:start w:val="1"/>
      <w:numFmt w:val="bullet"/>
      <w:lvlText w:val="●"/>
      <w:lvlJc w:val="left"/>
      <w:pPr>
        <w:ind w:left="1540" w:hanging="360"/>
      </w:pPr>
      <w:rPr>
        <w:rFonts w:ascii="Noto Sans Symbols" w:eastAsia="Noto Sans Symbols" w:hAnsi="Noto Sans Symbols" w:cs="Noto Sans Symbols"/>
      </w:rPr>
    </w:lvl>
    <w:lvl w:ilvl="1">
      <w:start w:val="1"/>
      <w:numFmt w:val="bullet"/>
      <w:lvlText w:val="o"/>
      <w:lvlJc w:val="left"/>
      <w:pPr>
        <w:ind w:left="2260" w:hanging="360"/>
      </w:pPr>
      <w:rPr>
        <w:rFonts w:ascii="Courier New" w:eastAsia="Courier New" w:hAnsi="Courier New" w:cs="Courier New"/>
      </w:rPr>
    </w:lvl>
    <w:lvl w:ilvl="2">
      <w:start w:val="1"/>
      <w:numFmt w:val="bullet"/>
      <w:lvlText w:val="▪"/>
      <w:lvlJc w:val="left"/>
      <w:pPr>
        <w:ind w:left="2980" w:hanging="360"/>
      </w:pPr>
      <w:rPr>
        <w:rFonts w:ascii="Noto Sans Symbols" w:eastAsia="Noto Sans Symbols" w:hAnsi="Noto Sans Symbols" w:cs="Noto Sans Symbols"/>
      </w:rPr>
    </w:lvl>
    <w:lvl w:ilvl="3">
      <w:start w:val="1"/>
      <w:numFmt w:val="bullet"/>
      <w:lvlText w:val="●"/>
      <w:lvlJc w:val="left"/>
      <w:pPr>
        <w:ind w:left="3700" w:hanging="360"/>
      </w:pPr>
      <w:rPr>
        <w:rFonts w:ascii="Noto Sans Symbols" w:eastAsia="Noto Sans Symbols" w:hAnsi="Noto Sans Symbols" w:cs="Noto Sans Symbols"/>
      </w:rPr>
    </w:lvl>
    <w:lvl w:ilvl="4">
      <w:start w:val="1"/>
      <w:numFmt w:val="lowerLetter"/>
      <w:lvlText w:val="%5)"/>
      <w:lvlJc w:val="left"/>
      <w:pPr>
        <w:ind w:left="720" w:hanging="360"/>
      </w:pPr>
    </w:lvl>
    <w:lvl w:ilvl="5">
      <w:start w:val="1"/>
      <w:numFmt w:val="bullet"/>
      <w:lvlText w:val="▪"/>
      <w:lvlJc w:val="left"/>
      <w:pPr>
        <w:ind w:left="5140" w:hanging="360"/>
      </w:pPr>
      <w:rPr>
        <w:rFonts w:ascii="Noto Sans Symbols" w:eastAsia="Noto Sans Symbols" w:hAnsi="Noto Sans Symbols" w:cs="Noto Sans Symbols"/>
      </w:rPr>
    </w:lvl>
    <w:lvl w:ilvl="6">
      <w:start w:val="1"/>
      <w:numFmt w:val="bullet"/>
      <w:lvlText w:val="●"/>
      <w:lvlJc w:val="left"/>
      <w:pPr>
        <w:ind w:left="5860" w:hanging="360"/>
      </w:pPr>
      <w:rPr>
        <w:rFonts w:ascii="Noto Sans Symbols" w:eastAsia="Noto Sans Symbols" w:hAnsi="Noto Sans Symbols" w:cs="Noto Sans Symbols"/>
      </w:rPr>
    </w:lvl>
    <w:lvl w:ilvl="7">
      <w:start w:val="1"/>
      <w:numFmt w:val="bullet"/>
      <w:lvlText w:val="o"/>
      <w:lvlJc w:val="left"/>
      <w:pPr>
        <w:ind w:left="6580" w:hanging="360"/>
      </w:pPr>
      <w:rPr>
        <w:rFonts w:ascii="Courier New" w:eastAsia="Courier New" w:hAnsi="Courier New" w:cs="Courier New"/>
      </w:rPr>
    </w:lvl>
    <w:lvl w:ilvl="8">
      <w:start w:val="1"/>
      <w:numFmt w:val="bullet"/>
      <w:lvlText w:val="▪"/>
      <w:lvlJc w:val="left"/>
      <w:pPr>
        <w:ind w:left="7300" w:hanging="360"/>
      </w:pPr>
      <w:rPr>
        <w:rFonts w:ascii="Noto Sans Symbols" w:eastAsia="Noto Sans Symbols" w:hAnsi="Noto Sans Symbols" w:cs="Noto Sans Symbols"/>
      </w:rPr>
    </w:lvl>
  </w:abstractNum>
  <w:abstractNum w:abstractNumId="67" w15:restartNumberingAfterBreak="0">
    <w:nsid w:val="7A9C0369"/>
    <w:multiLevelType w:val="hybridMultilevel"/>
    <w:tmpl w:val="650AD09C"/>
    <w:lvl w:ilvl="0" w:tplc="AA424622">
      <w:start w:val="1"/>
      <w:numFmt w:val="bullet"/>
      <w:lvlText w:val="o"/>
      <w:lvlJc w:val="left"/>
      <w:pPr>
        <w:ind w:left="720" w:hanging="360"/>
      </w:pPr>
      <w:rPr>
        <w:rFonts w:ascii="Courier New" w:hAnsi="Courier New" w:cs="Courier New" w:hint="default"/>
        <w:strike w:val="0"/>
        <w:dstrike w:val="0"/>
        <w:color w:val="388600"/>
      </w:rPr>
    </w:lvl>
    <w:lvl w:ilvl="1" w:tplc="6EB6CCD0">
      <w:numFmt w:val="bullet"/>
      <w:lvlText w:val="-"/>
      <w:lvlJc w:val="left"/>
      <w:pPr>
        <w:ind w:left="1440" w:hanging="360"/>
      </w:pPr>
      <w:rPr>
        <w:rFonts w:ascii="Aptos Display" w:eastAsia="Calibri" w:hAnsi="Aptos Display"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F37C63"/>
    <w:multiLevelType w:val="hybridMultilevel"/>
    <w:tmpl w:val="6F9C38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C744F3F"/>
    <w:multiLevelType w:val="hybridMultilevel"/>
    <w:tmpl w:val="B26EB908"/>
    <w:lvl w:ilvl="0" w:tplc="FA787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D242638"/>
    <w:multiLevelType w:val="hybridMultilevel"/>
    <w:tmpl w:val="FC5A9B14"/>
    <w:lvl w:ilvl="0" w:tplc="AA424622">
      <w:start w:val="1"/>
      <w:numFmt w:val="bullet"/>
      <w:lvlText w:val="o"/>
      <w:lvlJc w:val="left"/>
      <w:pPr>
        <w:ind w:left="1080" w:hanging="360"/>
      </w:pPr>
      <w:rPr>
        <w:rFonts w:ascii="Courier New" w:hAnsi="Courier New" w:cs="Courier New" w:hint="default"/>
        <w:strike w:val="0"/>
        <w:dstrike w:val="0"/>
        <w:color w:val="388600"/>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1" w15:restartNumberingAfterBreak="0">
    <w:nsid w:val="7D655974"/>
    <w:multiLevelType w:val="hybridMultilevel"/>
    <w:tmpl w:val="D424FC52"/>
    <w:lvl w:ilvl="0" w:tplc="72F83732">
      <w:start w:val="1"/>
      <w:numFmt w:val="bullet"/>
      <w:lvlText w:val=""/>
      <w:lvlJc w:val="left"/>
      <w:pPr>
        <w:ind w:left="720" w:hanging="360"/>
      </w:pPr>
      <w:rPr>
        <w:rFonts w:ascii="Symbol" w:hAnsi="Symbol" w:hint="default"/>
      </w:rPr>
    </w:lvl>
    <w:lvl w:ilvl="1" w:tplc="04C8D87C">
      <w:numFmt w:val="bullet"/>
      <w:lvlText w:val=""/>
      <w:lvlJc w:val="left"/>
      <w:pPr>
        <w:ind w:left="1800" w:hanging="720"/>
      </w:pPr>
      <w:rPr>
        <w:rFonts w:ascii="Symbol" w:eastAsia="Calibri" w:hAnsi="Symbol"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7686F"/>
    <w:multiLevelType w:val="multilevel"/>
    <w:tmpl w:val="745A20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F400430"/>
    <w:multiLevelType w:val="hybridMultilevel"/>
    <w:tmpl w:val="6B9CAE48"/>
    <w:lvl w:ilvl="0" w:tplc="AA424622">
      <w:start w:val="1"/>
      <w:numFmt w:val="bullet"/>
      <w:lvlText w:val="o"/>
      <w:lvlJc w:val="left"/>
      <w:pPr>
        <w:ind w:left="720" w:hanging="360"/>
      </w:pPr>
      <w:rPr>
        <w:rFonts w:ascii="Courier New" w:hAnsi="Courier New" w:cs="Courier New" w:hint="default"/>
        <w:strike w:val="0"/>
        <w:dstrike w:val="0"/>
        <w:color w:val="3886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47138B"/>
    <w:multiLevelType w:val="hybridMultilevel"/>
    <w:tmpl w:val="F9CE00C6"/>
    <w:lvl w:ilvl="0" w:tplc="5B147AB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F7503AF"/>
    <w:multiLevelType w:val="multilevel"/>
    <w:tmpl w:val="A6D00A48"/>
    <w:lvl w:ilvl="0">
      <w:start w:val="1"/>
      <w:numFmt w:val="bullet"/>
      <w:lvlText w:val="o"/>
      <w:lvlJc w:val="left"/>
      <w:pPr>
        <w:ind w:left="720" w:hanging="360"/>
      </w:pPr>
      <w:rPr>
        <w:rFonts w:ascii="Courier New" w:hAnsi="Courier New" w:cs="Courier New" w:hint="default"/>
        <w:strike w:val="0"/>
        <w:dstrike w:val="0"/>
        <w:color w:val="3886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3307455">
    <w:abstractNumId w:val="11"/>
  </w:num>
  <w:num w:numId="2" w16cid:durableId="1510947441">
    <w:abstractNumId w:val="29"/>
  </w:num>
  <w:num w:numId="3" w16cid:durableId="2097624933">
    <w:abstractNumId w:val="6"/>
  </w:num>
  <w:num w:numId="4" w16cid:durableId="711803767">
    <w:abstractNumId w:val="8"/>
  </w:num>
  <w:num w:numId="5" w16cid:durableId="872425334">
    <w:abstractNumId w:val="16"/>
  </w:num>
  <w:num w:numId="6" w16cid:durableId="999042824">
    <w:abstractNumId w:val="22"/>
  </w:num>
  <w:num w:numId="7" w16cid:durableId="1963262424">
    <w:abstractNumId w:val="75"/>
  </w:num>
  <w:num w:numId="8" w16cid:durableId="1796022023">
    <w:abstractNumId w:val="54"/>
  </w:num>
  <w:num w:numId="9" w16cid:durableId="1390347682">
    <w:abstractNumId w:val="26"/>
  </w:num>
  <w:num w:numId="10" w16cid:durableId="128597408">
    <w:abstractNumId w:val="44"/>
  </w:num>
  <w:num w:numId="11" w16cid:durableId="622879569">
    <w:abstractNumId w:val="20"/>
  </w:num>
  <w:num w:numId="12" w16cid:durableId="2131781598">
    <w:abstractNumId w:val="72"/>
  </w:num>
  <w:num w:numId="13" w16cid:durableId="1315446436">
    <w:abstractNumId w:val="27"/>
  </w:num>
  <w:num w:numId="14" w16cid:durableId="1519351867">
    <w:abstractNumId w:val="36"/>
  </w:num>
  <w:num w:numId="15" w16cid:durableId="1435399958">
    <w:abstractNumId w:val="1"/>
  </w:num>
  <w:num w:numId="16" w16cid:durableId="1821340881">
    <w:abstractNumId w:val="52"/>
  </w:num>
  <w:num w:numId="17" w16cid:durableId="249314920">
    <w:abstractNumId w:val="32"/>
  </w:num>
  <w:num w:numId="18" w16cid:durableId="1386179436">
    <w:abstractNumId w:val="55"/>
  </w:num>
  <w:num w:numId="19" w16cid:durableId="1343165050">
    <w:abstractNumId w:val="73"/>
  </w:num>
  <w:num w:numId="20" w16cid:durableId="52043627">
    <w:abstractNumId w:val="2"/>
  </w:num>
  <w:num w:numId="21" w16cid:durableId="663432013">
    <w:abstractNumId w:val="60"/>
  </w:num>
  <w:num w:numId="22" w16cid:durableId="447048576">
    <w:abstractNumId w:val="33"/>
  </w:num>
  <w:num w:numId="23" w16cid:durableId="510532664">
    <w:abstractNumId w:val="28"/>
  </w:num>
  <w:num w:numId="24" w16cid:durableId="1283419888">
    <w:abstractNumId w:val="10"/>
  </w:num>
  <w:num w:numId="25" w16cid:durableId="326640536">
    <w:abstractNumId w:val="37"/>
  </w:num>
  <w:num w:numId="26" w16cid:durableId="2051297957">
    <w:abstractNumId w:val="71"/>
  </w:num>
  <w:num w:numId="27" w16cid:durableId="670450585">
    <w:abstractNumId w:val="67"/>
  </w:num>
  <w:num w:numId="28" w16cid:durableId="1061634985">
    <w:abstractNumId w:val="3"/>
  </w:num>
  <w:num w:numId="29" w16cid:durableId="1635599886">
    <w:abstractNumId w:val="35"/>
  </w:num>
  <w:num w:numId="30" w16cid:durableId="749277421">
    <w:abstractNumId w:val="0"/>
  </w:num>
  <w:num w:numId="31" w16cid:durableId="742331979">
    <w:abstractNumId w:val="38"/>
  </w:num>
  <w:num w:numId="32" w16cid:durableId="2104303091">
    <w:abstractNumId w:val="12"/>
  </w:num>
  <w:num w:numId="33" w16cid:durableId="2026204330">
    <w:abstractNumId w:val="63"/>
  </w:num>
  <w:num w:numId="34" w16cid:durableId="1699551486">
    <w:abstractNumId w:val="46"/>
  </w:num>
  <w:num w:numId="35" w16cid:durableId="1908879942">
    <w:abstractNumId w:val="25"/>
  </w:num>
  <w:num w:numId="36" w16cid:durableId="418067043">
    <w:abstractNumId w:val="42"/>
  </w:num>
  <w:num w:numId="37" w16cid:durableId="2029796364">
    <w:abstractNumId w:val="14"/>
  </w:num>
  <w:num w:numId="38" w16cid:durableId="1632830289">
    <w:abstractNumId w:val="43"/>
  </w:num>
  <w:num w:numId="39" w16cid:durableId="505024526">
    <w:abstractNumId w:val="41"/>
  </w:num>
  <w:num w:numId="40" w16cid:durableId="82341732">
    <w:abstractNumId w:val="18"/>
  </w:num>
  <w:num w:numId="41" w16cid:durableId="2000039868">
    <w:abstractNumId w:val="66"/>
  </w:num>
  <w:num w:numId="42" w16cid:durableId="726421413">
    <w:abstractNumId w:val="30"/>
  </w:num>
  <w:num w:numId="43" w16cid:durableId="1856917535">
    <w:abstractNumId w:val="64"/>
  </w:num>
  <w:num w:numId="44" w16cid:durableId="2052722637">
    <w:abstractNumId w:val="23"/>
  </w:num>
  <w:num w:numId="45" w16cid:durableId="679164639">
    <w:abstractNumId w:val="21"/>
  </w:num>
  <w:num w:numId="46" w16cid:durableId="147138729">
    <w:abstractNumId w:val="7"/>
  </w:num>
  <w:num w:numId="47" w16cid:durableId="1204564723">
    <w:abstractNumId w:val="49"/>
  </w:num>
  <w:num w:numId="48" w16cid:durableId="1609967201">
    <w:abstractNumId w:val="13"/>
  </w:num>
  <w:num w:numId="49" w16cid:durableId="1260336483">
    <w:abstractNumId w:val="34"/>
  </w:num>
  <w:num w:numId="50" w16cid:durableId="1574197453">
    <w:abstractNumId w:val="70"/>
  </w:num>
  <w:num w:numId="51" w16cid:durableId="1541480767">
    <w:abstractNumId w:val="9"/>
  </w:num>
  <w:num w:numId="52" w16cid:durableId="864947002">
    <w:abstractNumId w:val="57"/>
  </w:num>
  <w:num w:numId="53" w16cid:durableId="455562352">
    <w:abstractNumId w:val="5"/>
  </w:num>
  <w:num w:numId="54" w16cid:durableId="2026247516">
    <w:abstractNumId w:val="51"/>
  </w:num>
  <w:num w:numId="55" w16cid:durableId="1754164824">
    <w:abstractNumId w:val="58"/>
  </w:num>
  <w:num w:numId="56" w16cid:durableId="27334991">
    <w:abstractNumId w:val="61"/>
  </w:num>
  <w:num w:numId="57" w16cid:durableId="67002210">
    <w:abstractNumId w:val="40"/>
  </w:num>
  <w:num w:numId="58" w16cid:durableId="452796579">
    <w:abstractNumId w:val="4"/>
  </w:num>
  <w:num w:numId="59" w16cid:durableId="1994412293">
    <w:abstractNumId w:val="56"/>
  </w:num>
  <w:num w:numId="60" w16cid:durableId="1043094607">
    <w:abstractNumId w:val="69"/>
  </w:num>
  <w:num w:numId="61" w16cid:durableId="395973771">
    <w:abstractNumId w:val="24"/>
  </w:num>
  <w:num w:numId="62" w16cid:durableId="184447267">
    <w:abstractNumId w:val="19"/>
  </w:num>
  <w:num w:numId="63" w16cid:durableId="309217310">
    <w:abstractNumId w:val="15"/>
  </w:num>
  <w:num w:numId="64" w16cid:durableId="586621699">
    <w:abstractNumId w:val="48"/>
  </w:num>
  <w:num w:numId="65" w16cid:durableId="17124439">
    <w:abstractNumId w:val="68"/>
  </w:num>
  <w:num w:numId="66" w16cid:durableId="1363895495">
    <w:abstractNumId w:val="59"/>
  </w:num>
  <w:num w:numId="67" w16cid:durableId="1161779183">
    <w:abstractNumId w:val="65"/>
  </w:num>
  <w:num w:numId="68" w16cid:durableId="1542208741">
    <w:abstractNumId w:val="39"/>
  </w:num>
  <w:num w:numId="69" w16cid:durableId="1105616729">
    <w:abstractNumId w:val="45"/>
  </w:num>
  <w:num w:numId="70" w16cid:durableId="1347440810">
    <w:abstractNumId w:val="47"/>
  </w:num>
  <w:num w:numId="71" w16cid:durableId="1848665453">
    <w:abstractNumId w:val="6"/>
  </w:num>
  <w:num w:numId="72" w16cid:durableId="237254055">
    <w:abstractNumId w:val="74"/>
  </w:num>
  <w:num w:numId="73" w16cid:durableId="93089716">
    <w:abstractNumId w:val="50"/>
  </w:num>
  <w:num w:numId="74" w16cid:durableId="49807582">
    <w:abstractNumId w:val="31"/>
  </w:num>
  <w:num w:numId="75" w16cid:durableId="1950892953">
    <w:abstractNumId w:val="62"/>
  </w:num>
  <w:num w:numId="76" w16cid:durableId="542837485">
    <w:abstractNumId w:val="53"/>
  </w:num>
  <w:num w:numId="77" w16cid:durableId="1050691299">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16"/>
    <w:rsid w:val="00000436"/>
    <w:rsid w:val="00000966"/>
    <w:rsid w:val="000013DA"/>
    <w:rsid w:val="0000176E"/>
    <w:rsid w:val="0000304B"/>
    <w:rsid w:val="000031AF"/>
    <w:rsid w:val="00004259"/>
    <w:rsid w:val="0000440D"/>
    <w:rsid w:val="000058AD"/>
    <w:rsid w:val="00005F0F"/>
    <w:rsid w:val="00007936"/>
    <w:rsid w:val="00010BE0"/>
    <w:rsid w:val="00010E25"/>
    <w:rsid w:val="00010EAF"/>
    <w:rsid w:val="000111C8"/>
    <w:rsid w:val="00011FD9"/>
    <w:rsid w:val="00013931"/>
    <w:rsid w:val="000162C7"/>
    <w:rsid w:val="00016B73"/>
    <w:rsid w:val="00016BA2"/>
    <w:rsid w:val="0002056E"/>
    <w:rsid w:val="00020A0C"/>
    <w:rsid w:val="00020C9A"/>
    <w:rsid w:val="00021E2B"/>
    <w:rsid w:val="0002251B"/>
    <w:rsid w:val="00024D4F"/>
    <w:rsid w:val="0002564F"/>
    <w:rsid w:val="0002596D"/>
    <w:rsid w:val="00025F69"/>
    <w:rsid w:val="00027AF3"/>
    <w:rsid w:val="0003042D"/>
    <w:rsid w:val="00030C1D"/>
    <w:rsid w:val="000316DD"/>
    <w:rsid w:val="00031E41"/>
    <w:rsid w:val="00031FDE"/>
    <w:rsid w:val="000324D9"/>
    <w:rsid w:val="00032971"/>
    <w:rsid w:val="00034192"/>
    <w:rsid w:val="00037174"/>
    <w:rsid w:val="000372C1"/>
    <w:rsid w:val="00037877"/>
    <w:rsid w:val="00037A58"/>
    <w:rsid w:val="00037B2E"/>
    <w:rsid w:val="000411FD"/>
    <w:rsid w:val="00041BB4"/>
    <w:rsid w:val="00043FE1"/>
    <w:rsid w:val="00044232"/>
    <w:rsid w:val="00044F65"/>
    <w:rsid w:val="00045084"/>
    <w:rsid w:val="0004613F"/>
    <w:rsid w:val="00046A3E"/>
    <w:rsid w:val="000474AE"/>
    <w:rsid w:val="0005017D"/>
    <w:rsid w:val="00050955"/>
    <w:rsid w:val="00050FA0"/>
    <w:rsid w:val="000514A2"/>
    <w:rsid w:val="0005171E"/>
    <w:rsid w:val="000517C7"/>
    <w:rsid w:val="000518FA"/>
    <w:rsid w:val="000527B5"/>
    <w:rsid w:val="00053CB4"/>
    <w:rsid w:val="00054626"/>
    <w:rsid w:val="00054728"/>
    <w:rsid w:val="00054AD7"/>
    <w:rsid w:val="00055A62"/>
    <w:rsid w:val="00056BD9"/>
    <w:rsid w:val="00057049"/>
    <w:rsid w:val="0005726C"/>
    <w:rsid w:val="00060828"/>
    <w:rsid w:val="00060E3B"/>
    <w:rsid w:val="00060F66"/>
    <w:rsid w:val="000611FF"/>
    <w:rsid w:val="000617E4"/>
    <w:rsid w:val="00061E65"/>
    <w:rsid w:val="00062D6A"/>
    <w:rsid w:val="0006315E"/>
    <w:rsid w:val="000633B5"/>
    <w:rsid w:val="00064015"/>
    <w:rsid w:val="00064B1B"/>
    <w:rsid w:val="000655BE"/>
    <w:rsid w:val="00066820"/>
    <w:rsid w:val="0006697D"/>
    <w:rsid w:val="00070268"/>
    <w:rsid w:val="00072248"/>
    <w:rsid w:val="000724AF"/>
    <w:rsid w:val="000729D3"/>
    <w:rsid w:val="00073024"/>
    <w:rsid w:val="000730AA"/>
    <w:rsid w:val="000737AA"/>
    <w:rsid w:val="000749BF"/>
    <w:rsid w:val="00074C54"/>
    <w:rsid w:val="00074E34"/>
    <w:rsid w:val="000753CD"/>
    <w:rsid w:val="00076561"/>
    <w:rsid w:val="0007657D"/>
    <w:rsid w:val="000766EF"/>
    <w:rsid w:val="000768E3"/>
    <w:rsid w:val="00076987"/>
    <w:rsid w:val="00077056"/>
    <w:rsid w:val="00080D8A"/>
    <w:rsid w:val="00081177"/>
    <w:rsid w:val="00082007"/>
    <w:rsid w:val="0008255C"/>
    <w:rsid w:val="000834C7"/>
    <w:rsid w:val="00084EFC"/>
    <w:rsid w:val="000851BA"/>
    <w:rsid w:val="000868A2"/>
    <w:rsid w:val="0008732C"/>
    <w:rsid w:val="00087783"/>
    <w:rsid w:val="000919AC"/>
    <w:rsid w:val="00091E8A"/>
    <w:rsid w:val="00092773"/>
    <w:rsid w:val="0009320F"/>
    <w:rsid w:val="00095C29"/>
    <w:rsid w:val="00095F55"/>
    <w:rsid w:val="00096D91"/>
    <w:rsid w:val="000972F1"/>
    <w:rsid w:val="000974EC"/>
    <w:rsid w:val="0009776D"/>
    <w:rsid w:val="000A1C3D"/>
    <w:rsid w:val="000A25B0"/>
    <w:rsid w:val="000A2B92"/>
    <w:rsid w:val="000A2BFB"/>
    <w:rsid w:val="000A2F6F"/>
    <w:rsid w:val="000A33F9"/>
    <w:rsid w:val="000A3BA1"/>
    <w:rsid w:val="000A3FAA"/>
    <w:rsid w:val="000A43FE"/>
    <w:rsid w:val="000A4E32"/>
    <w:rsid w:val="000A5ECC"/>
    <w:rsid w:val="000A6688"/>
    <w:rsid w:val="000A7045"/>
    <w:rsid w:val="000A728F"/>
    <w:rsid w:val="000A7E3D"/>
    <w:rsid w:val="000B0011"/>
    <w:rsid w:val="000B079A"/>
    <w:rsid w:val="000B0A41"/>
    <w:rsid w:val="000B201D"/>
    <w:rsid w:val="000B2DFD"/>
    <w:rsid w:val="000B337B"/>
    <w:rsid w:val="000B39F6"/>
    <w:rsid w:val="000B44A5"/>
    <w:rsid w:val="000B4601"/>
    <w:rsid w:val="000B4844"/>
    <w:rsid w:val="000B50AF"/>
    <w:rsid w:val="000B54DE"/>
    <w:rsid w:val="000B5A20"/>
    <w:rsid w:val="000B6657"/>
    <w:rsid w:val="000B68A1"/>
    <w:rsid w:val="000B7DBE"/>
    <w:rsid w:val="000C05EB"/>
    <w:rsid w:val="000C0849"/>
    <w:rsid w:val="000C0F79"/>
    <w:rsid w:val="000C21D8"/>
    <w:rsid w:val="000C32F7"/>
    <w:rsid w:val="000C460C"/>
    <w:rsid w:val="000C6122"/>
    <w:rsid w:val="000D046C"/>
    <w:rsid w:val="000D075A"/>
    <w:rsid w:val="000D09B4"/>
    <w:rsid w:val="000D1974"/>
    <w:rsid w:val="000D1BA8"/>
    <w:rsid w:val="000D1CB0"/>
    <w:rsid w:val="000D2088"/>
    <w:rsid w:val="000D25A6"/>
    <w:rsid w:val="000D651D"/>
    <w:rsid w:val="000D7130"/>
    <w:rsid w:val="000D7987"/>
    <w:rsid w:val="000D7CBF"/>
    <w:rsid w:val="000E0B01"/>
    <w:rsid w:val="000E0CF8"/>
    <w:rsid w:val="000E212F"/>
    <w:rsid w:val="000E2805"/>
    <w:rsid w:val="000E3361"/>
    <w:rsid w:val="000E4F34"/>
    <w:rsid w:val="000E57A9"/>
    <w:rsid w:val="000E6E54"/>
    <w:rsid w:val="000E7330"/>
    <w:rsid w:val="000E7435"/>
    <w:rsid w:val="000E7E39"/>
    <w:rsid w:val="000E7E5D"/>
    <w:rsid w:val="000F02E9"/>
    <w:rsid w:val="000F1657"/>
    <w:rsid w:val="000F1B54"/>
    <w:rsid w:val="000F23CD"/>
    <w:rsid w:val="000F278F"/>
    <w:rsid w:val="000F483B"/>
    <w:rsid w:val="000F5032"/>
    <w:rsid w:val="000F5472"/>
    <w:rsid w:val="000F7CDB"/>
    <w:rsid w:val="000F7E58"/>
    <w:rsid w:val="001007D5"/>
    <w:rsid w:val="001011F6"/>
    <w:rsid w:val="00101EF2"/>
    <w:rsid w:val="00102242"/>
    <w:rsid w:val="001024C6"/>
    <w:rsid w:val="001025B1"/>
    <w:rsid w:val="0010400E"/>
    <w:rsid w:val="00106048"/>
    <w:rsid w:val="001060DA"/>
    <w:rsid w:val="00106849"/>
    <w:rsid w:val="00106923"/>
    <w:rsid w:val="00106EB2"/>
    <w:rsid w:val="001072D8"/>
    <w:rsid w:val="001073F3"/>
    <w:rsid w:val="00107A5A"/>
    <w:rsid w:val="00107F61"/>
    <w:rsid w:val="0011065D"/>
    <w:rsid w:val="00110F42"/>
    <w:rsid w:val="0011163B"/>
    <w:rsid w:val="00114883"/>
    <w:rsid w:val="00114B8B"/>
    <w:rsid w:val="001153DB"/>
    <w:rsid w:val="00115765"/>
    <w:rsid w:val="0011676A"/>
    <w:rsid w:val="00116EDF"/>
    <w:rsid w:val="00117982"/>
    <w:rsid w:val="001179B5"/>
    <w:rsid w:val="00117BC5"/>
    <w:rsid w:val="00117E6E"/>
    <w:rsid w:val="00120178"/>
    <w:rsid w:val="00120F3C"/>
    <w:rsid w:val="001215FB"/>
    <w:rsid w:val="00121F1C"/>
    <w:rsid w:val="00121F27"/>
    <w:rsid w:val="00122B3F"/>
    <w:rsid w:val="00123E35"/>
    <w:rsid w:val="001240E2"/>
    <w:rsid w:val="00126487"/>
    <w:rsid w:val="001268E4"/>
    <w:rsid w:val="00130A6C"/>
    <w:rsid w:val="00130CB6"/>
    <w:rsid w:val="00131477"/>
    <w:rsid w:val="001322D0"/>
    <w:rsid w:val="0013264A"/>
    <w:rsid w:val="0013365C"/>
    <w:rsid w:val="001338A7"/>
    <w:rsid w:val="001339A1"/>
    <w:rsid w:val="00133CB0"/>
    <w:rsid w:val="0013417B"/>
    <w:rsid w:val="001355A1"/>
    <w:rsid w:val="0013621B"/>
    <w:rsid w:val="00140208"/>
    <w:rsid w:val="001409B1"/>
    <w:rsid w:val="001415E3"/>
    <w:rsid w:val="001416B7"/>
    <w:rsid w:val="0014183C"/>
    <w:rsid w:val="00142676"/>
    <w:rsid w:val="001428B1"/>
    <w:rsid w:val="00144972"/>
    <w:rsid w:val="00144985"/>
    <w:rsid w:val="00145221"/>
    <w:rsid w:val="00145EB9"/>
    <w:rsid w:val="001461D1"/>
    <w:rsid w:val="00147294"/>
    <w:rsid w:val="0015051D"/>
    <w:rsid w:val="00150C89"/>
    <w:rsid w:val="00150F75"/>
    <w:rsid w:val="00151493"/>
    <w:rsid w:val="001516C5"/>
    <w:rsid w:val="00151C64"/>
    <w:rsid w:val="00152F9D"/>
    <w:rsid w:val="0015340A"/>
    <w:rsid w:val="0015464C"/>
    <w:rsid w:val="00154820"/>
    <w:rsid w:val="001553B5"/>
    <w:rsid w:val="001618EA"/>
    <w:rsid w:val="00161A5D"/>
    <w:rsid w:val="00161EB9"/>
    <w:rsid w:val="00162492"/>
    <w:rsid w:val="00162A62"/>
    <w:rsid w:val="00163512"/>
    <w:rsid w:val="00163819"/>
    <w:rsid w:val="001640C9"/>
    <w:rsid w:val="00164EC6"/>
    <w:rsid w:val="00165644"/>
    <w:rsid w:val="00165FD2"/>
    <w:rsid w:val="001708F4"/>
    <w:rsid w:val="0017295C"/>
    <w:rsid w:val="00172FC5"/>
    <w:rsid w:val="00173075"/>
    <w:rsid w:val="0017341B"/>
    <w:rsid w:val="001736DC"/>
    <w:rsid w:val="001742B2"/>
    <w:rsid w:val="001763EA"/>
    <w:rsid w:val="00176A27"/>
    <w:rsid w:val="00177FEA"/>
    <w:rsid w:val="001805F8"/>
    <w:rsid w:val="00180615"/>
    <w:rsid w:val="00180915"/>
    <w:rsid w:val="001815BA"/>
    <w:rsid w:val="001826B4"/>
    <w:rsid w:val="00185950"/>
    <w:rsid w:val="0018653F"/>
    <w:rsid w:val="00186B1D"/>
    <w:rsid w:val="001911D7"/>
    <w:rsid w:val="00191E05"/>
    <w:rsid w:val="00192AC6"/>
    <w:rsid w:val="00192C34"/>
    <w:rsid w:val="00192D34"/>
    <w:rsid w:val="001936C3"/>
    <w:rsid w:val="00194C2A"/>
    <w:rsid w:val="00197416"/>
    <w:rsid w:val="00197CA6"/>
    <w:rsid w:val="001A00A8"/>
    <w:rsid w:val="001A094E"/>
    <w:rsid w:val="001A13C7"/>
    <w:rsid w:val="001A295C"/>
    <w:rsid w:val="001A4636"/>
    <w:rsid w:val="001A5387"/>
    <w:rsid w:val="001A5824"/>
    <w:rsid w:val="001A6FDF"/>
    <w:rsid w:val="001A7616"/>
    <w:rsid w:val="001A79E1"/>
    <w:rsid w:val="001B1C77"/>
    <w:rsid w:val="001B4C14"/>
    <w:rsid w:val="001B4F8C"/>
    <w:rsid w:val="001B5591"/>
    <w:rsid w:val="001B6804"/>
    <w:rsid w:val="001C21C5"/>
    <w:rsid w:val="001C224A"/>
    <w:rsid w:val="001C30F3"/>
    <w:rsid w:val="001C32B5"/>
    <w:rsid w:val="001C3B66"/>
    <w:rsid w:val="001C3FA9"/>
    <w:rsid w:val="001D082A"/>
    <w:rsid w:val="001D3C14"/>
    <w:rsid w:val="001D43B3"/>
    <w:rsid w:val="001D50F6"/>
    <w:rsid w:val="001E22DD"/>
    <w:rsid w:val="001E4B3E"/>
    <w:rsid w:val="001E4B7D"/>
    <w:rsid w:val="001E5EE8"/>
    <w:rsid w:val="001E6534"/>
    <w:rsid w:val="001E6C83"/>
    <w:rsid w:val="001E7088"/>
    <w:rsid w:val="001E77AE"/>
    <w:rsid w:val="001F02F0"/>
    <w:rsid w:val="001F16EC"/>
    <w:rsid w:val="001F2356"/>
    <w:rsid w:val="001F2FBC"/>
    <w:rsid w:val="001F4238"/>
    <w:rsid w:val="001F5CD8"/>
    <w:rsid w:val="001F671D"/>
    <w:rsid w:val="001F761E"/>
    <w:rsid w:val="001F7D27"/>
    <w:rsid w:val="00200DC1"/>
    <w:rsid w:val="00201B9D"/>
    <w:rsid w:val="00202DD9"/>
    <w:rsid w:val="00203986"/>
    <w:rsid w:val="00204DA1"/>
    <w:rsid w:val="00205194"/>
    <w:rsid w:val="00205A70"/>
    <w:rsid w:val="00205DBF"/>
    <w:rsid w:val="002065F9"/>
    <w:rsid w:val="002068C7"/>
    <w:rsid w:val="0020780F"/>
    <w:rsid w:val="002106A8"/>
    <w:rsid w:val="002106E1"/>
    <w:rsid w:val="00211A76"/>
    <w:rsid w:val="00211E69"/>
    <w:rsid w:val="00212377"/>
    <w:rsid w:val="00212507"/>
    <w:rsid w:val="002126D7"/>
    <w:rsid w:val="0021454C"/>
    <w:rsid w:val="00214C48"/>
    <w:rsid w:val="00215781"/>
    <w:rsid w:val="00215D43"/>
    <w:rsid w:val="002167D2"/>
    <w:rsid w:val="002170DD"/>
    <w:rsid w:val="002202C2"/>
    <w:rsid w:val="00220E20"/>
    <w:rsid w:val="00224088"/>
    <w:rsid w:val="002241B8"/>
    <w:rsid w:val="002249C5"/>
    <w:rsid w:val="00224B34"/>
    <w:rsid w:val="00224E8F"/>
    <w:rsid w:val="00225C10"/>
    <w:rsid w:val="00225F30"/>
    <w:rsid w:val="00225F40"/>
    <w:rsid w:val="002313B1"/>
    <w:rsid w:val="002316C2"/>
    <w:rsid w:val="002317F8"/>
    <w:rsid w:val="00231DC3"/>
    <w:rsid w:val="00232281"/>
    <w:rsid w:val="00232D4A"/>
    <w:rsid w:val="00232EF1"/>
    <w:rsid w:val="00235AB6"/>
    <w:rsid w:val="00235D76"/>
    <w:rsid w:val="00241E47"/>
    <w:rsid w:val="002424FF"/>
    <w:rsid w:val="00242AD7"/>
    <w:rsid w:val="00242BE9"/>
    <w:rsid w:val="00243B51"/>
    <w:rsid w:val="00243FD5"/>
    <w:rsid w:val="0024432B"/>
    <w:rsid w:val="00244679"/>
    <w:rsid w:val="00244DEE"/>
    <w:rsid w:val="0024535E"/>
    <w:rsid w:val="00245757"/>
    <w:rsid w:val="0025026B"/>
    <w:rsid w:val="00250779"/>
    <w:rsid w:val="00252154"/>
    <w:rsid w:val="002522F2"/>
    <w:rsid w:val="0025258F"/>
    <w:rsid w:val="00253076"/>
    <w:rsid w:val="00254051"/>
    <w:rsid w:val="0025505A"/>
    <w:rsid w:val="00255175"/>
    <w:rsid w:val="002575AD"/>
    <w:rsid w:val="00260585"/>
    <w:rsid w:val="00260E47"/>
    <w:rsid w:val="002629D0"/>
    <w:rsid w:val="00263923"/>
    <w:rsid w:val="00263BD3"/>
    <w:rsid w:val="00264355"/>
    <w:rsid w:val="00264C79"/>
    <w:rsid w:val="002658EB"/>
    <w:rsid w:val="00265ED0"/>
    <w:rsid w:val="00267122"/>
    <w:rsid w:val="00270787"/>
    <w:rsid w:val="00272A68"/>
    <w:rsid w:val="00272AEA"/>
    <w:rsid w:val="00272BA4"/>
    <w:rsid w:val="00273527"/>
    <w:rsid w:val="002756A7"/>
    <w:rsid w:val="00275AC1"/>
    <w:rsid w:val="00276C6A"/>
    <w:rsid w:val="00281B12"/>
    <w:rsid w:val="00282236"/>
    <w:rsid w:val="0028310E"/>
    <w:rsid w:val="00284334"/>
    <w:rsid w:val="00284855"/>
    <w:rsid w:val="00284F17"/>
    <w:rsid w:val="00285614"/>
    <w:rsid w:val="00285F2D"/>
    <w:rsid w:val="00285F2F"/>
    <w:rsid w:val="00286006"/>
    <w:rsid w:val="00286304"/>
    <w:rsid w:val="00287595"/>
    <w:rsid w:val="002878D9"/>
    <w:rsid w:val="00287B4B"/>
    <w:rsid w:val="00290C2B"/>
    <w:rsid w:val="002916BA"/>
    <w:rsid w:val="002917DC"/>
    <w:rsid w:val="00292B78"/>
    <w:rsid w:val="002939FF"/>
    <w:rsid w:val="00293FD4"/>
    <w:rsid w:val="00295355"/>
    <w:rsid w:val="00296770"/>
    <w:rsid w:val="002978DD"/>
    <w:rsid w:val="00297A47"/>
    <w:rsid w:val="00297D88"/>
    <w:rsid w:val="002A1937"/>
    <w:rsid w:val="002A1C31"/>
    <w:rsid w:val="002A1DAA"/>
    <w:rsid w:val="002A2844"/>
    <w:rsid w:val="002A2EEB"/>
    <w:rsid w:val="002A4516"/>
    <w:rsid w:val="002A458D"/>
    <w:rsid w:val="002A5A1E"/>
    <w:rsid w:val="002B04F8"/>
    <w:rsid w:val="002B1DBF"/>
    <w:rsid w:val="002B1DF0"/>
    <w:rsid w:val="002B1F00"/>
    <w:rsid w:val="002B2520"/>
    <w:rsid w:val="002B2916"/>
    <w:rsid w:val="002B2A27"/>
    <w:rsid w:val="002B30E5"/>
    <w:rsid w:val="002B35E8"/>
    <w:rsid w:val="002B43CA"/>
    <w:rsid w:val="002B539B"/>
    <w:rsid w:val="002B5E89"/>
    <w:rsid w:val="002B68CA"/>
    <w:rsid w:val="002B7259"/>
    <w:rsid w:val="002C1C4C"/>
    <w:rsid w:val="002C1DC6"/>
    <w:rsid w:val="002C2BFF"/>
    <w:rsid w:val="002C2E02"/>
    <w:rsid w:val="002C2F70"/>
    <w:rsid w:val="002C380D"/>
    <w:rsid w:val="002C3FD5"/>
    <w:rsid w:val="002C4DA3"/>
    <w:rsid w:val="002C4FAB"/>
    <w:rsid w:val="002C558A"/>
    <w:rsid w:val="002C5D59"/>
    <w:rsid w:val="002C71B8"/>
    <w:rsid w:val="002D2369"/>
    <w:rsid w:val="002D24DE"/>
    <w:rsid w:val="002D4756"/>
    <w:rsid w:val="002D5D1E"/>
    <w:rsid w:val="002D61A0"/>
    <w:rsid w:val="002D6AED"/>
    <w:rsid w:val="002D6B02"/>
    <w:rsid w:val="002D6FA8"/>
    <w:rsid w:val="002D7162"/>
    <w:rsid w:val="002E0B19"/>
    <w:rsid w:val="002E0E1F"/>
    <w:rsid w:val="002E1E8C"/>
    <w:rsid w:val="002E2466"/>
    <w:rsid w:val="002E2D5E"/>
    <w:rsid w:val="002E4067"/>
    <w:rsid w:val="002E490C"/>
    <w:rsid w:val="002E5871"/>
    <w:rsid w:val="002E5A68"/>
    <w:rsid w:val="002E672C"/>
    <w:rsid w:val="002E761E"/>
    <w:rsid w:val="002E7C12"/>
    <w:rsid w:val="002F0271"/>
    <w:rsid w:val="002F039E"/>
    <w:rsid w:val="002F1153"/>
    <w:rsid w:val="002F2CFA"/>
    <w:rsid w:val="002F2F40"/>
    <w:rsid w:val="002F4BC4"/>
    <w:rsid w:val="002F7075"/>
    <w:rsid w:val="002F70CE"/>
    <w:rsid w:val="003002D2"/>
    <w:rsid w:val="003004DA"/>
    <w:rsid w:val="00300C00"/>
    <w:rsid w:val="00300CA9"/>
    <w:rsid w:val="00300D46"/>
    <w:rsid w:val="003010FB"/>
    <w:rsid w:val="0030129C"/>
    <w:rsid w:val="003022AC"/>
    <w:rsid w:val="003039BB"/>
    <w:rsid w:val="003042D4"/>
    <w:rsid w:val="00305B76"/>
    <w:rsid w:val="0030602E"/>
    <w:rsid w:val="003077CC"/>
    <w:rsid w:val="00307CE3"/>
    <w:rsid w:val="00310DE6"/>
    <w:rsid w:val="00311B16"/>
    <w:rsid w:val="00312AC3"/>
    <w:rsid w:val="00313F46"/>
    <w:rsid w:val="00314075"/>
    <w:rsid w:val="003141AA"/>
    <w:rsid w:val="0031422D"/>
    <w:rsid w:val="003149EA"/>
    <w:rsid w:val="00321D06"/>
    <w:rsid w:val="003220CA"/>
    <w:rsid w:val="0032334F"/>
    <w:rsid w:val="003254E3"/>
    <w:rsid w:val="00325649"/>
    <w:rsid w:val="00325B72"/>
    <w:rsid w:val="003261CF"/>
    <w:rsid w:val="00327089"/>
    <w:rsid w:val="00330816"/>
    <w:rsid w:val="00330A81"/>
    <w:rsid w:val="00331443"/>
    <w:rsid w:val="003327A2"/>
    <w:rsid w:val="00333352"/>
    <w:rsid w:val="00333EDC"/>
    <w:rsid w:val="0033493D"/>
    <w:rsid w:val="0033592D"/>
    <w:rsid w:val="00335F23"/>
    <w:rsid w:val="00337136"/>
    <w:rsid w:val="0034057C"/>
    <w:rsid w:val="00340893"/>
    <w:rsid w:val="00340ABC"/>
    <w:rsid w:val="00341A28"/>
    <w:rsid w:val="00342342"/>
    <w:rsid w:val="0034238D"/>
    <w:rsid w:val="00342717"/>
    <w:rsid w:val="00343705"/>
    <w:rsid w:val="0034389A"/>
    <w:rsid w:val="0034470A"/>
    <w:rsid w:val="0034474F"/>
    <w:rsid w:val="0034535C"/>
    <w:rsid w:val="0034583C"/>
    <w:rsid w:val="003464E6"/>
    <w:rsid w:val="003500DC"/>
    <w:rsid w:val="00350F45"/>
    <w:rsid w:val="003515F7"/>
    <w:rsid w:val="00352A97"/>
    <w:rsid w:val="00353821"/>
    <w:rsid w:val="00353D35"/>
    <w:rsid w:val="003556A7"/>
    <w:rsid w:val="00356691"/>
    <w:rsid w:val="00361F1D"/>
    <w:rsid w:val="00362407"/>
    <w:rsid w:val="00363087"/>
    <w:rsid w:val="003648AF"/>
    <w:rsid w:val="003649DF"/>
    <w:rsid w:val="00366201"/>
    <w:rsid w:val="003666AC"/>
    <w:rsid w:val="00370354"/>
    <w:rsid w:val="003708D4"/>
    <w:rsid w:val="003708F6"/>
    <w:rsid w:val="00371388"/>
    <w:rsid w:val="00371992"/>
    <w:rsid w:val="00371DB4"/>
    <w:rsid w:val="0037372D"/>
    <w:rsid w:val="00373DFE"/>
    <w:rsid w:val="0037484C"/>
    <w:rsid w:val="00374C0F"/>
    <w:rsid w:val="00375338"/>
    <w:rsid w:val="003763E4"/>
    <w:rsid w:val="00376AE2"/>
    <w:rsid w:val="00376B19"/>
    <w:rsid w:val="00376F54"/>
    <w:rsid w:val="003778AF"/>
    <w:rsid w:val="00377F13"/>
    <w:rsid w:val="003803B5"/>
    <w:rsid w:val="003813B1"/>
    <w:rsid w:val="003814AC"/>
    <w:rsid w:val="00382615"/>
    <w:rsid w:val="003836B3"/>
    <w:rsid w:val="003838EC"/>
    <w:rsid w:val="00383A3C"/>
    <w:rsid w:val="003843F9"/>
    <w:rsid w:val="00384C59"/>
    <w:rsid w:val="00385272"/>
    <w:rsid w:val="00385E0A"/>
    <w:rsid w:val="00386991"/>
    <w:rsid w:val="00390F9A"/>
    <w:rsid w:val="003914C9"/>
    <w:rsid w:val="0039162B"/>
    <w:rsid w:val="003923BE"/>
    <w:rsid w:val="00392F91"/>
    <w:rsid w:val="00393324"/>
    <w:rsid w:val="00394BF7"/>
    <w:rsid w:val="00395233"/>
    <w:rsid w:val="003958C3"/>
    <w:rsid w:val="00397225"/>
    <w:rsid w:val="0039742D"/>
    <w:rsid w:val="00397484"/>
    <w:rsid w:val="003979DC"/>
    <w:rsid w:val="003A0BE2"/>
    <w:rsid w:val="003A3625"/>
    <w:rsid w:val="003A367F"/>
    <w:rsid w:val="003A37D9"/>
    <w:rsid w:val="003A3C57"/>
    <w:rsid w:val="003A45F9"/>
    <w:rsid w:val="003A4B20"/>
    <w:rsid w:val="003A5263"/>
    <w:rsid w:val="003A653F"/>
    <w:rsid w:val="003A675C"/>
    <w:rsid w:val="003A68A8"/>
    <w:rsid w:val="003A77DE"/>
    <w:rsid w:val="003B08F1"/>
    <w:rsid w:val="003B0CAE"/>
    <w:rsid w:val="003B22CE"/>
    <w:rsid w:val="003B2FCF"/>
    <w:rsid w:val="003B51A4"/>
    <w:rsid w:val="003B7525"/>
    <w:rsid w:val="003B7D88"/>
    <w:rsid w:val="003B7FA2"/>
    <w:rsid w:val="003C01F4"/>
    <w:rsid w:val="003C0323"/>
    <w:rsid w:val="003C16B3"/>
    <w:rsid w:val="003C1D73"/>
    <w:rsid w:val="003C1E26"/>
    <w:rsid w:val="003C410F"/>
    <w:rsid w:val="003C4A2E"/>
    <w:rsid w:val="003C5625"/>
    <w:rsid w:val="003C6926"/>
    <w:rsid w:val="003C74AD"/>
    <w:rsid w:val="003C77C0"/>
    <w:rsid w:val="003D04AF"/>
    <w:rsid w:val="003D183E"/>
    <w:rsid w:val="003D18F1"/>
    <w:rsid w:val="003D26D6"/>
    <w:rsid w:val="003D2956"/>
    <w:rsid w:val="003D3997"/>
    <w:rsid w:val="003D3A24"/>
    <w:rsid w:val="003D40F9"/>
    <w:rsid w:val="003D41BD"/>
    <w:rsid w:val="003D4983"/>
    <w:rsid w:val="003D6376"/>
    <w:rsid w:val="003D7376"/>
    <w:rsid w:val="003E03C5"/>
    <w:rsid w:val="003E0FB1"/>
    <w:rsid w:val="003E1A77"/>
    <w:rsid w:val="003E361B"/>
    <w:rsid w:val="003E3764"/>
    <w:rsid w:val="003E5828"/>
    <w:rsid w:val="003E61B9"/>
    <w:rsid w:val="003E7125"/>
    <w:rsid w:val="003F07B4"/>
    <w:rsid w:val="003F0B16"/>
    <w:rsid w:val="003F0BBC"/>
    <w:rsid w:val="003F156C"/>
    <w:rsid w:val="003F25A5"/>
    <w:rsid w:val="003F32DB"/>
    <w:rsid w:val="003F48EB"/>
    <w:rsid w:val="003F504F"/>
    <w:rsid w:val="003F6CF9"/>
    <w:rsid w:val="003F6D9A"/>
    <w:rsid w:val="00403F3A"/>
    <w:rsid w:val="00405FB9"/>
    <w:rsid w:val="0040632A"/>
    <w:rsid w:val="0040659D"/>
    <w:rsid w:val="00406F34"/>
    <w:rsid w:val="004070E9"/>
    <w:rsid w:val="00410AD2"/>
    <w:rsid w:val="00410AD6"/>
    <w:rsid w:val="00411A66"/>
    <w:rsid w:val="0041220F"/>
    <w:rsid w:val="00412B08"/>
    <w:rsid w:val="0041303A"/>
    <w:rsid w:val="00413D1B"/>
    <w:rsid w:val="00413F2F"/>
    <w:rsid w:val="0041448B"/>
    <w:rsid w:val="0041462D"/>
    <w:rsid w:val="00416828"/>
    <w:rsid w:val="00416A39"/>
    <w:rsid w:val="00417627"/>
    <w:rsid w:val="00417733"/>
    <w:rsid w:val="00420074"/>
    <w:rsid w:val="004211B1"/>
    <w:rsid w:val="0042191D"/>
    <w:rsid w:val="00421F4D"/>
    <w:rsid w:val="004221F0"/>
    <w:rsid w:val="00422310"/>
    <w:rsid w:val="0042250B"/>
    <w:rsid w:val="004225F7"/>
    <w:rsid w:val="00422787"/>
    <w:rsid w:val="00425D6F"/>
    <w:rsid w:val="004263A8"/>
    <w:rsid w:val="004267AE"/>
    <w:rsid w:val="00430550"/>
    <w:rsid w:val="00430A4A"/>
    <w:rsid w:val="00431D79"/>
    <w:rsid w:val="004320A9"/>
    <w:rsid w:val="00432AC6"/>
    <w:rsid w:val="004352BE"/>
    <w:rsid w:val="004355A0"/>
    <w:rsid w:val="00435F07"/>
    <w:rsid w:val="004367B9"/>
    <w:rsid w:val="004439D5"/>
    <w:rsid w:val="00446560"/>
    <w:rsid w:val="00447246"/>
    <w:rsid w:val="00452EEB"/>
    <w:rsid w:val="004536D8"/>
    <w:rsid w:val="0045423F"/>
    <w:rsid w:val="0045483E"/>
    <w:rsid w:val="00454F4C"/>
    <w:rsid w:val="00454FD2"/>
    <w:rsid w:val="00455807"/>
    <w:rsid w:val="004558D8"/>
    <w:rsid w:val="004560A4"/>
    <w:rsid w:val="00456B83"/>
    <w:rsid w:val="00457712"/>
    <w:rsid w:val="0045794E"/>
    <w:rsid w:val="00460C30"/>
    <w:rsid w:val="00460D72"/>
    <w:rsid w:val="004613DA"/>
    <w:rsid w:val="00462068"/>
    <w:rsid w:val="00462BE7"/>
    <w:rsid w:val="00462CBB"/>
    <w:rsid w:val="00462EF5"/>
    <w:rsid w:val="00463C48"/>
    <w:rsid w:val="0046642F"/>
    <w:rsid w:val="004670F0"/>
    <w:rsid w:val="0046788D"/>
    <w:rsid w:val="00467D57"/>
    <w:rsid w:val="00470795"/>
    <w:rsid w:val="004707EC"/>
    <w:rsid w:val="00470BBF"/>
    <w:rsid w:val="00470D73"/>
    <w:rsid w:val="00470F39"/>
    <w:rsid w:val="00471B74"/>
    <w:rsid w:val="004729E6"/>
    <w:rsid w:val="00472BAD"/>
    <w:rsid w:val="004730A5"/>
    <w:rsid w:val="00475C1A"/>
    <w:rsid w:val="00476039"/>
    <w:rsid w:val="0047775B"/>
    <w:rsid w:val="00477F4C"/>
    <w:rsid w:val="0048156E"/>
    <w:rsid w:val="004815AE"/>
    <w:rsid w:val="00481B52"/>
    <w:rsid w:val="00481FA8"/>
    <w:rsid w:val="004830DA"/>
    <w:rsid w:val="0048361A"/>
    <w:rsid w:val="00483CA5"/>
    <w:rsid w:val="00484E8D"/>
    <w:rsid w:val="0048555E"/>
    <w:rsid w:val="0048613F"/>
    <w:rsid w:val="00487248"/>
    <w:rsid w:val="00487642"/>
    <w:rsid w:val="0049039D"/>
    <w:rsid w:val="00492323"/>
    <w:rsid w:val="004935CE"/>
    <w:rsid w:val="00493F0D"/>
    <w:rsid w:val="004944C7"/>
    <w:rsid w:val="00495A0C"/>
    <w:rsid w:val="00496571"/>
    <w:rsid w:val="004965E3"/>
    <w:rsid w:val="00497616"/>
    <w:rsid w:val="00497A71"/>
    <w:rsid w:val="00497A8B"/>
    <w:rsid w:val="004A0C23"/>
    <w:rsid w:val="004A1769"/>
    <w:rsid w:val="004A1D4C"/>
    <w:rsid w:val="004A27A3"/>
    <w:rsid w:val="004A29DB"/>
    <w:rsid w:val="004A3A4C"/>
    <w:rsid w:val="004A51DA"/>
    <w:rsid w:val="004A709C"/>
    <w:rsid w:val="004A7306"/>
    <w:rsid w:val="004B00F0"/>
    <w:rsid w:val="004B19C3"/>
    <w:rsid w:val="004B1B2F"/>
    <w:rsid w:val="004B214D"/>
    <w:rsid w:val="004B2790"/>
    <w:rsid w:val="004B3067"/>
    <w:rsid w:val="004B40E1"/>
    <w:rsid w:val="004B48C2"/>
    <w:rsid w:val="004B4BD4"/>
    <w:rsid w:val="004B56E9"/>
    <w:rsid w:val="004B6B21"/>
    <w:rsid w:val="004B6FAD"/>
    <w:rsid w:val="004B7129"/>
    <w:rsid w:val="004C126A"/>
    <w:rsid w:val="004C2BD3"/>
    <w:rsid w:val="004C2C83"/>
    <w:rsid w:val="004C3ADA"/>
    <w:rsid w:val="004C41F6"/>
    <w:rsid w:val="004C453B"/>
    <w:rsid w:val="004C514F"/>
    <w:rsid w:val="004C5DE8"/>
    <w:rsid w:val="004C6588"/>
    <w:rsid w:val="004C6A8E"/>
    <w:rsid w:val="004C77DA"/>
    <w:rsid w:val="004D0949"/>
    <w:rsid w:val="004D0EF8"/>
    <w:rsid w:val="004D1700"/>
    <w:rsid w:val="004D18D7"/>
    <w:rsid w:val="004D279F"/>
    <w:rsid w:val="004D3E03"/>
    <w:rsid w:val="004D51C4"/>
    <w:rsid w:val="004D57CF"/>
    <w:rsid w:val="004D5C23"/>
    <w:rsid w:val="004D5CFA"/>
    <w:rsid w:val="004D6BF7"/>
    <w:rsid w:val="004D6CFA"/>
    <w:rsid w:val="004D72EF"/>
    <w:rsid w:val="004D737E"/>
    <w:rsid w:val="004D744C"/>
    <w:rsid w:val="004D7E3F"/>
    <w:rsid w:val="004E00A8"/>
    <w:rsid w:val="004E06E5"/>
    <w:rsid w:val="004E179A"/>
    <w:rsid w:val="004E2430"/>
    <w:rsid w:val="004E304D"/>
    <w:rsid w:val="004E34BA"/>
    <w:rsid w:val="004E3EA5"/>
    <w:rsid w:val="004E51E5"/>
    <w:rsid w:val="004E6537"/>
    <w:rsid w:val="004E684C"/>
    <w:rsid w:val="004E70D3"/>
    <w:rsid w:val="004E70E1"/>
    <w:rsid w:val="004E71D6"/>
    <w:rsid w:val="004E7463"/>
    <w:rsid w:val="004E7803"/>
    <w:rsid w:val="004F040B"/>
    <w:rsid w:val="004F04C4"/>
    <w:rsid w:val="004F0E04"/>
    <w:rsid w:val="004F16D6"/>
    <w:rsid w:val="004F22DF"/>
    <w:rsid w:val="004F31AD"/>
    <w:rsid w:val="004F3A2A"/>
    <w:rsid w:val="004F66BA"/>
    <w:rsid w:val="004F78C7"/>
    <w:rsid w:val="00500D0A"/>
    <w:rsid w:val="00500DF6"/>
    <w:rsid w:val="00503AE3"/>
    <w:rsid w:val="00503EF4"/>
    <w:rsid w:val="00504104"/>
    <w:rsid w:val="00504F74"/>
    <w:rsid w:val="00505513"/>
    <w:rsid w:val="00506114"/>
    <w:rsid w:val="005064E0"/>
    <w:rsid w:val="00506646"/>
    <w:rsid w:val="0050677D"/>
    <w:rsid w:val="0050691D"/>
    <w:rsid w:val="00506CEE"/>
    <w:rsid w:val="00507F56"/>
    <w:rsid w:val="005103E2"/>
    <w:rsid w:val="005106A7"/>
    <w:rsid w:val="00513263"/>
    <w:rsid w:val="00513372"/>
    <w:rsid w:val="00513716"/>
    <w:rsid w:val="00513E0D"/>
    <w:rsid w:val="005148E7"/>
    <w:rsid w:val="00515373"/>
    <w:rsid w:val="00516482"/>
    <w:rsid w:val="00516C23"/>
    <w:rsid w:val="00517A7E"/>
    <w:rsid w:val="00520D61"/>
    <w:rsid w:val="0052183C"/>
    <w:rsid w:val="0052288E"/>
    <w:rsid w:val="00523478"/>
    <w:rsid w:val="005240DD"/>
    <w:rsid w:val="00526012"/>
    <w:rsid w:val="0052699D"/>
    <w:rsid w:val="00527688"/>
    <w:rsid w:val="005279F9"/>
    <w:rsid w:val="00527BE7"/>
    <w:rsid w:val="00530A64"/>
    <w:rsid w:val="0053166B"/>
    <w:rsid w:val="005316F1"/>
    <w:rsid w:val="00531AE6"/>
    <w:rsid w:val="00531BC3"/>
    <w:rsid w:val="005323BA"/>
    <w:rsid w:val="00532B6E"/>
    <w:rsid w:val="0053307B"/>
    <w:rsid w:val="00533105"/>
    <w:rsid w:val="00533AA9"/>
    <w:rsid w:val="00534145"/>
    <w:rsid w:val="00534E6F"/>
    <w:rsid w:val="005355DC"/>
    <w:rsid w:val="00535963"/>
    <w:rsid w:val="005370CB"/>
    <w:rsid w:val="00537273"/>
    <w:rsid w:val="00537AA8"/>
    <w:rsid w:val="00537E97"/>
    <w:rsid w:val="00540470"/>
    <w:rsid w:val="00540DB3"/>
    <w:rsid w:val="005425B0"/>
    <w:rsid w:val="00543442"/>
    <w:rsid w:val="00544005"/>
    <w:rsid w:val="00546AB2"/>
    <w:rsid w:val="00546CB2"/>
    <w:rsid w:val="00546D05"/>
    <w:rsid w:val="00547124"/>
    <w:rsid w:val="00547B9B"/>
    <w:rsid w:val="005500C8"/>
    <w:rsid w:val="00550C0B"/>
    <w:rsid w:val="00551F2C"/>
    <w:rsid w:val="00551F8C"/>
    <w:rsid w:val="0055546B"/>
    <w:rsid w:val="005556CB"/>
    <w:rsid w:val="00556E75"/>
    <w:rsid w:val="00557090"/>
    <w:rsid w:val="005571CF"/>
    <w:rsid w:val="00557CAE"/>
    <w:rsid w:val="00557DF5"/>
    <w:rsid w:val="00560254"/>
    <w:rsid w:val="005607A2"/>
    <w:rsid w:val="005616D0"/>
    <w:rsid w:val="00562067"/>
    <w:rsid w:val="00562703"/>
    <w:rsid w:val="00562F8A"/>
    <w:rsid w:val="00563806"/>
    <w:rsid w:val="00563C54"/>
    <w:rsid w:val="00564350"/>
    <w:rsid w:val="00564CDB"/>
    <w:rsid w:val="005657E8"/>
    <w:rsid w:val="0056765A"/>
    <w:rsid w:val="0057064A"/>
    <w:rsid w:val="0057139C"/>
    <w:rsid w:val="00571C1F"/>
    <w:rsid w:val="00572613"/>
    <w:rsid w:val="00572BB1"/>
    <w:rsid w:val="00573742"/>
    <w:rsid w:val="005749E7"/>
    <w:rsid w:val="005753F1"/>
    <w:rsid w:val="0057562C"/>
    <w:rsid w:val="00575B75"/>
    <w:rsid w:val="00576B27"/>
    <w:rsid w:val="00576BFC"/>
    <w:rsid w:val="0058007C"/>
    <w:rsid w:val="0058080C"/>
    <w:rsid w:val="00580B2D"/>
    <w:rsid w:val="00580B73"/>
    <w:rsid w:val="0058100F"/>
    <w:rsid w:val="005812EF"/>
    <w:rsid w:val="0058289E"/>
    <w:rsid w:val="0058302E"/>
    <w:rsid w:val="00584741"/>
    <w:rsid w:val="00584744"/>
    <w:rsid w:val="00585C41"/>
    <w:rsid w:val="005868C3"/>
    <w:rsid w:val="005872AC"/>
    <w:rsid w:val="0058798D"/>
    <w:rsid w:val="0059150A"/>
    <w:rsid w:val="00591D46"/>
    <w:rsid w:val="0059411A"/>
    <w:rsid w:val="0059718C"/>
    <w:rsid w:val="0059727C"/>
    <w:rsid w:val="00597E62"/>
    <w:rsid w:val="005A0B9A"/>
    <w:rsid w:val="005A1825"/>
    <w:rsid w:val="005A1B62"/>
    <w:rsid w:val="005A243E"/>
    <w:rsid w:val="005A2EF8"/>
    <w:rsid w:val="005A3ECD"/>
    <w:rsid w:val="005A4308"/>
    <w:rsid w:val="005A5302"/>
    <w:rsid w:val="005A6DD5"/>
    <w:rsid w:val="005B08A7"/>
    <w:rsid w:val="005B2788"/>
    <w:rsid w:val="005B2D74"/>
    <w:rsid w:val="005B55E4"/>
    <w:rsid w:val="005B69E4"/>
    <w:rsid w:val="005C04E7"/>
    <w:rsid w:val="005C074F"/>
    <w:rsid w:val="005C0E62"/>
    <w:rsid w:val="005C1E75"/>
    <w:rsid w:val="005C6706"/>
    <w:rsid w:val="005C71B9"/>
    <w:rsid w:val="005C780A"/>
    <w:rsid w:val="005C7919"/>
    <w:rsid w:val="005C7F8D"/>
    <w:rsid w:val="005D033E"/>
    <w:rsid w:val="005D0439"/>
    <w:rsid w:val="005D0514"/>
    <w:rsid w:val="005D0A40"/>
    <w:rsid w:val="005D2268"/>
    <w:rsid w:val="005D233F"/>
    <w:rsid w:val="005D2590"/>
    <w:rsid w:val="005D2961"/>
    <w:rsid w:val="005D506C"/>
    <w:rsid w:val="005D619C"/>
    <w:rsid w:val="005D6A11"/>
    <w:rsid w:val="005D6EEE"/>
    <w:rsid w:val="005D7145"/>
    <w:rsid w:val="005D7341"/>
    <w:rsid w:val="005E126D"/>
    <w:rsid w:val="005E23B0"/>
    <w:rsid w:val="005E242A"/>
    <w:rsid w:val="005E24E8"/>
    <w:rsid w:val="005E2766"/>
    <w:rsid w:val="005E2F5C"/>
    <w:rsid w:val="005E394C"/>
    <w:rsid w:val="005E3CD3"/>
    <w:rsid w:val="005E3FA6"/>
    <w:rsid w:val="005E6D2B"/>
    <w:rsid w:val="005E6DA0"/>
    <w:rsid w:val="005E7C12"/>
    <w:rsid w:val="005F0126"/>
    <w:rsid w:val="005F22CB"/>
    <w:rsid w:val="005F55E1"/>
    <w:rsid w:val="005F592D"/>
    <w:rsid w:val="005F5A0B"/>
    <w:rsid w:val="005F62AF"/>
    <w:rsid w:val="005F62D4"/>
    <w:rsid w:val="005F6768"/>
    <w:rsid w:val="005F74F7"/>
    <w:rsid w:val="005F767D"/>
    <w:rsid w:val="005F79C4"/>
    <w:rsid w:val="0060035D"/>
    <w:rsid w:val="00601308"/>
    <w:rsid w:val="00601BD8"/>
    <w:rsid w:val="00602AC3"/>
    <w:rsid w:val="00602C38"/>
    <w:rsid w:val="00603342"/>
    <w:rsid w:val="00603BF3"/>
    <w:rsid w:val="00603EBC"/>
    <w:rsid w:val="00605385"/>
    <w:rsid w:val="00605674"/>
    <w:rsid w:val="00605A69"/>
    <w:rsid w:val="006070A4"/>
    <w:rsid w:val="00611ACE"/>
    <w:rsid w:val="00611D5B"/>
    <w:rsid w:val="00611E2A"/>
    <w:rsid w:val="00612070"/>
    <w:rsid w:val="00612260"/>
    <w:rsid w:val="00614D9E"/>
    <w:rsid w:val="00616AC2"/>
    <w:rsid w:val="00616DF8"/>
    <w:rsid w:val="00616ECB"/>
    <w:rsid w:val="00617018"/>
    <w:rsid w:val="0062122A"/>
    <w:rsid w:val="00621CC3"/>
    <w:rsid w:val="006238F5"/>
    <w:rsid w:val="00624EEA"/>
    <w:rsid w:val="006251A0"/>
    <w:rsid w:val="00625C0E"/>
    <w:rsid w:val="0062765B"/>
    <w:rsid w:val="00630834"/>
    <w:rsid w:val="00631B24"/>
    <w:rsid w:val="006326FE"/>
    <w:rsid w:val="00632ED3"/>
    <w:rsid w:val="0063402A"/>
    <w:rsid w:val="0063412F"/>
    <w:rsid w:val="00634214"/>
    <w:rsid w:val="00634C56"/>
    <w:rsid w:val="0063568A"/>
    <w:rsid w:val="00636356"/>
    <w:rsid w:val="006369F9"/>
    <w:rsid w:val="0063772A"/>
    <w:rsid w:val="00640710"/>
    <w:rsid w:val="006407DB"/>
    <w:rsid w:val="00640AC4"/>
    <w:rsid w:val="00641769"/>
    <w:rsid w:val="00644414"/>
    <w:rsid w:val="00644F00"/>
    <w:rsid w:val="0064662A"/>
    <w:rsid w:val="006467D1"/>
    <w:rsid w:val="00650C3A"/>
    <w:rsid w:val="00650D04"/>
    <w:rsid w:val="0065101D"/>
    <w:rsid w:val="00651C9F"/>
    <w:rsid w:val="006520D7"/>
    <w:rsid w:val="00652AB1"/>
    <w:rsid w:val="0065361B"/>
    <w:rsid w:val="006542CE"/>
    <w:rsid w:val="00654896"/>
    <w:rsid w:val="006548CA"/>
    <w:rsid w:val="0065549F"/>
    <w:rsid w:val="00655666"/>
    <w:rsid w:val="0065602E"/>
    <w:rsid w:val="0065794C"/>
    <w:rsid w:val="006605B2"/>
    <w:rsid w:val="00660B25"/>
    <w:rsid w:val="0066117C"/>
    <w:rsid w:val="0066130D"/>
    <w:rsid w:val="006629C3"/>
    <w:rsid w:val="006635FF"/>
    <w:rsid w:val="00663847"/>
    <w:rsid w:val="00663F05"/>
    <w:rsid w:val="006646E7"/>
    <w:rsid w:val="006667D1"/>
    <w:rsid w:val="006667FF"/>
    <w:rsid w:val="00666CB6"/>
    <w:rsid w:val="00667553"/>
    <w:rsid w:val="00667E58"/>
    <w:rsid w:val="00670B98"/>
    <w:rsid w:val="006717D5"/>
    <w:rsid w:val="00671CD5"/>
    <w:rsid w:val="00672439"/>
    <w:rsid w:val="00672D4D"/>
    <w:rsid w:val="00676539"/>
    <w:rsid w:val="00676EA2"/>
    <w:rsid w:val="0067755E"/>
    <w:rsid w:val="00677E13"/>
    <w:rsid w:val="006800C9"/>
    <w:rsid w:val="00680DD4"/>
    <w:rsid w:val="00680E9A"/>
    <w:rsid w:val="00680FAC"/>
    <w:rsid w:val="006816E4"/>
    <w:rsid w:val="006823D7"/>
    <w:rsid w:val="00682D10"/>
    <w:rsid w:val="0068397C"/>
    <w:rsid w:val="006852D3"/>
    <w:rsid w:val="00685781"/>
    <w:rsid w:val="006858B9"/>
    <w:rsid w:val="00685BAE"/>
    <w:rsid w:val="0068680E"/>
    <w:rsid w:val="006868C0"/>
    <w:rsid w:val="00686FFA"/>
    <w:rsid w:val="00687138"/>
    <w:rsid w:val="00690178"/>
    <w:rsid w:val="006905BC"/>
    <w:rsid w:val="00691F14"/>
    <w:rsid w:val="0069237B"/>
    <w:rsid w:val="00692B21"/>
    <w:rsid w:val="00692CFC"/>
    <w:rsid w:val="00692E4E"/>
    <w:rsid w:val="00692F03"/>
    <w:rsid w:val="00694510"/>
    <w:rsid w:val="0069560A"/>
    <w:rsid w:val="00695CA5"/>
    <w:rsid w:val="006968A1"/>
    <w:rsid w:val="00696F67"/>
    <w:rsid w:val="00697735"/>
    <w:rsid w:val="00697D9B"/>
    <w:rsid w:val="006A0902"/>
    <w:rsid w:val="006A0D3C"/>
    <w:rsid w:val="006A1192"/>
    <w:rsid w:val="006A1FC3"/>
    <w:rsid w:val="006A2A4C"/>
    <w:rsid w:val="006A2C86"/>
    <w:rsid w:val="006A3F08"/>
    <w:rsid w:val="006A479C"/>
    <w:rsid w:val="006A4810"/>
    <w:rsid w:val="006A4AD5"/>
    <w:rsid w:val="006A564C"/>
    <w:rsid w:val="006A6527"/>
    <w:rsid w:val="006A6839"/>
    <w:rsid w:val="006A685B"/>
    <w:rsid w:val="006A7026"/>
    <w:rsid w:val="006A7783"/>
    <w:rsid w:val="006A7D49"/>
    <w:rsid w:val="006B0313"/>
    <w:rsid w:val="006B0C79"/>
    <w:rsid w:val="006B0F51"/>
    <w:rsid w:val="006B2B97"/>
    <w:rsid w:val="006B390C"/>
    <w:rsid w:val="006B39B2"/>
    <w:rsid w:val="006B3EB7"/>
    <w:rsid w:val="006B6162"/>
    <w:rsid w:val="006B630A"/>
    <w:rsid w:val="006B697F"/>
    <w:rsid w:val="006B713D"/>
    <w:rsid w:val="006C1B67"/>
    <w:rsid w:val="006C3315"/>
    <w:rsid w:val="006C3AEF"/>
    <w:rsid w:val="006C4168"/>
    <w:rsid w:val="006C4301"/>
    <w:rsid w:val="006C445E"/>
    <w:rsid w:val="006C47CE"/>
    <w:rsid w:val="006C4A9D"/>
    <w:rsid w:val="006C4BB9"/>
    <w:rsid w:val="006C4D0E"/>
    <w:rsid w:val="006C5923"/>
    <w:rsid w:val="006D2DBE"/>
    <w:rsid w:val="006D3D14"/>
    <w:rsid w:val="006D4475"/>
    <w:rsid w:val="006E128A"/>
    <w:rsid w:val="006E1462"/>
    <w:rsid w:val="006E1980"/>
    <w:rsid w:val="006E3254"/>
    <w:rsid w:val="006E3D38"/>
    <w:rsid w:val="006E5468"/>
    <w:rsid w:val="006E591C"/>
    <w:rsid w:val="006E69AD"/>
    <w:rsid w:val="006E7016"/>
    <w:rsid w:val="006E7403"/>
    <w:rsid w:val="006F1A4B"/>
    <w:rsid w:val="006F1FAF"/>
    <w:rsid w:val="006F25B3"/>
    <w:rsid w:val="006F2984"/>
    <w:rsid w:val="006F2B46"/>
    <w:rsid w:val="006F2F5D"/>
    <w:rsid w:val="006F5A5E"/>
    <w:rsid w:val="006F6329"/>
    <w:rsid w:val="006F7FA2"/>
    <w:rsid w:val="007009D0"/>
    <w:rsid w:val="0070186B"/>
    <w:rsid w:val="007024AF"/>
    <w:rsid w:val="00702A6A"/>
    <w:rsid w:val="00703FB7"/>
    <w:rsid w:val="007044C4"/>
    <w:rsid w:val="00704FBB"/>
    <w:rsid w:val="007053DC"/>
    <w:rsid w:val="007053E7"/>
    <w:rsid w:val="00705FB8"/>
    <w:rsid w:val="0070618D"/>
    <w:rsid w:val="0070659B"/>
    <w:rsid w:val="007066F5"/>
    <w:rsid w:val="0070750A"/>
    <w:rsid w:val="007077C6"/>
    <w:rsid w:val="00707CED"/>
    <w:rsid w:val="00707FEA"/>
    <w:rsid w:val="00710C67"/>
    <w:rsid w:val="00711814"/>
    <w:rsid w:val="00715F9F"/>
    <w:rsid w:val="007167DF"/>
    <w:rsid w:val="00716EFB"/>
    <w:rsid w:val="00716F93"/>
    <w:rsid w:val="0071784B"/>
    <w:rsid w:val="007179E1"/>
    <w:rsid w:val="00717FFB"/>
    <w:rsid w:val="00721089"/>
    <w:rsid w:val="00721575"/>
    <w:rsid w:val="007221A6"/>
    <w:rsid w:val="007254B4"/>
    <w:rsid w:val="00725C50"/>
    <w:rsid w:val="0072624D"/>
    <w:rsid w:val="007264A2"/>
    <w:rsid w:val="007267BF"/>
    <w:rsid w:val="00730C05"/>
    <w:rsid w:val="00730E20"/>
    <w:rsid w:val="00731C3E"/>
    <w:rsid w:val="00731CDE"/>
    <w:rsid w:val="00732C99"/>
    <w:rsid w:val="0073378D"/>
    <w:rsid w:val="00734369"/>
    <w:rsid w:val="007345B6"/>
    <w:rsid w:val="00736D25"/>
    <w:rsid w:val="00736DB8"/>
    <w:rsid w:val="00741DC8"/>
    <w:rsid w:val="00742709"/>
    <w:rsid w:val="00742A84"/>
    <w:rsid w:val="00743CEC"/>
    <w:rsid w:val="00743F46"/>
    <w:rsid w:val="00744638"/>
    <w:rsid w:val="00745E86"/>
    <w:rsid w:val="00746358"/>
    <w:rsid w:val="00747489"/>
    <w:rsid w:val="00750069"/>
    <w:rsid w:val="007500BC"/>
    <w:rsid w:val="007501CB"/>
    <w:rsid w:val="00753A60"/>
    <w:rsid w:val="0075499E"/>
    <w:rsid w:val="00755496"/>
    <w:rsid w:val="007554DE"/>
    <w:rsid w:val="00757314"/>
    <w:rsid w:val="00761BA1"/>
    <w:rsid w:val="007626C4"/>
    <w:rsid w:val="0076288E"/>
    <w:rsid w:val="00763752"/>
    <w:rsid w:val="00764A0F"/>
    <w:rsid w:val="00764D5F"/>
    <w:rsid w:val="00767942"/>
    <w:rsid w:val="00770036"/>
    <w:rsid w:val="00771316"/>
    <w:rsid w:val="00771A84"/>
    <w:rsid w:val="00771C32"/>
    <w:rsid w:val="00772CF6"/>
    <w:rsid w:val="00773467"/>
    <w:rsid w:val="0077355C"/>
    <w:rsid w:val="007740F7"/>
    <w:rsid w:val="0077451F"/>
    <w:rsid w:val="00774647"/>
    <w:rsid w:val="007747BE"/>
    <w:rsid w:val="007757EC"/>
    <w:rsid w:val="00775FB0"/>
    <w:rsid w:val="007770AC"/>
    <w:rsid w:val="007770CA"/>
    <w:rsid w:val="00777862"/>
    <w:rsid w:val="00781629"/>
    <w:rsid w:val="00781F85"/>
    <w:rsid w:val="00782013"/>
    <w:rsid w:val="0078284C"/>
    <w:rsid w:val="00782A89"/>
    <w:rsid w:val="0078335E"/>
    <w:rsid w:val="0078380B"/>
    <w:rsid w:val="007838D9"/>
    <w:rsid w:val="00783B23"/>
    <w:rsid w:val="00784B67"/>
    <w:rsid w:val="00784E02"/>
    <w:rsid w:val="00785597"/>
    <w:rsid w:val="0078583A"/>
    <w:rsid w:val="00787157"/>
    <w:rsid w:val="00787641"/>
    <w:rsid w:val="007903A7"/>
    <w:rsid w:val="00790D46"/>
    <w:rsid w:val="007917FD"/>
    <w:rsid w:val="00791906"/>
    <w:rsid w:val="00792239"/>
    <w:rsid w:val="007937D9"/>
    <w:rsid w:val="007965DF"/>
    <w:rsid w:val="00796AB2"/>
    <w:rsid w:val="00796E49"/>
    <w:rsid w:val="007A0921"/>
    <w:rsid w:val="007A0984"/>
    <w:rsid w:val="007A144E"/>
    <w:rsid w:val="007A1486"/>
    <w:rsid w:val="007A2944"/>
    <w:rsid w:val="007A32BD"/>
    <w:rsid w:val="007A34C0"/>
    <w:rsid w:val="007A3936"/>
    <w:rsid w:val="007A53AA"/>
    <w:rsid w:val="007A789B"/>
    <w:rsid w:val="007A78C8"/>
    <w:rsid w:val="007B0288"/>
    <w:rsid w:val="007B0C4B"/>
    <w:rsid w:val="007B12BD"/>
    <w:rsid w:val="007B2EE1"/>
    <w:rsid w:val="007B3105"/>
    <w:rsid w:val="007B3517"/>
    <w:rsid w:val="007B3572"/>
    <w:rsid w:val="007B5370"/>
    <w:rsid w:val="007B59DC"/>
    <w:rsid w:val="007B747D"/>
    <w:rsid w:val="007B7E5B"/>
    <w:rsid w:val="007B7F6C"/>
    <w:rsid w:val="007C09C8"/>
    <w:rsid w:val="007C1ADC"/>
    <w:rsid w:val="007C2174"/>
    <w:rsid w:val="007C2E45"/>
    <w:rsid w:val="007C3E40"/>
    <w:rsid w:val="007C41E5"/>
    <w:rsid w:val="007C52D6"/>
    <w:rsid w:val="007C5635"/>
    <w:rsid w:val="007C56DD"/>
    <w:rsid w:val="007C6452"/>
    <w:rsid w:val="007C71B6"/>
    <w:rsid w:val="007C71CB"/>
    <w:rsid w:val="007C7EB4"/>
    <w:rsid w:val="007D00FA"/>
    <w:rsid w:val="007D02CE"/>
    <w:rsid w:val="007D1EEA"/>
    <w:rsid w:val="007D2652"/>
    <w:rsid w:val="007D2E44"/>
    <w:rsid w:val="007D2E7B"/>
    <w:rsid w:val="007D32F9"/>
    <w:rsid w:val="007D3913"/>
    <w:rsid w:val="007D3954"/>
    <w:rsid w:val="007D4948"/>
    <w:rsid w:val="007D4E15"/>
    <w:rsid w:val="007D5931"/>
    <w:rsid w:val="007D5AF5"/>
    <w:rsid w:val="007D6552"/>
    <w:rsid w:val="007D7C68"/>
    <w:rsid w:val="007E12A2"/>
    <w:rsid w:val="007E2324"/>
    <w:rsid w:val="007E26F4"/>
    <w:rsid w:val="007E3A43"/>
    <w:rsid w:val="007E4DE5"/>
    <w:rsid w:val="007E5AAB"/>
    <w:rsid w:val="007E661F"/>
    <w:rsid w:val="007E6953"/>
    <w:rsid w:val="007E7121"/>
    <w:rsid w:val="007F1391"/>
    <w:rsid w:val="007F23AF"/>
    <w:rsid w:val="007F31BA"/>
    <w:rsid w:val="007F32CA"/>
    <w:rsid w:val="007F3399"/>
    <w:rsid w:val="007F413C"/>
    <w:rsid w:val="007F4382"/>
    <w:rsid w:val="007F503C"/>
    <w:rsid w:val="007F5F8F"/>
    <w:rsid w:val="00800042"/>
    <w:rsid w:val="00801092"/>
    <w:rsid w:val="00801783"/>
    <w:rsid w:val="00801FB1"/>
    <w:rsid w:val="00802BE7"/>
    <w:rsid w:val="00802CE3"/>
    <w:rsid w:val="008035BE"/>
    <w:rsid w:val="008041E8"/>
    <w:rsid w:val="00805AA9"/>
    <w:rsid w:val="00805C3E"/>
    <w:rsid w:val="00805DD7"/>
    <w:rsid w:val="00805E7E"/>
    <w:rsid w:val="00806E04"/>
    <w:rsid w:val="008072FB"/>
    <w:rsid w:val="008108A4"/>
    <w:rsid w:val="00810BC5"/>
    <w:rsid w:val="00812725"/>
    <w:rsid w:val="00812C33"/>
    <w:rsid w:val="00813192"/>
    <w:rsid w:val="00813943"/>
    <w:rsid w:val="00813AA7"/>
    <w:rsid w:val="00813D3D"/>
    <w:rsid w:val="008144F0"/>
    <w:rsid w:val="0081471F"/>
    <w:rsid w:val="00814935"/>
    <w:rsid w:val="008169F2"/>
    <w:rsid w:val="00816C3E"/>
    <w:rsid w:val="00820BD5"/>
    <w:rsid w:val="0082109A"/>
    <w:rsid w:val="00821125"/>
    <w:rsid w:val="008219E8"/>
    <w:rsid w:val="0082206E"/>
    <w:rsid w:val="00824929"/>
    <w:rsid w:val="00824F22"/>
    <w:rsid w:val="00825801"/>
    <w:rsid w:val="00825868"/>
    <w:rsid w:val="00826BC1"/>
    <w:rsid w:val="00827309"/>
    <w:rsid w:val="00827876"/>
    <w:rsid w:val="008278FA"/>
    <w:rsid w:val="00830535"/>
    <w:rsid w:val="0083089D"/>
    <w:rsid w:val="008328DC"/>
    <w:rsid w:val="00832E34"/>
    <w:rsid w:val="00833ACE"/>
    <w:rsid w:val="00833B1D"/>
    <w:rsid w:val="008372B2"/>
    <w:rsid w:val="0083791F"/>
    <w:rsid w:val="00837E2F"/>
    <w:rsid w:val="008402D2"/>
    <w:rsid w:val="008407CB"/>
    <w:rsid w:val="008421B6"/>
    <w:rsid w:val="00842BA1"/>
    <w:rsid w:val="0084454B"/>
    <w:rsid w:val="00845186"/>
    <w:rsid w:val="008455A9"/>
    <w:rsid w:val="00845A0F"/>
    <w:rsid w:val="00846396"/>
    <w:rsid w:val="00846A58"/>
    <w:rsid w:val="00851049"/>
    <w:rsid w:val="008529B3"/>
    <w:rsid w:val="00852B64"/>
    <w:rsid w:val="00852C68"/>
    <w:rsid w:val="00855593"/>
    <w:rsid w:val="00855E72"/>
    <w:rsid w:val="0085630D"/>
    <w:rsid w:val="008563BA"/>
    <w:rsid w:val="0085657A"/>
    <w:rsid w:val="00856EDF"/>
    <w:rsid w:val="00857A04"/>
    <w:rsid w:val="00857EDD"/>
    <w:rsid w:val="00857F71"/>
    <w:rsid w:val="00860175"/>
    <w:rsid w:val="0086134D"/>
    <w:rsid w:val="00862335"/>
    <w:rsid w:val="0086335D"/>
    <w:rsid w:val="00863429"/>
    <w:rsid w:val="0086375B"/>
    <w:rsid w:val="00863FFF"/>
    <w:rsid w:val="00865E20"/>
    <w:rsid w:val="008661D8"/>
    <w:rsid w:val="00871C8E"/>
    <w:rsid w:val="008724AF"/>
    <w:rsid w:val="00873A0F"/>
    <w:rsid w:val="00874608"/>
    <w:rsid w:val="00875122"/>
    <w:rsid w:val="008755AC"/>
    <w:rsid w:val="00875B7C"/>
    <w:rsid w:val="00876FEE"/>
    <w:rsid w:val="00877435"/>
    <w:rsid w:val="008809C8"/>
    <w:rsid w:val="00880D91"/>
    <w:rsid w:val="0088279F"/>
    <w:rsid w:val="00882806"/>
    <w:rsid w:val="0088306E"/>
    <w:rsid w:val="0088437B"/>
    <w:rsid w:val="00884633"/>
    <w:rsid w:val="008846A5"/>
    <w:rsid w:val="00884A3A"/>
    <w:rsid w:val="00884A97"/>
    <w:rsid w:val="00886438"/>
    <w:rsid w:val="00887D7B"/>
    <w:rsid w:val="008917C8"/>
    <w:rsid w:val="00892252"/>
    <w:rsid w:val="008924FD"/>
    <w:rsid w:val="008950E7"/>
    <w:rsid w:val="00897230"/>
    <w:rsid w:val="008972B6"/>
    <w:rsid w:val="00897449"/>
    <w:rsid w:val="00897644"/>
    <w:rsid w:val="0089796B"/>
    <w:rsid w:val="008A1A53"/>
    <w:rsid w:val="008A25B3"/>
    <w:rsid w:val="008A288E"/>
    <w:rsid w:val="008A2ABA"/>
    <w:rsid w:val="008A41A1"/>
    <w:rsid w:val="008A4D46"/>
    <w:rsid w:val="008A5150"/>
    <w:rsid w:val="008A6851"/>
    <w:rsid w:val="008A78E8"/>
    <w:rsid w:val="008B07DE"/>
    <w:rsid w:val="008B09DC"/>
    <w:rsid w:val="008B108B"/>
    <w:rsid w:val="008B2AF5"/>
    <w:rsid w:val="008B3D12"/>
    <w:rsid w:val="008B4681"/>
    <w:rsid w:val="008B5BE9"/>
    <w:rsid w:val="008B6BAB"/>
    <w:rsid w:val="008B726F"/>
    <w:rsid w:val="008B7C26"/>
    <w:rsid w:val="008B7C37"/>
    <w:rsid w:val="008B7CAA"/>
    <w:rsid w:val="008C0DD3"/>
    <w:rsid w:val="008C1761"/>
    <w:rsid w:val="008C214A"/>
    <w:rsid w:val="008C22A7"/>
    <w:rsid w:val="008C2720"/>
    <w:rsid w:val="008C4059"/>
    <w:rsid w:val="008C4FD6"/>
    <w:rsid w:val="008C4FF8"/>
    <w:rsid w:val="008C52D3"/>
    <w:rsid w:val="008C73CA"/>
    <w:rsid w:val="008C7995"/>
    <w:rsid w:val="008C7B2D"/>
    <w:rsid w:val="008D0252"/>
    <w:rsid w:val="008D0B97"/>
    <w:rsid w:val="008D0F7E"/>
    <w:rsid w:val="008D1B30"/>
    <w:rsid w:val="008D243A"/>
    <w:rsid w:val="008D3449"/>
    <w:rsid w:val="008D457A"/>
    <w:rsid w:val="008D4C7D"/>
    <w:rsid w:val="008D501F"/>
    <w:rsid w:val="008D503C"/>
    <w:rsid w:val="008D5E44"/>
    <w:rsid w:val="008D6715"/>
    <w:rsid w:val="008D685C"/>
    <w:rsid w:val="008D70B2"/>
    <w:rsid w:val="008D7692"/>
    <w:rsid w:val="008E08B1"/>
    <w:rsid w:val="008E09D2"/>
    <w:rsid w:val="008E0E19"/>
    <w:rsid w:val="008E10AD"/>
    <w:rsid w:val="008E24CA"/>
    <w:rsid w:val="008E2CBC"/>
    <w:rsid w:val="008E332A"/>
    <w:rsid w:val="008E399D"/>
    <w:rsid w:val="008E5A82"/>
    <w:rsid w:val="008E69BD"/>
    <w:rsid w:val="008E734B"/>
    <w:rsid w:val="008F0102"/>
    <w:rsid w:val="008F0227"/>
    <w:rsid w:val="008F0685"/>
    <w:rsid w:val="008F073A"/>
    <w:rsid w:val="008F13C2"/>
    <w:rsid w:val="008F263B"/>
    <w:rsid w:val="008F29CF"/>
    <w:rsid w:val="008F36A5"/>
    <w:rsid w:val="008F3776"/>
    <w:rsid w:val="008F3F25"/>
    <w:rsid w:val="008F5B66"/>
    <w:rsid w:val="008F6905"/>
    <w:rsid w:val="008F692B"/>
    <w:rsid w:val="008F6DD0"/>
    <w:rsid w:val="008F7A44"/>
    <w:rsid w:val="00900983"/>
    <w:rsid w:val="00901431"/>
    <w:rsid w:val="009023DE"/>
    <w:rsid w:val="00902C31"/>
    <w:rsid w:val="0090349E"/>
    <w:rsid w:val="00903A1F"/>
    <w:rsid w:val="00904771"/>
    <w:rsid w:val="00904BC3"/>
    <w:rsid w:val="00905010"/>
    <w:rsid w:val="009059E7"/>
    <w:rsid w:val="009060B7"/>
    <w:rsid w:val="009063C6"/>
    <w:rsid w:val="00906A94"/>
    <w:rsid w:val="0091177A"/>
    <w:rsid w:val="0091202A"/>
    <w:rsid w:val="00912E03"/>
    <w:rsid w:val="009130F5"/>
    <w:rsid w:val="00913684"/>
    <w:rsid w:val="0091378A"/>
    <w:rsid w:val="0091494D"/>
    <w:rsid w:val="00914CF5"/>
    <w:rsid w:val="00917410"/>
    <w:rsid w:val="0092091A"/>
    <w:rsid w:val="009211DA"/>
    <w:rsid w:val="0092131F"/>
    <w:rsid w:val="00921B4C"/>
    <w:rsid w:val="00922ADA"/>
    <w:rsid w:val="00922F5B"/>
    <w:rsid w:val="00923568"/>
    <w:rsid w:val="00923980"/>
    <w:rsid w:val="00923CE7"/>
    <w:rsid w:val="009241AE"/>
    <w:rsid w:val="009247C7"/>
    <w:rsid w:val="00924A06"/>
    <w:rsid w:val="00925122"/>
    <w:rsid w:val="00926216"/>
    <w:rsid w:val="0092673F"/>
    <w:rsid w:val="00926C97"/>
    <w:rsid w:val="00927790"/>
    <w:rsid w:val="0092797B"/>
    <w:rsid w:val="00930ECA"/>
    <w:rsid w:val="00931AFF"/>
    <w:rsid w:val="0093235C"/>
    <w:rsid w:val="009329A7"/>
    <w:rsid w:val="009332BE"/>
    <w:rsid w:val="00933466"/>
    <w:rsid w:val="00933EC8"/>
    <w:rsid w:val="00934F35"/>
    <w:rsid w:val="0093554B"/>
    <w:rsid w:val="00935AAA"/>
    <w:rsid w:val="009365CA"/>
    <w:rsid w:val="00936DFF"/>
    <w:rsid w:val="00937DAA"/>
    <w:rsid w:val="00940149"/>
    <w:rsid w:val="0094236A"/>
    <w:rsid w:val="009429AB"/>
    <w:rsid w:val="009432CE"/>
    <w:rsid w:val="00943574"/>
    <w:rsid w:val="0094414E"/>
    <w:rsid w:val="0094516B"/>
    <w:rsid w:val="00945FEB"/>
    <w:rsid w:val="009475DD"/>
    <w:rsid w:val="009505EA"/>
    <w:rsid w:val="009533DC"/>
    <w:rsid w:val="00954510"/>
    <w:rsid w:val="00955332"/>
    <w:rsid w:val="009554AD"/>
    <w:rsid w:val="0095594A"/>
    <w:rsid w:val="00955DEF"/>
    <w:rsid w:val="00956B6A"/>
    <w:rsid w:val="00956C6C"/>
    <w:rsid w:val="009603C9"/>
    <w:rsid w:val="00960E1D"/>
    <w:rsid w:val="00961642"/>
    <w:rsid w:val="00963305"/>
    <w:rsid w:val="009666EA"/>
    <w:rsid w:val="00966F84"/>
    <w:rsid w:val="009700DE"/>
    <w:rsid w:val="00970AF9"/>
    <w:rsid w:val="00970B52"/>
    <w:rsid w:val="00971557"/>
    <w:rsid w:val="00971675"/>
    <w:rsid w:val="00973346"/>
    <w:rsid w:val="009766C4"/>
    <w:rsid w:val="00977E0A"/>
    <w:rsid w:val="00980E0C"/>
    <w:rsid w:val="009820D2"/>
    <w:rsid w:val="0098237B"/>
    <w:rsid w:val="00982680"/>
    <w:rsid w:val="00982B47"/>
    <w:rsid w:val="0098303F"/>
    <w:rsid w:val="00983C15"/>
    <w:rsid w:val="0098467D"/>
    <w:rsid w:val="00984C8F"/>
    <w:rsid w:val="00984E56"/>
    <w:rsid w:val="009858CD"/>
    <w:rsid w:val="00985962"/>
    <w:rsid w:val="0098602C"/>
    <w:rsid w:val="0098698D"/>
    <w:rsid w:val="00986B1C"/>
    <w:rsid w:val="009872D1"/>
    <w:rsid w:val="00987BD6"/>
    <w:rsid w:val="00987E46"/>
    <w:rsid w:val="009905F1"/>
    <w:rsid w:val="009911C9"/>
    <w:rsid w:val="00991BF0"/>
    <w:rsid w:val="00991EBC"/>
    <w:rsid w:val="00992D0B"/>
    <w:rsid w:val="00993222"/>
    <w:rsid w:val="00993B95"/>
    <w:rsid w:val="00994C69"/>
    <w:rsid w:val="009964AA"/>
    <w:rsid w:val="00996830"/>
    <w:rsid w:val="009968B5"/>
    <w:rsid w:val="00997BC3"/>
    <w:rsid w:val="009A046C"/>
    <w:rsid w:val="009A04D1"/>
    <w:rsid w:val="009A0845"/>
    <w:rsid w:val="009A11BB"/>
    <w:rsid w:val="009A1784"/>
    <w:rsid w:val="009A1BE5"/>
    <w:rsid w:val="009A1E67"/>
    <w:rsid w:val="009A256F"/>
    <w:rsid w:val="009A4E05"/>
    <w:rsid w:val="009A52D6"/>
    <w:rsid w:val="009A54C3"/>
    <w:rsid w:val="009A55A4"/>
    <w:rsid w:val="009A5A42"/>
    <w:rsid w:val="009A62D3"/>
    <w:rsid w:val="009A6B41"/>
    <w:rsid w:val="009A7145"/>
    <w:rsid w:val="009A75FF"/>
    <w:rsid w:val="009A7616"/>
    <w:rsid w:val="009B19FA"/>
    <w:rsid w:val="009B2108"/>
    <w:rsid w:val="009B2BEE"/>
    <w:rsid w:val="009B2D55"/>
    <w:rsid w:val="009B376A"/>
    <w:rsid w:val="009B6D26"/>
    <w:rsid w:val="009B7C99"/>
    <w:rsid w:val="009B7FC6"/>
    <w:rsid w:val="009C0111"/>
    <w:rsid w:val="009C0C5C"/>
    <w:rsid w:val="009C0F22"/>
    <w:rsid w:val="009C246D"/>
    <w:rsid w:val="009C2737"/>
    <w:rsid w:val="009C325E"/>
    <w:rsid w:val="009C37EC"/>
    <w:rsid w:val="009C3C0D"/>
    <w:rsid w:val="009C3D53"/>
    <w:rsid w:val="009C4198"/>
    <w:rsid w:val="009C5DA8"/>
    <w:rsid w:val="009C7F1F"/>
    <w:rsid w:val="009D09E1"/>
    <w:rsid w:val="009D33B3"/>
    <w:rsid w:val="009D47CF"/>
    <w:rsid w:val="009D51EF"/>
    <w:rsid w:val="009D63EA"/>
    <w:rsid w:val="009D6B89"/>
    <w:rsid w:val="009D702A"/>
    <w:rsid w:val="009D78FB"/>
    <w:rsid w:val="009E08C9"/>
    <w:rsid w:val="009E106C"/>
    <w:rsid w:val="009E1767"/>
    <w:rsid w:val="009E1F1E"/>
    <w:rsid w:val="009E210E"/>
    <w:rsid w:val="009E285B"/>
    <w:rsid w:val="009E2B58"/>
    <w:rsid w:val="009E5B2E"/>
    <w:rsid w:val="009E5D36"/>
    <w:rsid w:val="009E6EA3"/>
    <w:rsid w:val="009E75A4"/>
    <w:rsid w:val="009F0392"/>
    <w:rsid w:val="009F0613"/>
    <w:rsid w:val="009F0908"/>
    <w:rsid w:val="009F243E"/>
    <w:rsid w:val="009F2956"/>
    <w:rsid w:val="009F2B93"/>
    <w:rsid w:val="009F4934"/>
    <w:rsid w:val="009F6FB1"/>
    <w:rsid w:val="009F72AD"/>
    <w:rsid w:val="009F76F7"/>
    <w:rsid w:val="009F775F"/>
    <w:rsid w:val="009F79A6"/>
    <w:rsid w:val="00A00216"/>
    <w:rsid w:val="00A00BAD"/>
    <w:rsid w:val="00A02967"/>
    <w:rsid w:val="00A03038"/>
    <w:rsid w:val="00A033AE"/>
    <w:rsid w:val="00A05815"/>
    <w:rsid w:val="00A05FC2"/>
    <w:rsid w:val="00A0655D"/>
    <w:rsid w:val="00A06928"/>
    <w:rsid w:val="00A07306"/>
    <w:rsid w:val="00A07B7D"/>
    <w:rsid w:val="00A07C02"/>
    <w:rsid w:val="00A07C43"/>
    <w:rsid w:val="00A1099D"/>
    <w:rsid w:val="00A130C4"/>
    <w:rsid w:val="00A1425A"/>
    <w:rsid w:val="00A149FC"/>
    <w:rsid w:val="00A14FCF"/>
    <w:rsid w:val="00A1557D"/>
    <w:rsid w:val="00A15F6B"/>
    <w:rsid w:val="00A15F81"/>
    <w:rsid w:val="00A169D4"/>
    <w:rsid w:val="00A16F00"/>
    <w:rsid w:val="00A171EC"/>
    <w:rsid w:val="00A206BD"/>
    <w:rsid w:val="00A2125D"/>
    <w:rsid w:val="00A21DE4"/>
    <w:rsid w:val="00A222F3"/>
    <w:rsid w:val="00A22515"/>
    <w:rsid w:val="00A241A6"/>
    <w:rsid w:val="00A24861"/>
    <w:rsid w:val="00A2533B"/>
    <w:rsid w:val="00A25915"/>
    <w:rsid w:val="00A25DA1"/>
    <w:rsid w:val="00A2611A"/>
    <w:rsid w:val="00A2685F"/>
    <w:rsid w:val="00A26A1A"/>
    <w:rsid w:val="00A26CA0"/>
    <w:rsid w:val="00A26DCA"/>
    <w:rsid w:val="00A27A1B"/>
    <w:rsid w:val="00A31CFE"/>
    <w:rsid w:val="00A323C5"/>
    <w:rsid w:val="00A325D9"/>
    <w:rsid w:val="00A33459"/>
    <w:rsid w:val="00A351F4"/>
    <w:rsid w:val="00A36023"/>
    <w:rsid w:val="00A36A6B"/>
    <w:rsid w:val="00A36D37"/>
    <w:rsid w:val="00A37E1B"/>
    <w:rsid w:val="00A402AA"/>
    <w:rsid w:val="00A40497"/>
    <w:rsid w:val="00A4077C"/>
    <w:rsid w:val="00A4200B"/>
    <w:rsid w:val="00A432E5"/>
    <w:rsid w:val="00A4503B"/>
    <w:rsid w:val="00A47FA3"/>
    <w:rsid w:val="00A501BA"/>
    <w:rsid w:val="00A5085F"/>
    <w:rsid w:val="00A51CE4"/>
    <w:rsid w:val="00A52514"/>
    <w:rsid w:val="00A52784"/>
    <w:rsid w:val="00A52832"/>
    <w:rsid w:val="00A55366"/>
    <w:rsid w:val="00A5573A"/>
    <w:rsid w:val="00A56AFB"/>
    <w:rsid w:val="00A57248"/>
    <w:rsid w:val="00A62AEC"/>
    <w:rsid w:val="00A62EED"/>
    <w:rsid w:val="00A6432C"/>
    <w:rsid w:val="00A64931"/>
    <w:rsid w:val="00A65E2D"/>
    <w:rsid w:val="00A666B7"/>
    <w:rsid w:val="00A66BE8"/>
    <w:rsid w:val="00A67980"/>
    <w:rsid w:val="00A720EA"/>
    <w:rsid w:val="00A73862"/>
    <w:rsid w:val="00A74294"/>
    <w:rsid w:val="00A747B2"/>
    <w:rsid w:val="00A7484F"/>
    <w:rsid w:val="00A7496D"/>
    <w:rsid w:val="00A77E8A"/>
    <w:rsid w:val="00A8267E"/>
    <w:rsid w:val="00A83B60"/>
    <w:rsid w:val="00A83EF4"/>
    <w:rsid w:val="00A8420C"/>
    <w:rsid w:val="00A84A29"/>
    <w:rsid w:val="00A85237"/>
    <w:rsid w:val="00A85E8A"/>
    <w:rsid w:val="00A871BB"/>
    <w:rsid w:val="00A87D2D"/>
    <w:rsid w:val="00A902FC"/>
    <w:rsid w:val="00A90375"/>
    <w:rsid w:val="00A90576"/>
    <w:rsid w:val="00A91279"/>
    <w:rsid w:val="00A92052"/>
    <w:rsid w:val="00A9243C"/>
    <w:rsid w:val="00A93151"/>
    <w:rsid w:val="00A93171"/>
    <w:rsid w:val="00A93ED0"/>
    <w:rsid w:val="00A93F1E"/>
    <w:rsid w:val="00A940E2"/>
    <w:rsid w:val="00A94569"/>
    <w:rsid w:val="00A945F4"/>
    <w:rsid w:val="00A9478F"/>
    <w:rsid w:val="00A951AD"/>
    <w:rsid w:val="00A95B69"/>
    <w:rsid w:val="00A97317"/>
    <w:rsid w:val="00A973A4"/>
    <w:rsid w:val="00AA1E1E"/>
    <w:rsid w:val="00AA2D79"/>
    <w:rsid w:val="00AA39CB"/>
    <w:rsid w:val="00AA43D5"/>
    <w:rsid w:val="00AA4B56"/>
    <w:rsid w:val="00AA4D56"/>
    <w:rsid w:val="00AA5641"/>
    <w:rsid w:val="00AA5868"/>
    <w:rsid w:val="00AA5ECB"/>
    <w:rsid w:val="00AB19E4"/>
    <w:rsid w:val="00AB21DA"/>
    <w:rsid w:val="00AB35D4"/>
    <w:rsid w:val="00AB5429"/>
    <w:rsid w:val="00AB5CA8"/>
    <w:rsid w:val="00AB61F0"/>
    <w:rsid w:val="00AB6DEF"/>
    <w:rsid w:val="00AB6F24"/>
    <w:rsid w:val="00AB7207"/>
    <w:rsid w:val="00AB74BA"/>
    <w:rsid w:val="00AB7787"/>
    <w:rsid w:val="00AB77AF"/>
    <w:rsid w:val="00AC0340"/>
    <w:rsid w:val="00AC0F4D"/>
    <w:rsid w:val="00AC2A25"/>
    <w:rsid w:val="00AC2AF1"/>
    <w:rsid w:val="00AC2CF4"/>
    <w:rsid w:val="00AC3056"/>
    <w:rsid w:val="00AC378C"/>
    <w:rsid w:val="00AC3EFF"/>
    <w:rsid w:val="00AC42BE"/>
    <w:rsid w:val="00AC58B7"/>
    <w:rsid w:val="00AC5A26"/>
    <w:rsid w:val="00AC6B3D"/>
    <w:rsid w:val="00AC7FEB"/>
    <w:rsid w:val="00AD119E"/>
    <w:rsid w:val="00AD15BC"/>
    <w:rsid w:val="00AD2506"/>
    <w:rsid w:val="00AD2FA7"/>
    <w:rsid w:val="00AD32E8"/>
    <w:rsid w:val="00AD34E7"/>
    <w:rsid w:val="00AD3FF6"/>
    <w:rsid w:val="00AD65BC"/>
    <w:rsid w:val="00AD667B"/>
    <w:rsid w:val="00AD6948"/>
    <w:rsid w:val="00AD704E"/>
    <w:rsid w:val="00AD743A"/>
    <w:rsid w:val="00AD78F5"/>
    <w:rsid w:val="00AE084E"/>
    <w:rsid w:val="00AE1155"/>
    <w:rsid w:val="00AE19F9"/>
    <w:rsid w:val="00AE3123"/>
    <w:rsid w:val="00AE5C56"/>
    <w:rsid w:val="00AE65CE"/>
    <w:rsid w:val="00AE75A1"/>
    <w:rsid w:val="00AE7773"/>
    <w:rsid w:val="00AF06A8"/>
    <w:rsid w:val="00AF1753"/>
    <w:rsid w:val="00AF3537"/>
    <w:rsid w:val="00AF44F2"/>
    <w:rsid w:val="00AF6267"/>
    <w:rsid w:val="00AF69E7"/>
    <w:rsid w:val="00B00F30"/>
    <w:rsid w:val="00B041DB"/>
    <w:rsid w:val="00B04782"/>
    <w:rsid w:val="00B053E4"/>
    <w:rsid w:val="00B05E36"/>
    <w:rsid w:val="00B07644"/>
    <w:rsid w:val="00B0770C"/>
    <w:rsid w:val="00B07C3A"/>
    <w:rsid w:val="00B10808"/>
    <w:rsid w:val="00B10F47"/>
    <w:rsid w:val="00B135D5"/>
    <w:rsid w:val="00B14EBC"/>
    <w:rsid w:val="00B156DC"/>
    <w:rsid w:val="00B15B48"/>
    <w:rsid w:val="00B17585"/>
    <w:rsid w:val="00B22C8E"/>
    <w:rsid w:val="00B23216"/>
    <w:rsid w:val="00B23B53"/>
    <w:rsid w:val="00B2406D"/>
    <w:rsid w:val="00B24D80"/>
    <w:rsid w:val="00B24DE0"/>
    <w:rsid w:val="00B26169"/>
    <w:rsid w:val="00B26CD5"/>
    <w:rsid w:val="00B27072"/>
    <w:rsid w:val="00B3147F"/>
    <w:rsid w:val="00B323A7"/>
    <w:rsid w:val="00B33BDA"/>
    <w:rsid w:val="00B356A1"/>
    <w:rsid w:val="00B3604F"/>
    <w:rsid w:val="00B3620B"/>
    <w:rsid w:val="00B36796"/>
    <w:rsid w:val="00B377BD"/>
    <w:rsid w:val="00B378A3"/>
    <w:rsid w:val="00B37BDE"/>
    <w:rsid w:val="00B4035C"/>
    <w:rsid w:val="00B4164B"/>
    <w:rsid w:val="00B42997"/>
    <w:rsid w:val="00B42E52"/>
    <w:rsid w:val="00B4321D"/>
    <w:rsid w:val="00B43506"/>
    <w:rsid w:val="00B43A10"/>
    <w:rsid w:val="00B441A0"/>
    <w:rsid w:val="00B445E0"/>
    <w:rsid w:val="00B44F76"/>
    <w:rsid w:val="00B452CD"/>
    <w:rsid w:val="00B45AE4"/>
    <w:rsid w:val="00B45FB0"/>
    <w:rsid w:val="00B4685E"/>
    <w:rsid w:val="00B46EA1"/>
    <w:rsid w:val="00B47917"/>
    <w:rsid w:val="00B5087D"/>
    <w:rsid w:val="00B5101A"/>
    <w:rsid w:val="00B5136D"/>
    <w:rsid w:val="00B52577"/>
    <w:rsid w:val="00B53547"/>
    <w:rsid w:val="00B54ECB"/>
    <w:rsid w:val="00B55BA9"/>
    <w:rsid w:val="00B56291"/>
    <w:rsid w:val="00B62AAF"/>
    <w:rsid w:val="00B63499"/>
    <w:rsid w:val="00B64FE9"/>
    <w:rsid w:val="00B65C5D"/>
    <w:rsid w:val="00B66722"/>
    <w:rsid w:val="00B66EA0"/>
    <w:rsid w:val="00B67D3F"/>
    <w:rsid w:val="00B7021D"/>
    <w:rsid w:val="00B711C6"/>
    <w:rsid w:val="00B716D4"/>
    <w:rsid w:val="00B72163"/>
    <w:rsid w:val="00B72F08"/>
    <w:rsid w:val="00B737AF"/>
    <w:rsid w:val="00B73E39"/>
    <w:rsid w:val="00B74043"/>
    <w:rsid w:val="00B7492B"/>
    <w:rsid w:val="00B74E28"/>
    <w:rsid w:val="00B757F1"/>
    <w:rsid w:val="00B768EB"/>
    <w:rsid w:val="00B775F2"/>
    <w:rsid w:val="00B77E43"/>
    <w:rsid w:val="00B77E9A"/>
    <w:rsid w:val="00B80EF3"/>
    <w:rsid w:val="00B80FF6"/>
    <w:rsid w:val="00B81D32"/>
    <w:rsid w:val="00B82D0E"/>
    <w:rsid w:val="00B82D52"/>
    <w:rsid w:val="00B838CE"/>
    <w:rsid w:val="00B843A0"/>
    <w:rsid w:val="00B84DA1"/>
    <w:rsid w:val="00B858C2"/>
    <w:rsid w:val="00B90B35"/>
    <w:rsid w:val="00B9122C"/>
    <w:rsid w:val="00B91810"/>
    <w:rsid w:val="00B91B7B"/>
    <w:rsid w:val="00B91DB3"/>
    <w:rsid w:val="00B91F3C"/>
    <w:rsid w:val="00B926E0"/>
    <w:rsid w:val="00B92A2B"/>
    <w:rsid w:val="00B93BF9"/>
    <w:rsid w:val="00B943CA"/>
    <w:rsid w:val="00B948BE"/>
    <w:rsid w:val="00B95474"/>
    <w:rsid w:val="00B976AF"/>
    <w:rsid w:val="00BA022C"/>
    <w:rsid w:val="00BA02F0"/>
    <w:rsid w:val="00BA1815"/>
    <w:rsid w:val="00BA1AA9"/>
    <w:rsid w:val="00BA1F5D"/>
    <w:rsid w:val="00BA27A1"/>
    <w:rsid w:val="00BA2D4C"/>
    <w:rsid w:val="00BA3446"/>
    <w:rsid w:val="00BA3496"/>
    <w:rsid w:val="00BA4339"/>
    <w:rsid w:val="00BA5535"/>
    <w:rsid w:val="00BA5853"/>
    <w:rsid w:val="00BA7D9D"/>
    <w:rsid w:val="00BB016C"/>
    <w:rsid w:val="00BB0A6A"/>
    <w:rsid w:val="00BB1B42"/>
    <w:rsid w:val="00BB25CE"/>
    <w:rsid w:val="00BB3C88"/>
    <w:rsid w:val="00BB4194"/>
    <w:rsid w:val="00BB469A"/>
    <w:rsid w:val="00BB53D8"/>
    <w:rsid w:val="00BB5893"/>
    <w:rsid w:val="00BB6766"/>
    <w:rsid w:val="00BB707F"/>
    <w:rsid w:val="00BB7392"/>
    <w:rsid w:val="00BC19E1"/>
    <w:rsid w:val="00BC1DAF"/>
    <w:rsid w:val="00BC23BB"/>
    <w:rsid w:val="00BC29CA"/>
    <w:rsid w:val="00BC34B5"/>
    <w:rsid w:val="00BC4369"/>
    <w:rsid w:val="00BC4D38"/>
    <w:rsid w:val="00BC5133"/>
    <w:rsid w:val="00BC51F5"/>
    <w:rsid w:val="00BC6EF1"/>
    <w:rsid w:val="00BC7434"/>
    <w:rsid w:val="00BC7C14"/>
    <w:rsid w:val="00BD0AE7"/>
    <w:rsid w:val="00BD1DF0"/>
    <w:rsid w:val="00BD30DC"/>
    <w:rsid w:val="00BD4502"/>
    <w:rsid w:val="00BD5FC4"/>
    <w:rsid w:val="00BD718B"/>
    <w:rsid w:val="00BD7D13"/>
    <w:rsid w:val="00BE1538"/>
    <w:rsid w:val="00BE36B6"/>
    <w:rsid w:val="00BE4514"/>
    <w:rsid w:val="00BE4559"/>
    <w:rsid w:val="00BE48D1"/>
    <w:rsid w:val="00BE4F8E"/>
    <w:rsid w:val="00BE5D5A"/>
    <w:rsid w:val="00BE6F0A"/>
    <w:rsid w:val="00BE78B6"/>
    <w:rsid w:val="00BE7F92"/>
    <w:rsid w:val="00BF13DB"/>
    <w:rsid w:val="00BF15D9"/>
    <w:rsid w:val="00BF164B"/>
    <w:rsid w:val="00BF1779"/>
    <w:rsid w:val="00BF2AE8"/>
    <w:rsid w:val="00BF2EF5"/>
    <w:rsid w:val="00BF54EF"/>
    <w:rsid w:val="00BF643E"/>
    <w:rsid w:val="00BF6521"/>
    <w:rsid w:val="00BF7D3F"/>
    <w:rsid w:val="00C00B19"/>
    <w:rsid w:val="00C00D09"/>
    <w:rsid w:val="00C0156E"/>
    <w:rsid w:val="00C0358D"/>
    <w:rsid w:val="00C039E6"/>
    <w:rsid w:val="00C046C5"/>
    <w:rsid w:val="00C04A1B"/>
    <w:rsid w:val="00C04ED7"/>
    <w:rsid w:val="00C06B4E"/>
    <w:rsid w:val="00C07B1D"/>
    <w:rsid w:val="00C105A2"/>
    <w:rsid w:val="00C108B5"/>
    <w:rsid w:val="00C108B9"/>
    <w:rsid w:val="00C110A0"/>
    <w:rsid w:val="00C110BC"/>
    <w:rsid w:val="00C11A2D"/>
    <w:rsid w:val="00C130C7"/>
    <w:rsid w:val="00C15111"/>
    <w:rsid w:val="00C174C0"/>
    <w:rsid w:val="00C17E20"/>
    <w:rsid w:val="00C20CB6"/>
    <w:rsid w:val="00C21BC6"/>
    <w:rsid w:val="00C234E5"/>
    <w:rsid w:val="00C23936"/>
    <w:rsid w:val="00C2432A"/>
    <w:rsid w:val="00C247EE"/>
    <w:rsid w:val="00C24B85"/>
    <w:rsid w:val="00C25971"/>
    <w:rsid w:val="00C25B3D"/>
    <w:rsid w:val="00C263C8"/>
    <w:rsid w:val="00C26533"/>
    <w:rsid w:val="00C2764A"/>
    <w:rsid w:val="00C27CFE"/>
    <w:rsid w:val="00C31624"/>
    <w:rsid w:val="00C3258E"/>
    <w:rsid w:val="00C331B4"/>
    <w:rsid w:val="00C345EB"/>
    <w:rsid w:val="00C3623E"/>
    <w:rsid w:val="00C362B6"/>
    <w:rsid w:val="00C367EE"/>
    <w:rsid w:val="00C40F65"/>
    <w:rsid w:val="00C40F75"/>
    <w:rsid w:val="00C410E2"/>
    <w:rsid w:val="00C424A3"/>
    <w:rsid w:val="00C43AE4"/>
    <w:rsid w:val="00C43E4C"/>
    <w:rsid w:val="00C44ABE"/>
    <w:rsid w:val="00C45977"/>
    <w:rsid w:val="00C45AA4"/>
    <w:rsid w:val="00C46854"/>
    <w:rsid w:val="00C469B6"/>
    <w:rsid w:val="00C46E4B"/>
    <w:rsid w:val="00C50420"/>
    <w:rsid w:val="00C513F6"/>
    <w:rsid w:val="00C51780"/>
    <w:rsid w:val="00C525D9"/>
    <w:rsid w:val="00C5366B"/>
    <w:rsid w:val="00C53C02"/>
    <w:rsid w:val="00C54D10"/>
    <w:rsid w:val="00C55580"/>
    <w:rsid w:val="00C5635C"/>
    <w:rsid w:val="00C56F30"/>
    <w:rsid w:val="00C60DA1"/>
    <w:rsid w:val="00C616E1"/>
    <w:rsid w:val="00C63D7D"/>
    <w:rsid w:val="00C63E9C"/>
    <w:rsid w:val="00C6428D"/>
    <w:rsid w:val="00C64363"/>
    <w:rsid w:val="00C64D93"/>
    <w:rsid w:val="00C65609"/>
    <w:rsid w:val="00C65EF2"/>
    <w:rsid w:val="00C67041"/>
    <w:rsid w:val="00C674A5"/>
    <w:rsid w:val="00C6750F"/>
    <w:rsid w:val="00C678BF"/>
    <w:rsid w:val="00C7062A"/>
    <w:rsid w:val="00C70B54"/>
    <w:rsid w:val="00C70EC4"/>
    <w:rsid w:val="00C711D9"/>
    <w:rsid w:val="00C716BA"/>
    <w:rsid w:val="00C74111"/>
    <w:rsid w:val="00C775E0"/>
    <w:rsid w:val="00C8164F"/>
    <w:rsid w:val="00C817A1"/>
    <w:rsid w:val="00C84B5E"/>
    <w:rsid w:val="00C8591E"/>
    <w:rsid w:val="00C85A21"/>
    <w:rsid w:val="00C85EA6"/>
    <w:rsid w:val="00C86573"/>
    <w:rsid w:val="00C865B7"/>
    <w:rsid w:val="00C87312"/>
    <w:rsid w:val="00C87DDF"/>
    <w:rsid w:val="00C9170A"/>
    <w:rsid w:val="00C91B46"/>
    <w:rsid w:val="00C926DA"/>
    <w:rsid w:val="00C92A34"/>
    <w:rsid w:val="00C92BEE"/>
    <w:rsid w:val="00C933F7"/>
    <w:rsid w:val="00C94F6A"/>
    <w:rsid w:val="00C96AB6"/>
    <w:rsid w:val="00C975DD"/>
    <w:rsid w:val="00C976C9"/>
    <w:rsid w:val="00CA0689"/>
    <w:rsid w:val="00CA076C"/>
    <w:rsid w:val="00CA15DA"/>
    <w:rsid w:val="00CA162B"/>
    <w:rsid w:val="00CA179B"/>
    <w:rsid w:val="00CA1FF5"/>
    <w:rsid w:val="00CA24CB"/>
    <w:rsid w:val="00CA2C57"/>
    <w:rsid w:val="00CA2CD5"/>
    <w:rsid w:val="00CA4564"/>
    <w:rsid w:val="00CA4B89"/>
    <w:rsid w:val="00CA59E0"/>
    <w:rsid w:val="00CA5AB9"/>
    <w:rsid w:val="00CA7BA0"/>
    <w:rsid w:val="00CA7BA6"/>
    <w:rsid w:val="00CB0BDD"/>
    <w:rsid w:val="00CB19B4"/>
    <w:rsid w:val="00CB19C1"/>
    <w:rsid w:val="00CB383A"/>
    <w:rsid w:val="00CB56BD"/>
    <w:rsid w:val="00CB5881"/>
    <w:rsid w:val="00CB61D3"/>
    <w:rsid w:val="00CB75A6"/>
    <w:rsid w:val="00CB7A34"/>
    <w:rsid w:val="00CC0F49"/>
    <w:rsid w:val="00CC2095"/>
    <w:rsid w:val="00CC211A"/>
    <w:rsid w:val="00CC3B20"/>
    <w:rsid w:val="00CC46F8"/>
    <w:rsid w:val="00CC49D0"/>
    <w:rsid w:val="00CC5168"/>
    <w:rsid w:val="00CC5209"/>
    <w:rsid w:val="00CC6C17"/>
    <w:rsid w:val="00CD10E8"/>
    <w:rsid w:val="00CD2949"/>
    <w:rsid w:val="00CD4B3F"/>
    <w:rsid w:val="00CD5909"/>
    <w:rsid w:val="00CD5C27"/>
    <w:rsid w:val="00CD6CEB"/>
    <w:rsid w:val="00CD7EC8"/>
    <w:rsid w:val="00CE001D"/>
    <w:rsid w:val="00CE0A4C"/>
    <w:rsid w:val="00CE18F9"/>
    <w:rsid w:val="00CE1ACA"/>
    <w:rsid w:val="00CE1D9F"/>
    <w:rsid w:val="00CE1DC2"/>
    <w:rsid w:val="00CE24A1"/>
    <w:rsid w:val="00CE2BDD"/>
    <w:rsid w:val="00CE2E37"/>
    <w:rsid w:val="00CE3012"/>
    <w:rsid w:val="00CE34A0"/>
    <w:rsid w:val="00CE3FCB"/>
    <w:rsid w:val="00CE4024"/>
    <w:rsid w:val="00CE595C"/>
    <w:rsid w:val="00CE679C"/>
    <w:rsid w:val="00CE709D"/>
    <w:rsid w:val="00CF1DCF"/>
    <w:rsid w:val="00CF2DC7"/>
    <w:rsid w:val="00CF386F"/>
    <w:rsid w:val="00CF38BC"/>
    <w:rsid w:val="00CF4E61"/>
    <w:rsid w:val="00CF59A2"/>
    <w:rsid w:val="00CF65FB"/>
    <w:rsid w:val="00D00639"/>
    <w:rsid w:val="00D00763"/>
    <w:rsid w:val="00D00E57"/>
    <w:rsid w:val="00D00EF8"/>
    <w:rsid w:val="00D01028"/>
    <w:rsid w:val="00D01B75"/>
    <w:rsid w:val="00D02188"/>
    <w:rsid w:val="00D02484"/>
    <w:rsid w:val="00D03964"/>
    <w:rsid w:val="00D0456D"/>
    <w:rsid w:val="00D04AA0"/>
    <w:rsid w:val="00D04FB2"/>
    <w:rsid w:val="00D0575C"/>
    <w:rsid w:val="00D05B47"/>
    <w:rsid w:val="00D05DFE"/>
    <w:rsid w:val="00D063A3"/>
    <w:rsid w:val="00D064E7"/>
    <w:rsid w:val="00D06BF9"/>
    <w:rsid w:val="00D0790A"/>
    <w:rsid w:val="00D12058"/>
    <w:rsid w:val="00D12A62"/>
    <w:rsid w:val="00D1337E"/>
    <w:rsid w:val="00D135CC"/>
    <w:rsid w:val="00D13A5F"/>
    <w:rsid w:val="00D13B52"/>
    <w:rsid w:val="00D13DEA"/>
    <w:rsid w:val="00D147D5"/>
    <w:rsid w:val="00D174C8"/>
    <w:rsid w:val="00D17860"/>
    <w:rsid w:val="00D17BBA"/>
    <w:rsid w:val="00D21F37"/>
    <w:rsid w:val="00D2435F"/>
    <w:rsid w:val="00D24808"/>
    <w:rsid w:val="00D25C19"/>
    <w:rsid w:val="00D273A8"/>
    <w:rsid w:val="00D2767E"/>
    <w:rsid w:val="00D30D6B"/>
    <w:rsid w:val="00D31B2B"/>
    <w:rsid w:val="00D31C29"/>
    <w:rsid w:val="00D32DB6"/>
    <w:rsid w:val="00D34BCB"/>
    <w:rsid w:val="00D34D66"/>
    <w:rsid w:val="00D35341"/>
    <w:rsid w:val="00D366D2"/>
    <w:rsid w:val="00D367C4"/>
    <w:rsid w:val="00D3711D"/>
    <w:rsid w:val="00D400F3"/>
    <w:rsid w:val="00D402BE"/>
    <w:rsid w:val="00D43322"/>
    <w:rsid w:val="00D43B8F"/>
    <w:rsid w:val="00D4459F"/>
    <w:rsid w:val="00D4465C"/>
    <w:rsid w:val="00D44829"/>
    <w:rsid w:val="00D44B3B"/>
    <w:rsid w:val="00D456D6"/>
    <w:rsid w:val="00D46E55"/>
    <w:rsid w:val="00D46F3C"/>
    <w:rsid w:val="00D47C8D"/>
    <w:rsid w:val="00D47F97"/>
    <w:rsid w:val="00D506CC"/>
    <w:rsid w:val="00D5086C"/>
    <w:rsid w:val="00D51276"/>
    <w:rsid w:val="00D512A0"/>
    <w:rsid w:val="00D520FC"/>
    <w:rsid w:val="00D53E5F"/>
    <w:rsid w:val="00D5443C"/>
    <w:rsid w:val="00D5470D"/>
    <w:rsid w:val="00D54D37"/>
    <w:rsid w:val="00D55A1B"/>
    <w:rsid w:val="00D561BB"/>
    <w:rsid w:val="00D572EC"/>
    <w:rsid w:val="00D57435"/>
    <w:rsid w:val="00D5775C"/>
    <w:rsid w:val="00D57E2E"/>
    <w:rsid w:val="00D6063A"/>
    <w:rsid w:val="00D60C59"/>
    <w:rsid w:val="00D60E7D"/>
    <w:rsid w:val="00D614CB"/>
    <w:rsid w:val="00D640F9"/>
    <w:rsid w:val="00D641A9"/>
    <w:rsid w:val="00D6441A"/>
    <w:rsid w:val="00D6468D"/>
    <w:rsid w:val="00D65F79"/>
    <w:rsid w:val="00D66734"/>
    <w:rsid w:val="00D66F7F"/>
    <w:rsid w:val="00D70164"/>
    <w:rsid w:val="00D7277E"/>
    <w:rsid w:val="00D72CB2"/>
    <w:rsid w:val="00D7373C"/>
    <w:rsid w:val="00D73A43"/>
    <w:rsid w:val="00D75644"/>
    <w:rsid w:val="00D759F3"/>
    <w:rsid w:val="00D75E2E"/>
    <w:rsid w:val="00D76CED"/>
    <w:rsid w:val="00D805E0"/>
    <w:rsid w:val="00D80AAB"/>
    <w:rsid w:val="00D80AE1"/>
    <w:rsid w:val="00D80F6F"/>
    <w:rsid w:val="00D80F72"/>
    <w:rsid w:val="00D8155F"/>
    <w:rsid w:val="00D81722"/>
    <w:rsid w:val="00D826D0"/>
    <w:rsid w:val="00D827C2"/>
    <w:rsid w:val="00D8384C"/>
    <w:rsid w:val="00D840E3"/>
    <w:rsid w:val="00D84C32"/>
    <w:rsid w:val="00D857B7"/>
    <w:rsid w:val="00D858BA"/>
    <w:rsid w:val="00D85C08"/>
    <w:rsid w:val="00D875C7"/>
    <w:rsid w:val="00D87AE7"/>
    <w:rsid w:val="00D90389"/>
    <w:rsid w:val="00D91B82"/>
    <w:rsid w:val="00D922C0"/>
    <w:rsid w:val="00D92829"/>
    <w:rsid w:val="00D9407A"/>
    <w:rsid w:val="00D95521"/>
    <w:rsid w:val="00D95B02"/>
    <w:rsid w:val="00D95CB1"/>
    <w:rsid w:val="00D961A9"/>
    <w:rsid w:val="00D97101"/>
    <w:rsid w:val="00D974C1"/>
    <w:rsid w:val="00D97CDF"/>
    <w:rsid w:val="00DA17A0"/>
    <w:rsid w:val="00DA1910"/>
    <w:rsid w:val="00DA2541"/>
    <w:rsid w:val="00DA42E8"/>
    <w:rsid w:val="00DA4A3A"/>
    <w:rsid w:val="00DA5AFA"/>
    <w:rsid w:val="00DA72D6"/>
    <w:rsid w:val="00DA7663"/>
    <w:rsid w:val="00DA7997"/>
    <w:rsid w:val="00DB01E0"/>
    <w:rsid w:val="00DB1761"/>
    <w:rsid w:val="00DB1EC4"/>
    <w:rsid w:val="00DB2CAA"/>
    <w:rsid w:val="00DB2DD9"/>
    <w:rsid w:val="00DB2FC6"/>
    <w:rsid w:val="00DB3114"/>
    <w:rsid w:val="00DB44B7"/>
    <w:rsid w:val="00DB6B7C"/>
    <w:rsid w:val="00DB7FB3"/>
    <w:rsid w:val="00DC0978"/>
    <w:rsid w:val="00DC1F00"/>
    <w:rsid w:val="00DC2949"/>
    <w:rsid w:val="00DC2B66"/>
    <w:rsid w:val="00DC2E22"/>
    <w:rsid w:val="00DC4128"/>
    <w:rsid w:val="00DC4AF4"/>
    <w:rsid w:val="00DC4B8E"/>
    <w:rsid w:val="00DC5079"/>
    <w:rsid w:val="00DC513F"/>
    <w:rsid w:val="00DC5DA7"/>
    <w:rsid w:val="00DC787A"/>
    <w:rsid w:val="00DD18E7"/>
    <w:rsid w:val="00DD2D07"/>
    <w:rsid w:val="00DD32FF"/>
    <w:rsid w:val="00DD40D9"/>
    <w:rsid w:val="00DD4544"/>
    <w:rsid w:val="00DD49A1"/>
    <w:rsid w:val="00DD4C79"/>
    <w:rsid w:val="00DD5133"/>
    <w:rsid w:val="00DD527F"/>
    <w:rsid w:val="00DD5337"/>
    <w:rsid w:val="00DD58AF"/>
    <w:rsid w:val="00DD5AF7"/>
    <w:rsid w:val="00DD6B80"/>
    <w:rsid w:val="00DE05AD"/>
    <w:rsid w:val="00DE1131"/>
    <w:rsid w:val="00DE1E30"/>
    <w:rsid w:val="00DE209C"/>
    <w:rsid w:val="00DE2793"/>
    <w:rsid w:val="00DE37C8"/>
    <w:rsid w:val="00DE5B53"/>
    <w:rsid w:val="00DE6191"/>
    <w:rsid w:val="00DE661E"/>
    <w:rsid w:val="00DE67CC"/>
    <w:rsid w:val="00DE766F"/>
    <w:rsid w:val="00DF003C"/>
    <w:rsid w:val="00DF09E3"/>
    <w:rsid w:val="00DF107F"/>
    <w:rsid w:val="00DF1167"/>
    <w:rsid w:val="00DF382B"/>
    <w:rsid w:val="00DF4242"/>
    <w:rsid w:val="00DF42F9"/>
    <w:rsid w:val="00DF4325"/>
    <w:rsid w:val="00DF49BD"/>
    <w:rsid w:val="00DF4C82"/>
    <w:rsid w:val="00DF54FF"/>
    <w:rsid w:val="00DF751B"/>
    <w:rsid w:val="00DF7BE4"/>
    <w:rsid w:val="00E00E47"/>
    <w:rsid w:val="00E00F4B"/>
    <w:rsid w:val="00E01E3D"/>
    <w:rsid w:val="00E02889"/>
    <w:rsid w:val="00E02BBC"/>
    <w:rsid w:val="00E0334C"/>
    <w:rsid w:val="00E04407"/>
    <w:rsid w:val="00E04BAA"/>
    <w:rsid w:val="00E05473"/>
    <w:rsid w:val="00E05DEC"/>
    <w:rsid w:val="00E0731A"/>
    <w:rsid w:val="00E0787C"/>
    <w:rsid w:val="00E10622"/>
    <w:rsid w:val="00E1069D"/>
    <w:rsid w:val="00E11491"/>
    <w:rsid w:val="00E135E1"/>
    <w:rsid w:val="00E1387C"/>
    <w:rsid w:val="00E145BC"/>
    <w:rsid w:val="00E149F3"/>
    <w:rsid w:val="00E14B08"/>
    <w:rsid w:val="00E15070"/>
    <w:rsid w:val="00E15E74"/>
    <w:rsid w:val="00E1699D"/>
    <w:rsid w:val="00E16FF5"/>
    <w:rsid w:val="00E20829"/>
    <w:rsid w:val="00E21ABE"/>
    <w:rsid w:val="00E2222E"/>
    <w:rsid w:val="00E22AD5"/>
    <w:rsid w:val="00E22BF3"/>
    <w:rsid w:val="00E22D64"/>
    <w:rsid w:val="00E23EC0"/>
    <w:rsid w:val="00E242D0"/>
    <w:rsid w:val="00E25DAB"/>
    <w:rsid w:val="00E25F76"/>
    <w:rsid w:val="00E26087"/>
    <w:rsid w:val="00E27373"/>
    <w:rsid w:val="00E27B7F"/>
    <w:rsid w:val="00E301FD"/>
    <w:rsid w:val="00E302CC"/>
    <w:rsid w:val="00E308E8"/>
    <w:rsid w:val="00E31318"/>
    <w:rsid w:val="00E31E48"/>
    <w:rsid w:val="00E32E64"/>
    <w:rsid w:val="00E332BA"/>
    <w:rsid w:val="00E33B5E"/>
    <w:rsid w:val="00E33DEA"/>
    <w:rsid w:val="00E34FAA"/>
    <w:rsid w:val="00E34FCA"/>
    <w:rsid w:val="00E3797D"/>
    <w:rsid w:val="00E379AB"/>
    <w:rsid w:val="00E4014E"/>
    <w:rsid w:val="00E40FEF"/>
    <w:rsid w:val="00E42FB3"/>
    <w:rsid w:val="00E44477"/>
    <w:rsid w:val="00E45C02"/>
    <w:rsid w:val="00E504B7"/>
    <w:rsid w:val="00E5173F"/>
    <w:rsid w:val="00E520B7"/>
    <w:rsid w:val="00E53E31"/>
    <w:rsid w:val="00E541AD"/>
    <w:rsid w:val="00E55B1E"/>
    <w:rsid w:val="00E56D9E"/>
    <w:rsid w:val="00E60547"/>
    <w:rsid w:val="00E60A53"/>
    <w:rsid w:val="00E61974"/>
    <w:rsid w:val="00E62742"/>
    <w:rsid w:val="00E627DB"/>
    <w:rsid w:val="00E64F5F"/>
    <w:rsid w:val="00E6512B"/>
    <w:rsid w:val="00E65896"/>
    <w:rsid w:val="00E66787"/>
    <w:rsid w:val="00E70398"/>
    <w:rsid w:val="00E70750"/>
    <w:rsid w:val="00E71249"/>
    <w:rsid w:val="00E72526"/>
    <w:rsid w:val="00E72ECB"/>
    <w:rsid w:val="00E72F32"/>
    <w:rsid w:val="00E73ACF"/>
    <w:rsid w:val="00E742C2"/>
    <w:rsid w:val="00E746CE"/>
    <w:rsid w:val="00E74B1E"/>
    <w:rsid w:val="00E74F77"/>
    <w:rsid w:val="00E777D6"/>
    <w:rsid w:val="00E802DD"/>
    <w:rsid w:val="00E80D00"/>
    <w:rsid w:val="00E81323"/>
    <w:rsid w:val="00E81786"/>
    <w:rsid w:val="00E82E45"/>
    <w:rsid w:val="00E84562"/>
    <w:rsid w:val="00E84C6A"/>
    <w:rsid w:val="00E8579D"/>
    <w:rsid w:val="00E858F5"/>
    <w:rsid w:val="00E8642C"/>
    <w:rsid w:val="00E87650"/>
    <w:rsid w:val="00E9159B"/>
    <w:rsid w:val="00E91D66"/>
    <w:rsid w:val="00E92209"/>
    <w:rsid w:val="00E92368"/>
    <w:rsid w:val="00E93008"/>
    <w:rsid w:val="00E93793"/>
    <w:rsid w:val="00E939B4"/>
    <w:rsid w:val="00E942BE"/>
    <w:rsid w:val="00E94B40"/>
    <w:rsid w:val="00E94E22"/>
    <w:rsid w:val="00E95DC2"/>
    <w:rsid w:val="00E97A51"/>
    <w:rsid w:val="00EA05D4"/>
    <w:rsid w:val="00EA060F"/>
    <w:rsid w:val="00EA1A95"/>
    <w:rsid w:val="00EA251F"/>
    <w:rsid w:val="00EA4278"/>
    <w:rsid w:val="00EA4E9E"/>
    <w:rsid w:val="00EA53C3"/>
    <w:rsid w:val="00EA769D"/>
    <w:rsid w:val="00EA792F"/>
    <w:rsid w:val="00EB1D42"/>
    <w:rsid w:val="00EB23BC"/>
    <w:rsid w:val="00EB2855"/>
    <w:rsid w:val="00EB2BA0"/>
    <w:rsid w:val="00EB3A9F"/>
    <w:rsid w:val="00EB3FF3"/>
    <w:rsid w:val="00EB559E"/>
    <w:rsid w:val="00EB5BC5"/>
    <w:rsid w:val="00EB6206"/>
    <w:rsid w:val="00EB79BD"/>
    <w:rsid w:val="00EB7DAD"/>
    <w:rsid w:val="00EC010A"/>
    <w:rsid w:val="00EC079C"/>
    <w:rsid w:val="00EC0838"/>
    <w:rsid w:val="00EC0DCB"/>
    <w:rsid w:val="00EC1A6D"/>
    <w:rsid w:val="00EC255B"/>
    <w:rsid w:val="00EC2847"/>
    <w:rsid w:val="00EC4623"/>
    <w:rsid w:val="00EC486B"/>
    <w:rsid w:val="00EC4E9D"/>
    <w:rsid w:val="00EC5C5C"/>
    <w:rsid w:val="00EC73FB"/>
    <w:rsid w:val="00EC7451"/>
    <w:rsid w:val="00ED1006"/>
    <w:rsid w:val="00ED11AA"/>
    <w:rsid w:val="00ED222E"/>
    <w:rsid w:val="00ED2356"/>
    <w:rsid w:val="00ED2ACF"/>
    <w:rsid w:val="00ED2F4E"/>
    <w:rsid w:val="00ED4ECA"/>
    <w:rsid w:val="00ED54A4"/>
    <w:rsid w:val="00ED5AA4"/>
    <w:rsid w:val="00ED7B94"/>
    <w:rsid w:val="00EE00C7"/>
    <w:rsid w:val="00EE06C0"/>
    <w:rsid w:val="00EE18FF"/>
    <w:rsid w:val="00EE1E7E"/>
    <w:rsid w:val="00EE2686"/>
    <w:rsid w:val="00EE36D9"/>
    <w:rsid w:val="00EE40D5"/>
    <w:rsid w:val="00EE4D44"/>
    <w:rsid w:val="00EE4F70"/>
    <w:rsid w:val="00EE5B48"/>
    <w:rsid w:val="00EE5F83"/>
    <w:rsid w:val="00EE6CD2"/>
    <w:rsid w:val="00EE73FA"/>
    <w:rsid w:val="00EF194C"/>
    <w:rsid w:val="00EF1C25"/>
    <w:rsid w:val="00EF2C1C"/>
    <w:rsid w:val="00EF2D12"/>
    <w:rsid w:val="00EF2E41"/>
    <w:rsid w:val="00EF343B"/>
    <w:rsid w:val="00EF3B75"/>
    <w:rsid w:val="00EF5008"/>
    <w:rsid w:val="00EF51EF"/>
    <w:rsid w:val="00EF5798"/>
    <w:rsid w:val="00EF5984"/>
    <w:rsid w:val="00EF5A3E"/>
    <w:rsid w:val="00EF5DE0"/>
    <w:rsid w:val="00EF682E"/>
    <w:rsid w:val="00EF70FF"/>
    <w:rsid w:val="00EF73C9"/>
    <w:rsid w:val="00F01254"/>
    <w:rsid w:val="00F019D9"/>
    <w:rsid w:val="00F0247E"/>
    <w:rsid w:val="00F0284C"/>
    <w:rsid w:val="00F039B5"/>
    <w:rsid w:val="00F07631"/>
    <w:rsid w:val="00F102B1"/>
    <w:rsid w:val="00F10562"/>
    <w:rsid w:val="00F10D59"/>
    <w:rsid w:val="00F10F7A"/>
    <w:rsid w:val="00F11123"/>
    <w:rsid w:val="00F11EE1"/>
    <w:rsid w:val="00F13250"/>
    <w:rsid w:val="00F13CF3"/>
    <w:rsid w:val="00F13DCB"/>
    <w:rsid w:val="00F145B0"/>
    <w:rsid w:val="00F148F2"/>
    <w:rsid w:val="00F14B78"/>
    <w:rsid w:val="00F158B9"/>
    <w:rsid w:val="00F15AEF"/>
    <w:rsid w:val="00F15F27"/>
    <w:rsid w:val="00F16786"/>
    <w:rsid w:val="00F17487"/>
    <w:rsid w:val="00F20FEC"/>
    <w:rsid w:val="00F2142E"/>
    <w:rsid w:val="00F2240E"/>
    <w:rsid w:val="00F22699"/>
    <w:rsid w:val="00F22D16"/>
    <w:rsid w:val="00F22F54"/>
    <w:rsid w:val="00F233C0"/>
    <w:rsid w:val="00F235C6"/>
    <w:rsid w:val="00F25404"/>
    <w:rsid w:val="00F27075"/>
    <w:rsid w:val="00F2788A"/>
    <w:rsid w:val="00F27D6E"/>
    <w:rsid w:val="00F27F35"/>
    <w:rsid w:val="00F305E1"/>
    <w:rsid w:val="00F30D05"/>
    <w:rsid w:val="00F31298"/>
    <w:rsid w:val="00F31424"/>
    <w:rsid w:val="00F316F5"/>
    <w:rsid w:val="00F31DAE"/>
    <w:rsid w:val="00F32383"/>
    <w:rsid w:val="00F32DC2"/>
    <w:rsid w:val="00F32EF2"/>
    <w:rsid w:val="00F35481"/>
    <w:rsid w:val="00F35688"/>
    <w:rsid w:val="00F3631F"/>
    <w:rsid w:val="00F3632F"/>
    <w:rsid w:val="00F36644"/>
    <w:rsid w:val="00F37E77"/>
    <w:rsid w:val="00F4078B"/>
    <w:rsid w:val="00F408DA"/>
    <w:rsid w:val="00F41854"/>
    <w:rsid w:val="00F41888"/>
    <w:rsid w:val="00F41DE6"/>
    <w:rsid w:val="00F42C89"/>
    <w:rsid w:val="00F42CFF"/>
    <w:rsid w:val="00F44318"/>
    <w:rsid w:val="00F44765"/>
    <w:rsid w:val="00F451A1"/>
    <w:rsid w:val="00F4556A"/>
    <w:rsid w:val="00F4559D"/>
    <w:rsid w:val="00F45A04"/>
    <w:rsid w:val="00F45F7D"/>
    <w:rsid w:val="00F46CC4"/>
    <w:rsid w:val="00F5182E"/>
    <w:rsid w:val="00F530BC"/>
    <w:rsid w:val="00F53D95"/>
    <w:rsid w:val="00F541D3"/>
    <w:rsid w:val="00F551B8"/>
    <w:rsid w:val="00F55DF7"/>
    <w:rsid w:val="00F56B70"/>
    <w:rsid w:val="00F572B7"/>
    <w:rsid w:val="00F606C8"/>
    <w:rsid w:val="00F619E4"/>
    <w:rsid w:val="00F620D4"/>
    <w:rsid w:val="00F62CBA"/>
    <w:rsid w:val="00F6325A"/>
    <w:rsid w:val="00F63904"/>
    <w:rsid w:val="00F6431D"/>
    <w:rsid w:val="00F654DD"/>
    <w:rsid w:val="00F65F70"/>
    <w:rsid w:val="00F66AA0"/>
    <w:rsid w:val="00F70920"/>
    <w:rsid w:val="00F70D35"/>
    <w:rsid w:val="00F71CDC"/>
    <w:rsid w:val="00F7436A"/>
    <w:rsid w:val="00F74C4D"/>
    <w:rsid w:val="00F74DF0"/>
    <w:rsid w:val="00F75B36"/>
    <w:rsid w:val="00F779CE"/>
    <w:rsid w:val="00F77F1A"/>
    <w:rsid w:val="00F809B4"/>
    <w:rsid w:val="00F81AF5"/>
    <w:rsid w:val="00F821D9"/>
    <w:rsid w:val="00F82A73"/>
    <w:rsid w:val="00F82D6A"/>
    <w:rsid w:val="00F853EE"/>
    <w:rsid w:val="00F8690E"/>
    <w:rsid w:val="00F86EB5"/>
    <w:rsid w:val="00F90713"/>
    <w:rsid w:val="00F90D18"/>
    <w:rsid w:val="00F913B2"/>
    <w:rsid w:val="00F91C64"/>
    <w:rsid w:val="00F91CC9"/>
    <w:rsid w:val="00F93E0A"/>
    <w:rsid w:val="00F95160"/>
    <w:rsid w:val="00F96526"/>
    <w:rsid w:val="00F97A54"/>
    <w:rsid w:val="00F97DC6"/>
    <w:rsid w:val="00FA01BA"/>
    <w:rsid w:val="00FA08A8"/>
    <w:rsid w:val="00FA0AC2"/>
    <w:rsid w:val="00FA1181"/>
    <w:rsid w:val="00FA1447"/>
    <w:rsid w:val="00FA190E"/>
    <w:rsid w:val="00FA2D57"/>
    <w:rsid w:val="00FA3078"/>
    <w:rsid w:val="00FA4C13"/>
    <w:rsid w:val="00FA556E"/>
    <w:rsid w:val="00FA55DB"/>
    <w:rsid w:val="00FA568B"/>
    <w:rsid w:val="00FA667D"/>
    <w:rsid w:val="00FA675D"/>
    <w:rsid w:val="00FA6A77"/>
    <w:rsid w:val="00FA6E41"/>
    <w:rsid w:val="00FB04B6"/>
    <w:rsid w:val="00FB054A"/>
    <w:rsid w:val="00FB0FF1"/>
    <w:rsid w:val="00FB2285"/>
    <w:rsid w:val="00FB2614"/>
    <w:rsid w:val="00FB2660"/>
    <w:rsid w:val="00FB3AA0"/>
    <w:rsid w:val="00FB3D03"/>
    <w:rsid w:val="00FB5A03"/>
    <w:rsid w:val="00FB65DF"/>
    <w:rsid w:val="00FB6FF0"/>
    <w:rsid w:val="00FC02BB"/>
    <w:rsid w:val="00FC059E"/>
    <w:rsid w:val="00FC0630"/>
    <w:rsid w:val="00FC261C"/>
    <w:rsid w:val="00FC2890"/>
    <w:rsid w:val="00FC2C30"/>
    <w:rsid w:val="00FC3095"/>
    <w:rsid w:val="00FC376D"/>
    <w:rsid w:val="00FC413E"/>
    <w:rsid w:val="00FC49B2"/>
    <w:rsid w:val="00FC4E24"/>
    <w:rsid w:val="00FC57B9"/>
    <w:rsid w:val="00FC6B18"/>
    <w:rsid w:val="00FC72CB"/>
    <w:rsid w:val="00FD052E"/>
    <w:rsid w:val="00FD0EF6"/>
    <w:rsid w:val="00FD11D1"/>
    <w:rsid w:val="00FD194C"/>
    <w:rsid w:val="00FD1A96"/>
    <w:rsid w:val="00FD2744"/>
    <w:rsid w:val="00FD297D"/>
    <w:rsid w:val="00FD3E16"/>
    <w:rsid w:val="00FD42E5"/>
    <w:rsid w:val="00FD5150"/>
    <w:rsid w:val="00FD5228"/>
    <w:rsid w:val="00FD59F8"/>
    <w:rsid w:val="00FD7161"/>
    <w:rsid w:val="00FD79E5"/>
    <w:rsid w:val="00FE17B7"/>
    <w:rsid w:val="00FE1AEC"/>
    <w:rsid w:val="00FE1AF2"/>
    <w:rsid w:val="00FE2375"/>
    <w:rsid w:val="00FE2A85"/>
    <w:rsid w:val="00FE2D15"/>
    <w:rsid w:val="00FE322C"/>
    <w:rsid w:val="00FE3B75"/>
    <w:rsid w:val="00FE52D1"/>
    <w:rsid w:val="00FE5388"/>
    <w:rsid w:val="00FE5878"/>
    <w:rsid w:val="00FE595C"/>
    <w:rsid w:val="00FE656C"/>
    <w:rsid w:val="00FE7AF1"/>
    <w:rsid w:val="00FF11E2"/>
    <w:rsid w:val="00FF1814"/>
    <w:rsid w:val="00FF3C00"/>
    <w:rsid w:val="00FF48F1"/>
    <w:rsid w:val="00FF4EAF"/>
    <w:rsid w:val="00FF663E"/>
    <w:rsid w:val="00FF6F88"/>
    <w:rsid w:val="00FF7BBC"/>
    <w:rsid w:val="017CC57D"/>
    <w:rsid w:val="03E3E3DD"/>
    <w:rsid w:val="0893C2E0"/>
    <w:rsid w:val="09674FF4"/>
    <w:rsid w:val="0E230F57"/>
    <w:rsid w:val="1426A790"/>
    <w:rsid w:val="1694027C"/>
    <w:rsid w:val="1E844555"/>
    <w:rsid w:val="36A71933"/>
    <w:rsid w:val="3734A854"/>
    <w:rsid w:val="38E70094"/>
    <w:rsid w:val="3B570DF1"/>
    <w:rsid w:val="3C2A854A"/>
    <w:rsid w:val="42BCCFEE"/>
    <w:rsid w:val="42DB1D52"/>
    <w:rsid w:val="44D1BC03"/>
    <w:rsid w:val="45204BD6"/>
    <w:rsid w:val="553A3938"/>
    <w:rsid w:val="585DF651"/>
    <w:rsid w:val="58CD50CB"/>
    <w:rsid w:val="5B129EE4"/>
    <w:rsid w:val="6DE0BBB5"/>
    <w:rsid w:val="6F7C8C16"/>
    <w:rsid w:val="797ADE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166A"/>
  <w15:docId w15:val="{7535280F-9ABF-490D-AFE6-E4C43A9F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before="120" w:after="12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B1"/>
  </w:style>
  <w:style w:type="paragraph" w:styleId="Heading1">
    <w:name w:val="heading 1"/>
    <w:basedOn w:val="Normal"/>
    <w:next w:val="Normal"/>
    <w:link w:val="Heading1Char"/>
    <w:uiPriority w:val="9"/>
    <w:qFormat/>
    <w:rsid w:val="00883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1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7E0A"/>
    <w:pPr>
      <w:keepNext/>
      <w:keepLines/>
      <w:numPr>
        <w:ilvl w:val="2"/>
        <w:numId w:val="3"/>
      </w:numPr>
      <w:spacing w:before="40" w:after="240"/>
      <w:outlineLvl w:val="2"/>
    </w:pPr>
    <w:rPr>
      <w:rFonts w:ascii="Aptos Display" w:hAnsi="Aptos Display"/>
      <w:color w:val="538135" w:themeColor="accent6" w:themeShade="BF"/>
      <w:sz w:val="24"/>
      <w:szCs w:val="24"/>
    </w:rPr>
  </w:style>
  <w:style w:type="paragraph" w:styleId="Heading4">
    <w:name w:val="heading 4"/>
    <w:basedOn w:val="Normal"/>
    <w:next w:val="Normal"/>
    <w:link w:val="Heading4Char"/>
    <w:uiPriority w:val="9"/>
    <w:unhideWhenUsed/>
    <w:qFormat/>
    <w:rsid w:val="004A5FAF"/>
    <w:pPr>
      <w:keepNext/>
      <w:keepLines/>
      <w:spacing w:before="40" w:after="0"/>
      <w:ind w:left="324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5FAF"/>
    <w:pPr>
      <w:keepNext/>
      <w:keepLines/>
      <w:spacing w:before="40" w:after="0"/>
      <w:ind w:left="3960" w:hanging="36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5FAF"/>
    <w:pPr>
      <w:keepNext/>
      <w:keepLines/>
      <w:spacing w:before="40" w:after="0"/>
      <w:ind w:left="4680" w:hanging="18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5FAF"/>
    <w:pPr>
      <w:keepNext/>
      <w:keepLines/>
      <w:spacing w:before="40" w:after="0"/>
      <w:ind w:left="540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5FAF"/>
    <w:pPr>
      <w:keepNext/>
      <w:keepLines/>
      <w:spacing w:before="40" w:after="0"/>
      <w:ind w:left="612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A5FAF"/>
    <w:pPr>
      <w:keepNext/>
      <w:keepLines/>
      <w:spacing w:before="40" w:after="0"/>
      <w:ind w:left="684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5FAF"/>
    <w:pPr>
      <w:keepNext/>
      <w:keepLines/>
      <w:spacing w:before="480"/>
    </w:pPr>
    <w:rPr>
      <w:b/>
      <w:sz w:val="72"/>
      <w:szCs w:val="72"/>
    </w:rPr>
  </w:style>
  <w:style w:type="paragraph" w:styleId="Header">
    <w:name w:val="header"/>
    <w:basedOn w:val="Normal"/>
    <w:link w:val="HeaderChar"/>
    <w:uiPriority w:val="99"/>
    <w:unhideWhenUsed/>
    <w:rsid w:val="00845978"/>
    <w:pPr>
      <w:tabs>
        <w:tab w:val="center" w:pos="4680"/>
        <w:tab w:val="right" w:pos="9360"/>
      </w:tabs>
      <w:spacing w:after="0"/>
    </w:pPr>
  </w:style>
  <w:style w:type="character" w:customStyle="1" w:styleId="HeaderChar">
    <w:name w:val="Header Char"/>
    <w:basedOn w:val="DefaultParagraphFont"/>
    <w:link w:val="Header"/>
    <w:uiPriority w:val="99"/>
    <w:rsid w:val="00845978"/>
  </w:style>
  <w:style w:type="paragraph" w:styleId="Footer">
    <w:name w:val="footer"/>
    <w:basedOn w:val="Normal"/>
    <w:link w:val="FooterChar"/>
    <w:uiPriority w:val="99"/>
    <w:unhideWhenUsed/>
    <w:rsid w:val="00845978"/>
    <w:pPr>
      <w:tabs>
        <w:tab w:val="center" w:pos="4680"/>
        <w:tab w:val="right" w:pos="9360"/>
      </w:tabs>
      <w:spacing w:after="0"/>
    </w:pPr>
  </w:style>
  <w:style w:type="character" w:customStyle="1" w:styleId="FooterChar">
    <w:name w:val="Footer Char"/>
    <w:basedOn w:val="DefaultParagraphFont"/>
    <w:link w:val="Footer"/>
    <w:uiPriority w:val="99"/>
    <w:rsid w:val="00845978"/>
  </w:style>
  <w:style w:type="character" w:customStyle="1" w:styleId="Heading1Char">
    <w:name w:val="Heading 1 Char"/>
    <w:basedOn w:val="DefaultParagraphFont"/>
    <w:link w:val="Heading1"/>
    <w:uiPriority w:val="9"/>
    <w:rsid w:val="00883754"/>
    <w:rPr>
      <w:rFonts w:asciiTheme="majorHAnsi" w:eastAsiaTheme="majorEastAsia" w:hAnsiTheme="majorHAnsi" w:cstheme="majorBidi"/>
      <w:color w:val="2F5496" w:themeColor="accent1" w:themeShade="BF"/>
      <w:sz w:val="32"/>
      <w:szCs w:val="32"/>
      <w:lang w:val="ro-RO"/>
    </w:rPr>
  </w:style>
  <w:style w:type="paragraph" w:styleId="TOCHeading">
    <w:name w:val="TOC Heading"/>
    <w:basedOn w:val="Heading1"/>
    <w:next w:val="Normal"/>
    <w:uiPriority w:val="39"/>
    <w:unhideWhenUsed/>
    <w:qFormat/>
    <w:rsid w:val="00883754"/>
    <w:pPr>
      <w:spacing w:line="259" w:lineRule="auto"/>
      <w:ind w:left="0"/>
      <w:jc w:val="left"/>
      <w:outlineLvl w:val="9"/>
    </w:pPr>
    <w:rPr>
      <w:lang w:val="en-US"/>
    </w:rPr>
  </w:style>
  <w:style w:type="character" w:customStyle="1" w:styleId="Heading2Char">
    <w:name w:val="Heading 2 Char"/>
    <w:basedOn w:val="DefaultParagraphFont"/>
    <w:link w:val="Heading2"/>
    <w:uiPriority w:val="9"/>
    <w:rsid w:val="001D12F0"/>
    <w:rPr>
      <w:rFonts w:asciiTheme="majorHAnsi" w:eastAsiaTheme="majorEastAsia" w:hAnsiTheme="majorHAnsi" w:cstheme="majorBidi"/>
      <w:color w:val="2F5496" w:themeColor="accent1" w:themeShade="BF"/>
      <w:sz w:val="26"/>
      <w:szCs w:val="26"/>
      <w:lang w:val="ro-RO"/>
    </w:rPr>
  </w:style>
  <w:style w:type="paragraph" w:styleId="TOC1">
    <w:name w:val="toc 1"/>
    <w:basedOn w:val="Normal"/>
    <w:next w:val="Normal"/>
    <w:autoRedefine/>
    <w:uiPriority w:val="39"/>
    <w:unhideWhenUsed/>
    <w:rsid w:val="00EA1A95"/>
    <w:pPr>
      <w:tabs>
        <w:tab w:val="left" w:pos="440"/>
        <w:tab w:val="right" w:leader="dot" w:pos="9350"/>
      </w:tabs>
      <w:spacing w:after="100"/>
      <w:ind w:left="0"/>
    </w:pPr>
    <w:rPr>
      <w:rFonts w:ascii="Aptos Display" w:hAnsi="Aptos Display"/>
      <w:b/>
      <w:bCs/>
      <w:noProof/>
      <w:sz w:val="24"/>
      <w:szCs w:val="24"/>
    </w:rPr>
  </w:style>
  <w:style w:type="paragraph" w:styleId="TOC2">
    <w:name w:val="toc 2"/>
    <w:basedOn w:val="Normal"/>
    <w:next w:val="Normal"/>
    <w:autoRedefine/>
    <w:uiPriority w:val="39"/>
    <w:unhideWhenUsed/>
    <w:rsid w:val="00531BC3"/>
    <w:pPr>
      <w:tabs>
        <w:tab w:val="left" w:pos="880"/>
        <w:tab w:val="right" w:leader="dot" w:pos="9350"/>
      </w:tabs>
      <w:spacing w:after="100"/>
      <w:ind w:left="220"/>
    </w:pPr>
    <w:rPr>
      <w:rFonts w:ascii="Aptos Display" w:hAnsi="Aptos Display" w:cstheme="minorHAnsi"/>
      <w:b/>
      <w:bCs/>
      <w:noProof/>
      <w:color w:val="034990" w:themeColor="hyperlink" w:themeShade="BF"/>
    </w:rPr>
  </w:style>
  <w:style w:type="character" w:styleId="Hyperlink">
    <w:name w:val="Hyperlink"/>
    <w:basedOn w:val="DefaultParagraphFont"/>
    <w:uiPriority w:val="99"/>
    <w:unhideWhenUsed/>
    <w:rsid w:val="001D12F0"/>
    <w:rPr>
      <w:color w:val="0563C1" w:themeColor="hyperlink"/>
      <w:u w:val="single"/>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A26172"/>
    <w:pPr>
      <w:contextualSpacing/>
    </w:pPr>
  </w:style>
  <w:style w:type="table" w:styleId="GridTable4-Accent1">
    <w:name w:val="Grid Table 4 Accent 1"/>
    <w:basedOn w:val="TableNormal"/>
    <w:uiPriority w:val="49"/>
    <w:rsid w:val="00BC019A"/>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BC019A"/>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GridTable4-Accent12">
    <w:name w:val="Grid Table 4 - Accent 12"/>
    <w:basedOn w:val="TableNormal"/>
    <w:next w:val="GridTable4-Accent1"/>
    <w:uiPriority w:val="49"/>
    <w:rsid w:val="00BC019A"/>
    <w:pPr>
      <w:spacing w:after="0"/>
    </w:p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character" w:styleId="CommentReference">
    <w:name w:val="annotation reference"/>
    <w:basedOn w:val="DefaultParagraphFont"/>
    <w:uiPriority w:val="99"/>
    <w:semiHidden/>
    <w:unhideWhenUsed/>
    <w:rsid w:val="001D7BF3"/>
    <w:rPr>
      <w:sz w:val="16"/>
      <w:szCs w:val="16"/>
    </w:rPr>
  </w:style>
  <w:style w:type="paragraph" w:styleId="CommentText">
    <w:name w:val="annotation text"/>
    <w:basedOn w:val="Normal"/>
    <w:link w:val="CommentTextChar"/>
    <w:uiPriority w:val="99"/>
    <w:unhideWhenUsed/>
    <w:rsid w:val="001D7BF3"/>
    <w:rPr>
      <w:sz w:val="20"/>
      <w:szCs w:val="20"/>
    </w:rPr>
  </w:style>
  <w:style w:type="character" w:customStyle="1" w:styleId="CommentTextChar">
    <w:name w:val="Comment Text Char"/>
    <w:basedOn w:val="DefaultParagraphFont"/>
    <w:link w:val="CommentText"/>
    <w:uiPriority w:val="99"/>
    <w:rsid w:val="001D7BF3"/>
    <w:rPr>
      <w:rFonts w:ascii="Calibri" w:eastAsia="Calibri" w:hAnsi="Calibri" w:cs="Calibri"/>
      <w:sz w:val="20"/>
      <w:szCs w:val="20"/>
      <w:lang w:val="ro-RO"/>
    </w:rPr>
  </w:style>
  <w:style w:type="character" w:customStyle="1" w:styleId="Mention1">
    <w:name w:val="Mention1"/>
    <w:basedOn w:val="DefaultParagraphFont"/>
    <w:uiPriority w:val="99"/>
    <w:unhideWhenUsed/>
    <w:rsid w:val="001D7BF3"/>
    <w:rPr>
      <w:color w:val="2B579A"/>
      <w:shd w:val="clear" w:color="auto" w:fill="E1DFDD"/>
    </w:rPr>
  </w:style>
  <w:style w:type="character" w:customStyle="1" w:styleId="ui-provider">
    <w:name w:val="ui-provider"/>
    <w:basedOn w:val="DefaultParagraphFont"/>
    <w:rsid w:val="00031341"/>
  </w:style>
  <w:style w:type="character" w:customStyle="1" w:styleId="UnresolvedMention1">
    <w:name w:val="Unresolved Mention1"/>
    <w:basedOn w:val="DefaultParagraphFont"/>
    <w:uiPriority w:val="99"/>
    <w:unhideWhenUsed/>
    <w:rsid w:val="00414D6B"/>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A11332"/>
    <w:rPr>
      <w:rFonts w:ascii="Calibri" w:eastAsia="Calibri" w:hAnsi="Calibri" w:cs="Calibri"/>
      <w:lang w:val="ro-RO"/>
    </w:rPr>
  </w:style>
  <w:style w:type="character" w:customStyle="1" w:styleId="Heading3Char">
    <w:name w:val="Heading 3 Char"/>
    <w:basedOn w:val="DefaultParagraphFont"/>
    <w:link w:val="Heading3"/>
    <w:uiPriority w:val="9"/>
    <w:rsid w:val="00977E0A"/>
    <w:rPr>
      <w:rFonts w:ascii="Aptos Display" w:hAnsi="Aptos Display"/>
      <w:color w:val="538135" w:themeColor="accent6" w:themeShade="BF"/>
      <w:sz w:val="24"/>
      <w:szCs w:val="24"/>
    </w:rPr>
  </w:style>
  <w:style w:type="paragraph" w:customStyle="1" w:styleId="Default">
    <w:name w:val="Default"/>
    <w:rsid w:val="00030D74"/>
    <w:pPr>
      <w:autoSpaceDE w:val="0"/>
      <w:autoSpaceDN w:val="0"/>
      <w:adjustRightInd w:val="0"/>
      <w:spacing w:after="0"/>
    </w:pPr>
    <w:rPr>
      <w:rFonts w:ascii="Verdana" w:hAnsi="Verdana" w:cs="Verdana"/>
      <w:color w:val="000000"/>
      <w:sz w:val="24"/>
      <w:szCs w:val="24"/>
    </w:rPr>
  </w:style>
  <w:style w:type="paragraph" w:styleId="TOC3">
    <w:name w:val="toc 3"/>
    <w:basedOn w:val="Normal"/>
    <w:next w:val="Normal"/>
    <w:autoRedefine/>
    <w:uiPriority w:val="39"/>
    <w:unhideWhenUsed/>
    <w:rsid w:val="00CE235F"/>
    <w:pPr>
      <w:spacing w:after="100"/>
      <w:ind w:left="440"/>
    </w:pPr>
  </w:style>
  <w:style w:type="table" w:styleId="TableGrid">
    <w:name w:val="Table Grid"/>
    <w:basedOn w:val="TableNormal"/>
    <w:uiPriority w:val="39"/>
    <w:rsid w:val="00B51F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Char,Carattere"/>
    <w:basedOn w:val="Normal"/>
    <w:link w:val="FootnoteTextChar1"/>
    <w:qFormat/>
    <w:rsid w:val="005603B4"/>
    <w:pPr>
      <w:spacing w:before="0" w:after="0"/>
      <w:ind w:left="0"/>
    </w:pPr>
    <w:rPr>
      <w:rFonts w:eastAsia="Times New Roman" w:cs="Times New Roman"/>
      <w:sz w:val="16"/>
      <w:szCs w:val="20"/>
    </w:rPr>
  </w:style>
  <w:style w:type="character" w:customStyle="1" w:styleId="FootnoteTextChar">
    <w:name w:val="Footnote Text Char"/>
    <w:aliases w:val="fn Char Char,Footnote Text Char1 Char Char Char,Footnote Text Char Char Char Char Char,Footnote Text Char Char Char Char Char Char Char Char Char,Footnote Text Char Char1 Char,Schriftart: 9 pt Char,Schriftart: 10 pt Char,FoodNote Char"/>
    <w:basedOn w:val="DefaultParagraphFont"/>
    <w:uiPriority w:val="99"/>
    <w:qFormat/>
    <w:rsid w:val="005603B4"/>
    <w:rPr>
      <w:rFonts w:ascii="Calibri" w:eastAsia="Calibri" w:hAnsi="Calibri" w:cs="Calibri"/>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note TE"/>
    <w:link w:val="BVIfnrChar1Char"/>
    <w:qFormat/>
    <w:rsid w:val="005603B4"/>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5603B4"/>
    <w:rPr>
      <w:rFonts w:ascii="Calibri" w:eastAsia="Times New Roman" w:hAnsi="Calibri"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Exposant 3 Point Char Char"/>
    <w:basedOn w:val="Normal"/>
    <w:next w:val="Normal"/>
    <w:link w:val="FootnoteReference"/>
    <w:uiPriority w:val="99"/>
    <w:qFormat/>
    <w:rsid w:val="005603B4"/>
    <w:pPr>
      <w:spacing w:before="0" w:after="160" w:line="240" w:lineRule="exact"/>
      <w:ind w:left="0"/>
    </w:pPr>
    <w:rPr>
      <w:rFonts w:asciiTheme="minorHAnsi" w:eastAsiaTheme="minorHAnsi" w:hAnsiTheme="minorHAnsi" w:cstheme="minorBidi"/>
      <w:vertAlign w:val="superscript"/>
      <w:lang w:val="en-US"/>
    </w:rPr>
  </w:style>
  <w:style w:type="paragraph" w:customStyle="1" w:styleId="Normal1">
    <w:name w:val="Normal1"/>
    <w:basedOn w:val="Normal"/>
    <w:rsid w:val="005603B4"/>
    <w:pPr>
      <w:spacing w:before="60" w:after="60"/>
      <w:ind w:left="0"/>
    </w:pPr>
    <w:rPr>
      <w:rFonts w:ascii="Trebuchet MS" w:eastAsia="Times New Roman" w:hAnsi="Trebuchet MS" w:cs="Times New Roman"/>
      <w:sz w:val="20"/>
      <w:szCs w:val="24"/>
    </w:rPr>
  </w:style>
  <w:style w:type="character" w:customStyle="1" w:styleId="Heading4Char">
    <w:name w:val="Heading 4 Char"/>
    <w:basedOn w:val="DefaultParagraphFont"/>
    <w:link w:val="Heading4"/>
    <w:uiPriority w:val="9"/>
    <w:rsid w:val="004A5FAF"/>
    <w:rPr>
      <w:rFonts w:asciiTheme="majorHAnsi" w:eastAsiaTheme="majorEastAsia" w:hAnsiTheme="majorHAnsi"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A5FAF"/>
    <w:rPr>
      <w:rFonts w:asciiTheme="majorHAnsi" w:eastAsiaTheme="majorEastAsia" w:hAnsiTheme="maj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4A5FAF"/>
    <w:rPr>
      <w:rFonts w:asciiTheme="majorHAnsi" w:eastAsiaTheme="majorEastAsia" w:hAnsiTheme="majorHAnsi" w:cstheme="majorBidi"/>
      <w:color w:val="1F3763" w:themeColor="accent1" w:themeShade="7F"/>
      <w:lang w:val="ro-RO"/>
    </w:rPr>
  </w:style>
  <w:style w:type="character" w:customStyle="1" w:styleId="Heading7Char">
    <w:name w:val="Heading 7 Char"/>
    <w:basedOn w:val="DefaultParagraphFont"/>
    <w:link w:val="Heading7"/>
    <w:uiPriority w:val="9"/>
    <w:semiHidden/>
    <w:rsid w:val="004A5FAF"/>
    <w:rPr>
      <w:rFonts w:asciiTheme="majorHAnsi" w:eastAsiaTheme="majorEastAsia" w:hAnsiTheme="majorHAnsi" w:cstheme="majorBidi"/>
      <w:i/>
      <w:iCs/>
      <w:color w:val="1F3763" w:themeColor="accent1" w:themeShade="7F"/>
      <w:lang w:val="ro-RO"/>
    </w:rPr>
  </w:style>
  <w:style w:type="character" w:customStyle="1" w:styleId="Heading8Char">
    <w:name w:val="Heading 8 Char"/>
    <w:basedOn w:val="DefaultParagraphFont"/>
    <w:link w:val="Heading8"/>
    <w:uiPriority w:val="9"/>
    <w:semiHidden/>
    <w:rsid w:val="004A5FAF"/>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A5FAF"/>
    <w:rPr>
      <w:rFonts w:asciiTheme="majorHAnsi" w:eastAsiaTheme="majorEastAsia" w:hAnsiTheme="majorHAnsi" w:cstheme="majorBidi"/>
      <w:i/>
      <w:iCs/>
      <w:color w:val="272727" w:themeColor="text1" w:themeTint="D8"/>
      <w:sz w:val="21"/>
      <w:szCs w:val="21"/>
      <w:lang w:val="ro-RO"/>
    </w:rPr>
  </w:style>
  <w:style w:type="character" w:customStyle="1" w:styleId="TitleChar">
    <w:name w:val="Title Char"/>
    <w:basedOn w:val="DefaultParagraphFont"/>
    <w:link w:val="Title"/>
    <w:uiPriority w:val="10"/>
    <w:rsid w:val="004A5FAF"/>
    <w:rPr>
      <w:rFonts w:ascii="Calibri" w:eastAsia="Calibri" w:hAnsi="Calibri" w:cs="Calibri"/>
      <w:b/>
      <w:sz w:val="72"/>
      <w:szCs w:val="72"/>
      <w:lang w:val="ro-RO"/>
    </w:rPr>
  </w:style>
  <w:style w:type="paragraph" w:styleId="BalloonText">
    <w:name w:val="Balloon Text"/>
    <w:basedOn w:val="Normal"/>
    <w:link w:val="BalloonTextChar"/>
    <w:uiPriority w:val="99"/>
    <w:semiHidden/>
    <w:unhideWhenUsed/>
    <w:rsid w:val="004A5F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FAF"/>
    <w:rPr>
      <w:rFonts w:ascii="Segoe UI" w:eastAsia="Calibri" w:hAnsi="Segoe UI" w:cs="Segoe UI"/>
      <w:sz w:val="18"/>
      <w:szCs w:val="18"/>
      <w:lang w:val="ro-RO"/>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uiPriority w:val="99"/>
    <w:rsid w:val="004A5FAF"/>
    <w:pPr>
      <w:spacing w:before="110" w:after="160" w:line="240" w:lineRule="exact"/>
      <w:ind w:left="0"/>
    </w:pPr>
    <w:rPr>
      <w:rFonts w:ascii="Arial" w:eastAsiaTheme="minorHAnsi" w:hAnsi="Arial" w:cstheme="minorBidi"/>
      <w:kern w:val="2"/>
      <w:vertAlign w:val="superscript"/>
      <w:lang w:val="en-US"/>
    </w:rPr>
  </w:style>
  <w:style w:type="paragraph" w:customStyle="1" w:styleId="paragraf1">
    <w:name w:val="paragraf1"/>
    <w:basedOn w:val="Heading3"/>
    <w:link w:val="paragraf1Char"/>
    <w:qFormat/>
    <w:rsid w:val="004A5FAF"/>
    <w:pPr>
      <w:spacing w:before="120" w:after="120"/>
    </w:pPr>
    <w:rPr>
      <w:rFonts w:cstheme="minorHAnsi"/>
    </w:rPr>
  </w:style>
  <w:style w:type="character" w:customStyle="1" w:styleId="paragraf1Char">
    <w:name w:val="paragraf1 Char"/>
    <w:basedOn w:val="Heading3Char"/>
    <w:link w:val="paragraf1"/>
    <w:rsid w:val="004A5FAF"/>
    <w:rPr>
      <w:rFonts w:ascii="Aptos Display" w:hAnsi="Aptos Display" w:cstheme="minorHAnsi"/>
      <w:color w:val="538135" w:themeColor="accent6" w:themeShade="BF"/>
      <w:sz w:val="24"/>
      <w:szCs w:val="24"/>
    </w:rPr>
  </w:style>
  <w:style w:type="paragraph" w:customStyle="1" w:styleId="Criteriu">
    <w:name w:val="Criteriu"/>
    <w:basedOn w:val="ListParagraph"/>
    <w:link w:val="CriteriuChar"/>
    <w:qFormat/>
    <w:rsid w:val="004A5FAF"/>
    <w:pPr>
      <w:numPr>
        <w:numId w:val="8"/>
      </w:numPr>
      <w:spacing w:before="480"/>
    </w:pPr>
    <w:rPr>
      <w:b/>
    </w:rPr>
  </w:style>
  <w:style w:type="character" w:customStyle="1" w:styleId="CriteriuChar">
    <w:name w:val="Criteriu Char"/>
    <w:basedOn w:val="DefaultParagraphFont"/>
    <w:link w:val="Criteriu"/>
    <w:rsid w:val="004A5FAF"/>
    <w:rPr>
      <w:b/>
    </w:rPr>
  </w:style>
  <w:style w:type="table" w:styleId="ListTable2-Accent5">
    <w:name w:val="List Table 2 Accent 5"/>
    <w:basedOn w:val="TableNormal"/>
    <w:uiPriority w:val="47"/>
    <w:rsid w:val="004A5FAF"/>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4">
    <w:name w:val="toc 4"/>
    <w:basedOn w:val="Normal"/>
    <w:next w:val="Normal"/>
    <w:autoRedefine/>
    <w:uiPriority w:val="39"/>
    <w:unhideWhenUsed/>
    <w:rsid w:val="004A5FAF"/>
    <w:pPr>
      <w:spacing w:after="100"/>
      <w:ind w:left="660"/>
    </w:pPr>
    <w:rPr>
      <w:rFonts w:eastAsiaTheme="minorEastAsia"/>
    </w:rPr>
  </w:style>
  <w:style w:type="paragraph" w:styleId="TOC5">
    <w:name w:val="toc 5"/>
    <w:basedOn w:val="Normal"/>
    <w:next w:val="Normal"/>
    <w:autoRedefine/>
    <w:uiPriority w:val="39"/>
    <w:unhideWhenUsed/>
    <w:rsid w:val="004A5FAF"/>
    <w:pPr>
      <w:spacing w:after="100"/>
      <w:ind w:left="880"/>
    </w:pPr>
    <w:rPr>
      <w:rFonts w:eastAsiaTheme="minorEastAsia"/>
    </w:rPr>
  </w:style>
  <w:style w:type="paragraph" w:styleId="TOC6">
    <w:name w:val="toc 6"/>
    <w:basedOn w:val="Normal"/>
    <w:next w:val="Normal"/>
    <w:autoRedefine/>
    <w:uiPriority w:val="39"/>
    <w:unhideWhenUsed/>
    <w:rsid w:val="004A5FAF"/>
    <w:pPr>
      <w:spacing w:after="100"/>
      <w:ind w:left="1100"/>
    </w:pPr>
    <w:rPr>
      <w:rFonts w:eastAsiaTheme="minorEastAsia"/>
    </w:rPr>
  </w:style>
  <w:style w:type="paragraph" w:styleId="TOC7">
    <w:name w:val="toc 7"/>
    <w:basedOn w:val="Normal"/>
    <w:next w:val="Normal"/>
    <w:autoRedefine/>
    <w:uiPriority w:val="39"/>
    <w:unhideWhenUsed/>
    <w:rsid w:val="004A5FAF"/>
    <w:pPr>
      <w:spacing w:after="100"/>
      <w:ind w:left="1320"/>
    </w:pPr>
    <w:rPr>
      <w:rFonts w:eastAsiaTheme="minorEastAsia"/>
    </w:rPr>
  </w:style>
  <w:style w:type="paragraph" w:styleId="TOC8">
    <w:name w:val="toc 8"/>
    <w:basedOn w:val="Normal"/>
    <w:next w:val="Normal"/>
    <w:autoRedefine/>
    <w:uiPriority w:val="39"/>
    <w:unhideWhenUsed/>
    <w:rsid w:val="004A5FAF"/>
    <w:pPr>
      <w:spacing w:after="100"/>
      <w:ind w:left="1540"/>
    </w:pPr>
    <w:rPr>
      <w:rFonts w:eastAsiaTheme="minorEastAsia"/>
    </w:rPr>
  </w:style>
  <w:style w:type="paragraph" w:styleId="TOC9">
    <w:name w:val="toc 9"/>
    <w:basedOn w:val="Normal"/>
    <w:next w:val="Normal"/>
    <w:autoRedefine/>
    <w:uiPriority w:val="39"/>
    <w:unhideWhenUsed/>
    <w:rsid w:val="004A5FAF"/>
    <w:pPr>
      <w:spacing w:after="100"/>
      <w:ind w:left="1760"/>
    </w:pPr>
    <w:rPr>
      <w:rFonts w:eastAsiaTheme="minorEastAsia"/>
    </w:rPr>
  </w:style>
  <w:style w:type="paragraph" w:customStyle="1" w:styleId="Instituie">
    <w:name w:val="Instituție"/>
    <w:basedOn w:val="Normal"/>
    <w:link w:val="InstituieChar"/>
    <w:qFormat/>
    <w:rsid w:val="004A5FAF"/>
    <w:rPr>
      <w:rFonts w:ascii="Trajan Pro" w:hAnsi="Trajan Pro" w:cs="Times New Roman"/>
      <w:sz w:val="32"/>
      <w:szCs w:val="32"/>
    </w:rPr>
  </w:style>
  <w:style w:type="character" w:customStyle="1" w:styleId="InstituieChar">
    <w:name w:val="Instituție Char"/>
    <w:link w:val="Instituie"/>
    <w:rsid w:val="004A5FAF"/>
    <w:rPr>
      <w:rFonts w:ascii="Trajan Pro" w:eastAsia="Calibri" w:hAnsi="Trajan Pro" w:cs="Times New Roman"/>
      <w:sz w:val="32"/>
      <w:szCs w:val="32"/>
      <w:lang w:val="ro-RO"/>
    </w:rPr>
  </w:style>
  <w:style w:type="paragraph" w:customStyle="1" w:styleId="PTJ-header">
    <w:name w:val="PTJ-header"/>
    <w:basedOn w:val="Header"/>
    <w:link w:val="PTJ-headerChar"/>
    <w:qFormat/>
    <w:rsid w:val="004A5FAF"/>
    <w:pPr>
      <w:tabs>
        <w:tab w:val="clear" w:pos="4680"/>
        <w:tab w:val="clear" w:pos="9360"/>
        <w:tab w:val="center" w:pos="4536"/>
        <w:tab w:val="right" w:pos="9072"/>
      </w:tabs>
      <w:spacing w:before="0" w:line="180" w:lineRule="exact"/>
      <w:ind w:left="0"/>
    </w:pPr>
    <w:rPr>
      <w:rFonts w:asciiTheme="majorHAnsi" w:hAnsiTheme="majorHAnsi" w:cstheme="majorHAnsi"/>
      <w:color w:val="4472C4" w:themeColor="accent1"/>
      <w:spacing w:val="-12"/>
      <w:lang w:val="en-US"/>
    </w:rPr>
  </w:style>
  <w:style w:type="paragraph" w:customStyle="1" w:styleId="PTJ-logo">
    <w:name w:val="PTJ-logo"/>
    <w:basedOn w:val="Normal"/>
    <w:link w:val="PTJ-logoChar"/>
    <w:qFormat/>
    <w:rsid w:val="004A5FAF"/>
    <w:pPr>
      <w:pBdr>
        <w:left w:val="single" w:sz="4" w:space="4" w:color="4472C4" w:themeColor="accent1"/>
      </w:pBdr>
      <w:spacing w:before="0" w:after="0" w:line="420" w:lineRule="exact"/>
      <w:ind w:left="7088" w:right="-851"/>
    </w:pPr>
    <w:rPr>
      <w:rFonts w:asciiTheme="majorHAnsi" w:hAnsiTheme="majorHAnsi" w:cstheme="majorHAnsi"/>
      <w:color w:val="4472C4" w:themeColor="accent1"/>
      <w:spacing w:val="-40"/>
      <w:sz w:val="56"/>
      <w:szCs w:val="56"/>
    </w:rPr>
  </w:style>
  <w:style w:type="character" w:customStyle="1" w:styleId="PTJ-headerChar">
    <w:name w:val="PTJ-header Char"/>
    <w:basedOn w:val="HeaderChar"/>
    <w:link w:val="PTJ-header"/>
    <w:rsid w:val="004A5FAF"/>
    <w:rPr>
      <w:rFonts w:asciiTheme="majorHAnsi" w:eastAsia="Calibri" w:hAnsiTheme="majorHAnsi" w:cstheme="majorHAnsi"/>
      <w:color w:val="4472C4" w:themeColor="accent1"/>
      <w:spacing w:val="-12"/>
    </w:rPr>
  </w:style>
  <w:style w:type="paragraph" w:customStyle="1" w:styleId="GS-cover">
    <w:name w:val="GS-cover"/>
    <w:basedOn w:val="Normal"/>
    <w:link w:val="GS-coverChar"/>
    <w:qFormat/>
    <w:rsid w:val="004A5FAF"/>
    <w:pPr>
      <w:spacing w:before="0" w:after="0" w:line="800" w:lineRule="exact"/>
    </w:pPr>
    <w:rPr>
      <w:rFonts w:asciiTheme="majorHAnsi" w:hAnsiTheme="majorHAnsi" w:cstheme="majorHAnsi"/>
      <w:b/>
      <w:color w:val="4472C4" w:themeColor="accent1"/>
      <w:sz w:val="96"/>
      <w:szCs w:val="96"/>
    </w:rPr>
  </w:style>
  <w:style w:type="character" w:customStyle="1" w:styleId="PTJ-logoChar">
    <w:name w:val="PTJ-logo Char"/>
    <w:basedOn w:val="DefaultParagraphFont"/>
    <w:link w:val="PTJ-logo"/>
    <w:rsid w:val="004A5FAF"/>
    <w:rPr>
      <w:rFonts w:asciiTheme="majorHAnsi" w:eastAsia="Calibri" w:hAnsiTheme="majorHAnsi" w:cstheme="majorHAnsi"/>
      <w:color w:val="4472C4" w:themeColor="accent1"/>
      <w:spacing w:val="-40"/>
      <w:sz w:val="56"/>
      <w:szCs w:val="56"/>
      <w:lang w:val="ro-RO"/>
    </w:rPr>
  </w:style>
  <w:style w:type="character" w:customStyle="1" w:styleId="GS-coverChar">
    <w:name w:val="GS-cover Char"/>
    <w:basedOn w:val="DefaultParagraphFont"/>
    <w:link w:val="GS-cover"/>
    <w:rsid w:val="004A5FAF"/>
    <w:rPr>
      <w:rFonts w:asciiTheme="majorHAnsi" w:eastAsia="Calibri" w:hAnsiTheme="majorHAnsi" w:cstheme="majorHAnsi"/>
      <w:b/>
      <w:color w:val="4472C4" w:themeColor="accent1"/>
      <w:sz w:val="96"/>
      <w:szCs w:val="96"/>
      <w:lang w:val="ro-RO"/>
    </w:rPr>
  </w:style>
  <w:style w:type="paragraph" w:styleId="CommentSubject">
    <w:name w:val="annotation subject"/>
    <w:basedOn w:val="CommentText"/>
    <w:next w:val="CommentText"/>
    <w:link w:val="CommentSubjectChar"/>
    <w:uiPriority w:val="99"/>
    <w:semiHidden/>
    <w:unhideWhenUsed/>
    <w:rsid w:val="004A5FAF"/>
    <w:rPr>
      <w:b/>
      <w:bCs/>
    </w:rPr>
  </w:style>
  <w:style w:type="character" w:customStyle="1" w:styleId="CommentSubjectChar">
    <w:name w:val="Comment Subject Char"/>
    <w:basedOn w:val="CommentTextChar"/>
    <w:link w:val="CommentSubject"/>
    <w:uiPriority w:val="99"/>
    <w:semiHidden/>
    <w:rsid w:val="004A5FAF"/>
    <w:rPr>
      <w:rFonts w:ascii="Calibri" w:eastAsia="Calibri" w:hAnsi="Calibri" w:cs="Calibri"/>
      <w:b/>
      <w:bCs/>
      <w:sz w:val="20"/>
      <w:szCs w:val="20"/>
      <w:lang w:val="ro-RO"/>
    </w:rPr>
  </w:style>
  <w:style w:type="paragraph" w:customStyle="1" w:styleId="Head1-Art">
    <w:name w:val="Head1-Art"/>
    <w:basedOn w:val="Normal"/>
    <w:rsid w:val="004A5FAF"/>
    <w:pPr>
      <w:numPr>
        <w:numId w:val="9"/>
      </w:numPr>
    </w:pPr>
    <w:rPr>
      <w:rFonts w:ascii="Trebuchet MS" w:eastAsia="Times New Roman" w:hAnsi="Trebuchet MS" w:cs="Times New Roman"/>
      <w:b/>
      <w:bCs/>
      <w:caps/>
      <w:sz w:val="20"/>
      <w:szCs w:val="24"/>
    </w:rPr>
  </w:style>
  <w:style w:type="paragraph" w:customStyle="1" w:styleId="Head2-Alin">
    <w:name w:val="Head2-Alin"/>
    <w:basedOn w:val="Head1-Art"/>
    <w:uiPriority w:val="99"/>
    <w:rsid w:val="004A5FAF"/>
    <w:pPr>
      <w:numPr>
        <w:ilvl w:val="1"/>
      </w:numPr>
    </w:pPr>
    <w:rPr>
      <w:b w:val="0"/>
      <w:bCs w:val="0"/>
      <w:caps w:val="0"/>
    </w:rPr>
  </w:style>
  <w:style w:type="paragraph" w:customStyle="1" w:styleId="Head3-Bullet">
    <w:name w:val="Head3-Bullet"/>
    <w:basedOn w:val="Head2-Alin"/>
    <w:rsid w:val="004A5FAF"/>
    <w:pPr>
      <w:numPr>
        <w:ilvl w:val="2"/>
      </w:numPr>
    </w:pPr>
  </w:style>
  <w:style w:type="paragraph" w:customStyle="1" w:styleId="Head4-Subsect">
    <w:name w:val="Head4-Subsect"/>
    <w:basedOn w:val="Head3-Bullet"/>
    <w:rsid w:val="004A5FAF"/>
    <w:pPr>
      <w:numPr>
        <w:ilvl w:val="3"/>
      </w:numPr>
    </w:pPr>
    <w:rPr>
      <w:b/>
      <w:bCs/>
    </w:rPr>
  </w:style>
  <w:style w:type="paragraph" w:customStyle="1" w:styleId="Head5-Subsect">
    <w:name w:val="Head5-Subsect"/>
    <w:basedOn w:val="Head4-Subsect"/>
    <w:rsid w:val="004A5FAF"/>
    <w:pPr>
      <w:numPr>
        <w:ilvl w:val="4"/>
      </w:numPr>
    </w:pPr>
  </w:style>
  <w:style w:type="character" w:styleId="FollowedHyperlink">
    <w:name w:val="FollowedHyperlink"/>
    <w:basedOn w:val="DefaultParagraphFont"/>
    <w:uiPriority w:val="99"/>
    <w:semiHidden/>
    <w:unhideWhenUsed/>
    <w:rsid w:val="004A5FAF"/>
    <w:rPr>
      <w:color w:val="954F72" w:themeColor="followedHyperlink"/>
      <w:u w:val="singl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A5FAF"/>
    <w:rPr>
      <w:rFonts w:ascii="Georgia" w:eastAsia="Georgia" w:hAnsi="Georgia" w:cs="Georgia"/>
      <w:i/>
      <w:color w:val="666666"/>
      <w:sz w:val="48"/>
      <w:szCs w:val="48"/>
      <w:lang w:val="ro-RO"/>
    </w:rPr>
  </w:style>
  <w:style w:type="paragraph" w:styleId="Revision">
    <w:name w:val="Revision"/>
    <w:hidden/>
    <w:uiPriority w:val="99"/>
    <w:semiHidden/>
    <w:rsid w:val="004A5FAF"/>
    <w:pPr>
      <w:spacing w:after="0"/>
    </w:pPr>
  </w:style>
  <w:style w:type="paragraph" w:customStyle="1" w:styleId="qowt-stl-normal">
    <w:name w:val="qowt-stl-norma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5NormalChar">
    <w:name w:val="5 Normal Char"/>
    <w:link w:val="5Normal"/>
    <w:locked/>
    <w:rsid w:val="00892252"/>
  </w:style>
  <w:style w:type="paragraph" w:customStyle="1" w:styleId="5Normal">
    <w:name w:val="5 Normal"/>
    <w:basedOn w:val="Normal"/>
    <w:link w:val="5NormalChar"/>
    <w:qFormat/>
    <w:rsid w:val="00892252"/>
    <w:pPr>
      <w:ind w:left="0"/>
    </w:pPr>
  </w:style>
  <w:style w:type="character" w:customStyle="1" w:styleId="FontStyle37">
    <w:name w:val="Font Style37"/>
    <w:uiPriority w:val="99"/>
    <w:rsid w:val="004A5FAF"/>
    <w:rPr>
      <w:rFonts w:ascii="Calibri" w:hAnsi="Calibri" w:cs="Calibri" w:hint="default"/>
      <w:sz w:val="22"/>
      <w:szCs w:val="22"/>
    </w:rPr>
  </w:style>
  <w:style w:type="character" w:customStyle="1" w:styleId="sden">
    <w:name w:val="s_den"/>
    <w:basedOn w:val="DefaultParagraphFont"/>
    <w:rsid w:val="004A5FAF"/>
  </w:style>
  <w:style w:type="paragraph" w:customStyle="1" w:styleId="doc-ti">
    <w:name w:val="doc-ti"/>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4A5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A5FAF"/>
    <w:rPr>
      <w:rFonts w:ascii="Courier New" w:eastAsia="Times New Roman" w:hAnsi="Courier New" w:cs="Courier New"/>
      <w:sz w:val="20"/>
      <w:szCs w:val="20"/>
    </w:rPr>
  </w:style>
  <w:style w:type="character" w:customStyle="1" w:styleId="y2iqfc">
    <w:name w:val="y2iqfc"/>
    <w:basedOn w:val="DefaultParagraphFont"/>
    <w:rsid w:val="004A5FAF"/>
  </w:style>
  <w:style w:type="character" w:customStyle="1" w:styleId="saln">
    <w:name w:val="s_aln"/>
    <w:basedOn w:val="DefaultParagraphFont"/>
    <w:rsid w:val="004A5FAF"/>
  </w:style>
  <w:style w:type="character" w:customStyle="1" w:styleId="salnbdy">
    <w:name w:val="s_aln_bdy"/>
    <w:basedOn w:val="DefaultParagraphFont"/>
    <w:rsid w:val="004A5FAF"/>
  </w:style>
  <w:style w:type="character" w:customStyle="1" w:styleId="slgi">
    <w:name w:val="s_lgi"/>
    <w:basedOn w:val="DefaultParagraphFont"/>
    <w:rsid w:val="004A5FAF"/>
  </w:style>
  <w:style w:type="character" w:customStyle="1" w:styleId="salnttl">
    <w:name w:val="s_aln_ttl"/>
    <w:basedOn w:val="DefaultParagraphFont"/>
    <w:rsid w:val="004A5FAF"/>
  </w:style>
  <w:style w:type="paragraph" w:customStyle="1" w:styleId="al">
    <w:name w:val="a_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cmg">
    <w:name w:val="cmg"/>
    <w:basedOn w:val="DefaultParagraphFont"/>
    <w:rsid w:val="004A5FAF"/>
  </w:style>
  <w:style w:type="paragraph" w:customStyle="1" w:styleId="ac">
    <w:name w:val="a_c"/>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paragraph" w:customStyle="1" w:styleId="notfreenew">
    <w:name w:val="not_freenew"/>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A5FAF"/>
    <w:rPr>
      <w:b/>
      <w:bCs/>
    </w:rPr>
  </w:style>
  <w:style w:type="paragraph" w:customStyle="1" w:styleId="contentpasted0">
    <w:name w:val="contentpasted0"/>
    <w:basedOn w:val="Normal"/>
    <w:rsid w:val="004A5FAF"/>
    <w:pPr>
      <w:spacing w:before="100" w:beforeAutospacing="1" w:after="100" w:afterAutospacing="1"/>
      <w:ind w:left="0"/>
      <w:jc w:val="left"/>
    </w:pPr>
    <w:rPr>
      <w:rFonts w:eastAsiaTheme="minorHAnsi"/>
      <w:lang w:val="en-US"/>
    </w:rPr>
  </w:style>
  <w:style w:type="character" w:customStyle="1" w:styleId="contentpasted01">
    <w:name w:val="contentpasted01"/>
    <w:basedOn w:val="DefaultParagraphFont"/>
    <w:rsid w:val="004A5FAF"/>
  </w:style>
  <w:style w:type="character" w:customStyle="1" w:styleId="spctbdy">
    <w:name w:val="s_pct_bdy"/>
    <w:basedOn w:val="DefaultParagraphFont"/>
    <w:rsid w:val="004A5FAF"/>
  </w:style>
  <w:style w:type="paragraph" w:customStyle="1" w:styleId="oj-normal">
    <w:name w:val="oj-normal"/>
    <w:basedOn w:val="Normal"/>
    <w:rsid w:val="004A5FAF"/>
    <w:pPr>
      <w:spacing w:before="100" w:beforeAutospacing="1" w:after="100" w:afterAutospacing="1"/>
      <w:ind w:left="0"/>
      <w:jc w:val="left"/>
    </w:pPr>
    <w:rPr>
      <w:rFonts w:ascii="Times New Roman" w:eastAsia="Times New Roman" w:hAnsi="Times New Roman" w:cs="Times New Roman"/>
      <w:sz w:val="24"/>
      <w:szCs w:val="24"/>
      <w:lang w:val="en-US"/>
    </w:rPr>
  </w:style>
  <w:style w:type="table" w:customStyle="1" w:styleId="20">
    <w:name w:val="20"/>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9">
    <w:name w:val="19"/>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 w:type="table" w:customStyle="1" w:styleId="12">
    <w:name w:val="12"/>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1">
    <w:name w:val="11"/>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5">
    <w:name w:val="5"/>
    <w:basedOn w:val="TableNormal"/>
    <w:pPr>
      <w:spacing w:after="0"/>
    </w:pPr>
    <w:tblPr>
      <w:tblStyleRowBandSize w:val="1"/>
      <w:tblStyleColBandSize w:val="1"/>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4">
    <w:name w:val="4"/>
    <w:basedOn w:val="TableNormal"/>
    <w:pPr>
      <w:spacing w:after="0"/>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28" w:type="dxa"/>
        <w:right w:w="115" w:type="dxa"/>
      </w:tblCellMar>
    </w:tblPr>
  </w:style>
  <w:style w:type="table" w:customStyle="1" w:styleId="1">
    <w:name w:val="1"/>
    <w:basedOn w:val="TableNormal"/>
    <w:tblPr>
      <w:tblStyleRowBandSize w:val="1"/>
      <w:tblStyleColBandSize w:val="1"/>
      <w:tblCellMar>
        <w:left w:w="28" w:type="dxa"/>
        <w:right w:w="115" w:type="dxa"/>
      </w:tblCellMar>
    </w:tblPr>
  </w:style>
  <w:style w:type="character" w:styleId="UnresolvedMention">
    <w:name w:val="Unresolved Mention"/>
    <w:basedOn w:val="DefaultParagraphFont"/>
    <w:uiPriority w:val="99"/>
    <w:unhideWhenUsed/>
    <w:rsid w:val="00F572B7"/>
    <w:rPr>
      <w:color w:val="605E5C"/>
      <w:shd w:val="clear" w:color="auto" w:fill="E1DFDD"/>
    </w:rPr>
  </w:style>
  <w:style w:type="character" w:customStyle="1" w:styleId="atl">
    <w:name w:val="a_tl"/>
    <w:basedOn w:val="DefaultParagraphFont"/>
    <w:rsid w:val="00A56AFB"/>
  </w:style>
  <w:style w:type="character" w:customStyle="1" w:styleId="normaltextrun">
    <w:name w:val="normaltextrun"/>
    <w:basedOn w:val="DefaultParagraphFont"/>
    <w:rsid w:val="00925122"/>
  </w:style>
  <w:style w:type="character" w:customStyle="1" w:styleId="slitbdy">
    <w:name w:val="s_lit_bdy"/>
    <w:basedOn w:val="DefaultParagraphFont"/>
    <w:rsid w:val="00741DC8"/>
  </w:style>
  <w:style w:type="paragraph" w:styleId="NormalWeb">
    <w:name w:val="Normal (Web)"/>
    <w:basedOn w:val="Normal"/>
    <w:uiPriority w:val="99"/>
    <w:unhideWhenUsed/>
    <w:rsid w:val="00E33DEA"/>
    <w:pPr>
      <w:spacing w:before="100" w:beforeAutospacing="1" w:after="100" w:afterAutospacing="1"/>
      <w:ind w:left="0"/>
      <w:jc w:val="left"/>
    </w:pPr>
    <w:rPr>
      <w:rFonts w:ascii="Times New Roman" w:eastAsia="Times New Roman" w:hAnsi="Times New Roman" w:cs="Times New Roman"/>
      <w:sz w:val="24"/>
      <w:szCs w:val="24"/>
    </w:rPr>
  </w:style>
  <w:style w:type="table" w:styleId="GridTable6Colorful-Accent3">
    <w:name w:val="Grid Table 6 Colorful Accent 3"/>
    <w:basedOn w:val="TableNormal"/>
    <w:uiPriority w:val="51"/>
    <w:rsid w:val="005C6706"/>
    <w:pPr>
      <w:spacing w:before="0" w:after="0"/>
      <w:ind w:left="0"/>
      <w:jc w:val="left"/>
    </w:pPr>
    <w:rPr>
      <w:rFonts w:asciiTheme="minorHAnsi" w:eastAsiaTheme="minorHAnsi" w:hAnsiTheme="minorHAnsi" w:cstheme="minorBidi"/>
      <w:color w:val="7B7B7B" w:themeColor="accent3" w:themeShade="BF"/>
      <w:kern w:val="2"/>
      <w:lang w:val="en-US" w:eastAsia="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3">
    <w:name w:val="Grid Table 4 - Accent 13"/>
    <w:basedOn w:val="TableNormal"/>
    <w:next w:val="GridTable4-Accent1"/>
    <w:uiPriority w:val="49"/>
    <w:rsid w:val="006251A0"/>
    <w:pPr>
      <w:spacing w:before="0" w:after="0"/>
      <w:ind w:left="0"/>
      <w:jc w:val="left"/>
    </w:pPr>
    <w:rPr>
      <w:rFonts w:cs="Times New Roman"/>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2">
    <w:name w:val="Plain Table 2"/>
    <w:basedOn w:val="TableNormal"/>
    <w:uiPriority w:val="42"/>
    <w:rsid w:val="005D0A4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C507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E2D1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rsid w:val="00410AD2"/>
    <w:rPr>
      <w:rFonts w:ascii="Segoe UI" w:hAnsi="Segoe UI" w:cs="Segoe UI" w:hint="default"/>
      <w:sz w:val="18"/>
      <w:szCs w:val="18"/>
    </w:rPr>
  </w:style>
  <w:style w:type="paragraph" w:styleId="BodyText">
    <w:name w:val="Body Text"/>
    <w:basedOn w:val="Normal"/>
    <w:link w:val="BodyTextChar"/>
    <w:uiPriority w:val="1"/>
    <w:qFormat/>
    <w:rsid w:val="001060DA"/>
    <w:pPr>
      <w:widowControl w:val="0"/>
      <w:autoSpaceDE w:val="0"/>
      <w:autoSpaceDN w:val="0"/>
      <w:spacing w:before="0" w:after="0"/>
      <w:ind w:left="566"/>
    </w:pPr>
    <w:rPr>
      <w:rFonts w:ascii="Trebuchet MS" w:eastAsia="Trebuchet MS" w:hAnsi="Trebuchet MS" w:cs="Trebuchet MS"/>
      <w:lang w:eastAsia="en-US"/>
    </w:rPr>
  </w:style>
  <w:style w:type="character" w:customStyle="1" w:styleId="BodyTextChar">
    <w:name w:val="Body Text Char"/>
    <w:basedOn w:val="DefaultParagraphFont"/>
    <w:link w:val="BodyText"/>
    <w:uiPriority w:val="1"/>
    <w:rsid w:val="001060DA"/>
    <w:rPr>
      <w:rFonts w:ascii="Trebuchet MS" w:eastAsia="Trebuchet MS" w:hAnsi="Trebuchet MS" w:cs="Trebuchet MS"/>
      <w:lang w:eastAsia="en-US"/>
    </w:rPr>
  </w:style>
  <w:style w:type="paragraph" w:customStyle="1" w:styleId="normalbullet">
    <w:name w:val="normalbullet"/>
    <w:basedOn w:val="Normal"/>
    <w:rsid w:val="00846396"/>
    <w:pPr>
      <w:spacing w:before="60" w:after="60"/>
      <w:ind w:left="0"/>
    </w:pPr>
    <w:rPr>
      <w:rFonts w:ascii="Trebuchet MS" w:eastAsia="Times New Roman" w:hAnsi="Trebuchet MS" w:cs="Times New Roman"/>
      <w:snapToGrid w:val="0"/>
      <w:sz w:val="20"/>
      <w:szCs w:val="24"/>
      <w:lang w:val="fr-FR" w:eastAsia="en-US"/>
    </w:rPr>
  </w:style>
  <w:style w:type="paragraph" w:customStyle="1" w:styleId="criterii">
    <w:name w:val="criterii"/>
    <w:basedOn w:val="Normal"/>
    <w:rsid w:val="00846396"/>
    <w:pPr>
      <w:numPr>
        <w:numId w:val="62"/>
      </w:numPr>
      <w:shd w:val="clear" w:color="auto" w:fill="E6E6E6"/>
      <w:spacing w:before="240"/>
    </w:pPr>
    <w:rPr>
      <w:rFonts w:ascii="Trebuchet MS" w:eastAsia="Times New Roman" w:hAnsi="Trebuchet MS" w:cs="Times New Roman"/>
      <w:b/>
      <w:bCs/>
      <w:snapToGrid w:val="0"/>
      <w:sz w:val="20"/>
      <w:szCs w:val="24"/>
      <w:lang w:eastAsia="en-US"/>
    </w:rPr>
  </w:style>
  <w:style w:type="paragraph" w:customStyle="1" w:styleId="footnotedescription">
    <w:name w:val="footnote description"/>
    <w:next w:val="Normal"/>
    <w:link w:val="footnotedescriptionChar"/>
    <w:hidden/>
    <w:rsid w:val="000C460C"/>
    <w:pPr>
      <w:spacing w:before="0" w:after="0" w:line="256" w:lineRule="auto"/>
      <w:ind w:left="303" w:right="219"/>
    </w:pPr>
    <w:rPr>
      <w:rFonts w:ascii="Times New Roman" w:eastAsia="Times New Roman" w:hAnsi="Times New Roman" w:cs="Times New Roman"/>
      <w:color w:val="000000"/>
      <w:sz w:val="20"/>
      <w:lang w:val="en-US" w:eastAsia="en-US"/>
    </w:rPr>
  </w:style>
  <w:style w:type="character" w:customStyle="1" w:styleId="footnotedescriptionChar">
    <w:name w:val="footnote description Char"/>
    <w:link w:val="footnotedescription"/>
    <w:rsid w:val="000C460C"/>
    <w:rPr>
      <w:rFonts w:ascii="Times New Roman" w:eastAsia="Times New Roman" w:hAnsi="Times New Roman" w:cs="Times New Roman"/>
      <w:color w:val="000000"/>
      <w:sz w:val="20"/>
      <w:lang w:val="en-US" w:eastAsia="en-US"/>
    </w:rPr>
  </w:style>
  <w:style w:type="character" w:customStyle="1" w:styleId="footnotemark">
    <w:name w:val="footnote mark"/>
    <w:hidden/>
    <w:rsid w:val="000C460C"/>
    <w:rPr>
      <w:rFonts w:ascii="Trebuchet MS" w:eastAsia="Trebuchet MS" w:hAnsi="Trebuchet MS" w:cs="Trebuchet MS"/>
      <w:color w:val="000000"/>
      <w:sz w:val="20"/>
      <w:vertAlign w:val="superscript"/>
    </w:rPr>
  </w:style>
  <w:style w:type="paragraph" w:customStyle="1" w:styleId="marked">
    <w:name w:val="marked"/>
    <w:basedOn w:val="Normal"/>
    <w:rsid w:val="003E3764"/>
    <w:pPr>
      <w:pBdr>
        <w:left w:val="single" w:sz="4" w:space="4" w:color="808080"/>
      </w:pBdr>
      <w:spacing w:before="60" w:after="60"/>
      <w:ind w:left="1620"/>
    </w:pPr>
    <w:rPr>
      <w:rFonts w:ascii="Trebuchet MS" w:eastAsia="Times New Roman" w:hAnsi="Trebuchet MS" w:cs="Times New Roman"/>
      <w:sz w:val="20"/>
      <w:szCs w:val="24"/>
      <w:lang w:eastAsia="en-US"/>
    </w:rPr>
  </w:style>
  <w:style w:type="paragraph" w:customStyle="1" w:styleId="bullet1">
    <w:name w:val="bullet1"/>
    <w:basedOn w:val="Normal"/>
    <w:rsid w:val="0088306E"/>
    <w:pPr>
      <w:numPr>
        <w:numId w:val="74"/>
      </w:numPr>
      <w:spacing w:before="40" w:after="40"/>
      <w:jc w:val="left"/>
    </w:pPr>
    <w:rPr>
      <w:rFonts w:ascii="Trebuchet MS" w:eastAsia="Times New Roman" w:hAnsi="Trebuchet M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7921">
      <w:bodyDiv w:val="1"/>
      <w:marLeft w:val="0"/>
      <w:marRight w:val="0"/>
      <w:marTop w:val="0"/>
      <w:marBottom w:val="0"/>
      <w:divBdr>
        <w:top w:val="none" w:sz="0" w:space="0" w:color="auto"/>
        <w:left w:val="none" w:sz="0" w:space="0" w:color="auto"/>
        <w:bottom w:val="none" w:sz="0" w:space="0" w:color="auto"/>
        <w:right w:val="none" w:sz="0" w:space="0" w:color="auto"/>
      </w:divBdr>
    </w:div>
    <w:div w:id="188032370">
      <w:bodyDiv w:val="1"/>
      <w:marLeft w:val="0"/>
      <w:marRight w:val="0"/>
      <w:marTop w:val="0"/>
      <w:marBottom w:val="0"/>
      <w:divBdr>
        <w:top w:val="none" w:sz="0" w:space="0" w:color="auto"/>
        <w:left w:val="none" w:sz="0" w:space="0" w:color="auto"/>
        <w:bottom w:val="none" w:sz="0" w:space="0" w:color="auto"/>
        <w:right w:val="none" w:sz="0" w:space="0" w:color="auto"/>
      </w:divBdr>
    </w:div>
    <w:div w:id="441342868">
      <w:bodyDiv w:val="1"/>
      <w:marLeft w:val="0"/>
      <w:marRight w:val="0"/>
      <w:marTop w:val="0"/>
      <w:marBottom w:val="0"/>
      <w:divBdr>
        <w:top w:val="none" w:sz="0" w:space="0" w:color="auto"/>
        <w:left w:val="none" w:sz="0" w:space="0" w:color="auto"/>
        <w:bottom w:val="none" w:sz="0" w:space="0" w:color="auto"/>
        <w:right w:val="none" w:sz="0" w:space="0" w:color="auto"/>
      </w:divBdr>
      <w:divsChild>
        <w:div w:id="1021083424">
          <w:marLeft w:val="0"/>
          <w:marRight w:val="0"/>
          <w:marTop w:val="72"/>
          <w:marBottom w:val="0"/>
          <w:divBdr>
            <w:top w:val="none" w:sz="0" w:space="0" w:color="auto"/>
            <w:left w:val="none" w:sz="0" w:space="0" w:color="auto"/>
            <w:bottom w:val="none" w:sz="0" w:space="0" w:color="auto"/>
            <w:right w:val="none" w:sz="0" w:space="0" w:color="auto"/>
          </w:divBdr>
        </w:div>
        <w:div w:id="1642004945">
          <w:marLeft w:val="0"/>
          <w:marRight w:val="0"/>
          <w:marTop w:val="72"/>
          <w:marBottom w:val="0"/>
          <w:divBdr>
            <w:top w:val="none" w:sz="0" w:space="0" w:color="auto"/>
            <w:left w:val="none" w:sz="0" w:space="0" w:color="auto"/>
            <w:bottom w:val="none" w:sz="0" w:space="0" w:color="auto"/>
            <w:right w:val="none" w:sz="0" w:space="0" w:color="auto"/>
          </w:divBdr>
        </w:div>
      </w:divsChild>
    </w:div>
    <w:div w:id="496191851">
      <w:bodyDiv w:val="1"/>
      <w:marLeft w:val="0"/>
      <w:marRight w:val="0"/>
      <w:marTop w:val="0"/>
      <w:marBottom w:val="0"/>
      <w:divBdr>
        <w:top w:val="none" w:sz="0" w:space="0" w:color="auto"/>
        <w:left w:val="none" w:sz="0" w:space="0" w:color="auto"/>
        <w:bottom w:val="none" w:sz="0" w:space="0" w:color="auto"/>
        <w:right w:val="none" w:sz="0" w:space="0" w:color="auto"/>
      </w:divBdr>
    </w:div>
    <w:div w:id="930546546">
      <w:bodyDiv w:val="1"/>
      <w:marLeft w:val="0"/>
      <w:marRight w:val="0"/>
      <w:marTop w:val="0"/>
      <w:marBottom w:val="0"/>
      <w:divBdr>
        <w:top w:val="none" w:sz="0" w:space="0" w:color="auto"/>
        <w:left w:val="none" w:sz="0" w:space="0" w:color="auto"/>
        <w:bottom w:val="none" w:sz="0" w:space="0" w:color="auto"/>
        <w:right w:val="none" w:sz="0" w:space="0" w:color="auto"/>
      </w:divBdr>
    </w:div>
    <w:div w:id="1027675839">
      <w:bodyDiv w:val="1"/>
      <w:marLeft w:val="0"/>
      <w:marRight w:val="0"/>
      <w:marTop w:val="0"/>
      <w:marBottom w:val="0"/>
      <w:divBdr>
        <w:top w:val="none" w:sz="0" w:space="0" w:color="auto"/>
        <w:left w:val="none" w:sz="0" w:space="0" w:color="auto"/>
        <w:bottom w:val="none" w:sz="0" w:space="0" w:color="auto"/>
        <w:right w:val="none" w:sz="0" w:space="0" w:color="auto"/>
      </w:divBdr>
    </w:div>
    <w:div w:id="1142500356">
      <w:bodyDiv w:val="1"/>
      <w:marLeft w:val="0"/>
      <w:marRight w:val="0"/>
      <w:marTop w:val="0"/>
      <w:marBottom w:val="0"/>
      <w:divBdr>
        <w:top w:val="none" w:sz="0" w:space="0" w:color="auto"/>
        <w:left w:val="none" w:sz="0" w:space="0" w:color="auto"/>
        <w:bottom w:val="none" w:sz="0" w:space="0" w:color="auto"/>
        <w:right w:val="none" w:sz="0" w:space="0" w:color="auto"/>
      </w:divBdr>
    </w:div>
    <w:div w:id="1366907540">
      <w:bodyDiv w:val="1"/>
      <w:marLeft w:val="0"/>
      <w:marRight w:val="0"/>
      <w:marTop w:val="0"/>
      <w:marBottom w:val="0"/>
      <w:divBdr>
        <w:top w:val="none" w:sz="0" w:space="0" w:color="auto"/>
        <w:left w:val="none" w:sz="0" w:space="0" w:color="auto"/>
        <w:bottom w:val="none" w:sz="0" w:space="0" w:color="auto"/>
        <w:right w:val="none" w:sz="0" w:space="0" w:color="auto"/>
      </w:divBdr>
    </w:div>
    <w:div w:id="1417826573">
      <w:bodyDiv w:val="1"/>
      <w:marLeft w:val="0"/>
      <w:marRight w:val="0"/>
      <w:marTop w:val="0"/>
      <w:marBottom w:val="0"/>
      <w:divBdr>
        <w:top w:val="none" w:sz="0" w:space="0" w:color="auto"/>
        <w:left w:val="none" w:sz="0" w:space="0" w:color="auto"/>
        <w:bottom w:val="none" w:sz="0" w:space="0" w:color="auto"/>
        <w:right w:val="none" w:sz="0" w:space="0" w:color="auto"/>
      </w:divBdr>
    </w:div>
    <w:div w:id="1856651236">
      <w:bodyDiv w:val="1"/>
      <w:marLeft w:val="0"/>
      <w:marRight w:val="0"/>
      <w:marTop w:val="0"/>
      <w:marBottom w:val="0"/>
      <w:divBdr>
        <w:top w:val="none" w:sz="0" w:space="0" w:color="auto"/>
        <w:left w:val="none" w:sz="0" w:space="0" w:color="auto"/>
        <w:bottom w:val="none" w:sz="0" w:space="0" w:color="auto"/>
        <w:right w:val="none" w:sz="0" w:space="0" w:color="auto"/>
      </w:divBdr>
    </w:div>
    <w:div w:id="2121753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muncii.ro/j33/images/Documente/Minister/F6_Atlas_Rural_RO_23Mar2016.pdf" TargetMode="External"/><Relationship Id="rId18" Type="http://schemas.openxmlformats.org/officeDocument/2006/relationships/hyperlink" Target="https://mfe.gov.ro/ptj-21-27/" TargetMode="External"/><Relationship Id="rId26" Type="http://schemas.openxmlformats.org/officeDocument/2006/relationships/hyperlink" Target="https://mysmis2021.gov.ro/" TargetMode="External"/><Relationship Id="rId3" Type="http://schemas.openxmlformats.org/officeDocument/2006/relationships/customXml" Target="../customXml/item3.xml"/><Relationship Id="rId21" Type="http://schemas.openxmlformats.org/officeDocument/2006/relationships/hyperlink" Target="https://mfe.gov.ro/ptj/identitate-vizuala/" TargetMode="External"/><Relationship Id="rId7" Type="http://schemas.openxmlformats.org/officeDocument/2006/relationships/styles" Target="styles.xml"/><Relationship Id="rId12" Type="http://schemas.openxmlformats.org/officeDocument/2006/relationships/hyperlink" Target="mailto:secretariat.dgpim@mfe.gov.ro" TargetMode="External"/><Relationship Id="rId17" Type="http://schemas.openxmlformats.org/officeDocument/2006/relationships/footer" Target="footer2.xml"/><Relationship Id="rId25" Type="http://schemas.openxmlformats.org/officeDocument/2006/relationships/hyperlink" Target="https://mfe.gov.ro/my-smi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mfe.gov.ro/comunicare/strategie-de-comunica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ysmis2021.gov.ro/"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legislatie.just.ro/Public/DetaliiDocumentAfis/256327" TargetMode="External"/><Relationship Id="rId28"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10" Type="http://schemas.openxmlformats.org/officeDocument/2006/relationships/footnotes" Target="footnotes.xml"/><Relationship Id="rId19" Type="http://schemas.openxmlformats.org/officeDocument/2006/relationships/hyperlink" Target="http://www.mmediu.ro/categorie/eia/1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mfe.gov.ro/ptj-21-27/" TargetMode="External"/><Relationship Id="rId27" Type="http://schemas.openxmlformats.org/officeDocument/2006/relationships/hyperlink" Target="https://lege5.ro/Gratuit/geytaojrg42ds/regulamentul-nr-1060-2021-de-stabilire-a-dispozitiilor-comune-privind-fondul-european-de-dezvoltare-regionala-fondul-social-european-plus-fondul-de-coeziune-fondul-pentru-o-tranzitie-justa-si-fondul-e?pid=461845481&amp;d=2023-05-13"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DdJIrZ66flI1lOxaUiU6NhD+g==">CgMxLjAaGgoBMBIVChMIBCoPCgtBQUFBNC1JRm96cxABGhoKATESFQoTCAQqDwoLQUFBQTQtSUZvejAQAhoaCgEyEhUKEwgEKg8KC0FBQUE0NkxzOFljEAEaGgoBMxIVChMIBCoPCgtBQUFBNDZMczhZZxACGhoKATQSFQoTCAQqDwoLQUFBQTQtVlE4OUUQARoaCgE1EhUKEwgEKg8KC0FBQUE0LVZRODlFEAEaGgoBNhIVChMIBCoPCgtBQUFBNC1WUTg5WRABGhoKATcSFQoTCAQqDwoLQUFBQTQtVlE4OVkQARoaCgE4EhUKEwgEKg8KC0FBQUE0LVZRODlnEAEaGgoBORIVChMIBCoPCgtBQUFBNC1WUTg5WRABGhsKAjEwEhUKEwgEKg8KC0FBQUE0LVZRODlnEAIaGwoCMTESFQoTCAQqDwoLQUFBQTQtVlE4OW8QAhobCgIxMhIVChMIBCoPCgtBQUFBNC1WUTg5cxABGhsKAjEzEhUKEwgEKg8KC0FBQUE0LVZRODlZEAEaGwoCMTQSFQoTCAQqDwoLQUFBQTQtVlE4OTAQARobCgIxNRIVChMIBCoPCgtBQUFBNC1WUTg5OBABGhsKAjE2EhUKEwgEKg8KC0FBQUE0LVZRODkwEAEaGwoCMTcSFQoTCAQqDwoLQUFBQTQtVlE4OVkQARobCgIxOBIVChMIBCoPCgtBQUFBNC1WUTg5NBABGhsKAjE5EhUKEwgEKg8KC0FBQUE0LVZROC1REAEaGwoCMjASFQoTCAQqDwoLQUFBQTQtVlE4OTQQARobCgIyMRIVChMIBCoPCgtBQUFBNC1WUTgtVRABGhsKAjIyEhUKEwgEKg8KC0FBQUE0LVZROF8wEAIaGwoCMjMSFQoTCAQqDwoLQUFBQTQtVlE4XzQQAhobCgIyNBIVChMIBCoPCgtBQUFBNC1WUTg5NBABGhsKAjI1EhUKEwgEKg8KC0FBQUE0LVZROC1ZEAEaGwoCMjYSFQoTCAQqDwoLQUFBQTQtVlE4OTQQARobCgIyNxIVChMIBCoPCgtBQUFBNC1WUTgtYxABGhsKAjI4EhUKEwgEKg8KC0FBQUE0LVZRODk0EAEaGwoCMjkSFQoTCAQqDwoLQUFBQTQtVlE4LWcQARobCgIzMBIVChMIBCoPCgtBQUFBNC1WUTg5NBABGhsKAjMxEhUKEwgEKg8KC0FBQUE0LVZROC1rEAEaGwoCMzISFQoTCAQqDwoLQUFBQTQtVlE4OTQQARobCgIzMxIVChMIBCoPCgtBQUFBNC1WUTgtbxABGhsKAjM0EhUKEwgEKg8KC0FBQUE0LVZROC1zEAEaGwoCMzUSFQoTCAQqDwoLQUFBQTQtVlE4LW8QARobCgIzNhIVChMIBCoPCgtBQUFBNC1WUTgtdxABGhsKAjM3EhUKEwgEKg8KC0FBQUE0LVZROC1vEAEaGwoCMzgSFQoTCAQqDwoLQUFBQTQtVlE4X0kQARobCgIzORIVChMIBCoPCgtBQUFBNC1WUTgtbxABGhsKAjQwEhUKEwgEKg8KC0FBQUE0LVZRODk0EAEaGwoCNDESFQoTCAQqDwoLQUFBQTQtVlE4LUkQARobCgI0MhIVChMIBCoPCgtBQUFBNC1WUTgtURACGhsKAjQzEhUKEwgEKg8KC0FBQUE0LVZRODk0EAEaGwoCNDQSFQoTCAQqDwoLQUFBQTQtVlE4LUUQAhobCgI0NRIVChMIBCoPCgtBQUFBNC1WUTg5WRABGhsKAjQ2EhUKEwgEKg8KC0FBQUE0LVZROC1FEAIaGwoCNDcSFQoTCAQqDwoLQUFBQTQtVlE4LUEQARobCgI0OBIVChMIBCoPCgtBQUFBNC1WUTgtRRACGhsKAjQ5EhUKEwgEKg8KC0FBQUE0LVZRODlZEAEaGwoCNTASFQoTCAQqDwoLQUFBQTQtVlE4OXMQAhobCgI1MRIVChMIBCoPCgtBQUFBNC1WUTgtMBACGhsKAjUyEhUKEwgEKg8KC0FBQUE0LVZROC00EAEaGwoCNTMSFQoTCAQqDwoLQUFBQTQtVlE4OVkQARobCgI1NBIVChMIBCoPCgtBQUFBNC1WUTgtNBACGhsKAjU1EhUKEwgEKg8KC0FBQUE0LVZROC04EAEaGwoCNTYSFQoTCAQqDwoLQUFBQTQtVlE4OVkQARobCgI1NxIVChMIBCoPCgtBQUFBNC1WUTgtOBACGigKAjU4EiIKIAgEKhwKC0FBQUE0LVZROF9BEAgaC0FBQUE0LVZROF9BGhsKAjU5EhUKEwgEKg8KC0FBQUE0LVZRODlFEAQaGwoCNjASFQoTCAQqDwoLQUFBQTQtVlE4OUUQBBobCgI2MRIVChMIBCoPCgtBQUFBNENxdnFyWRABGhsKAjYyEhUKEwgEKg8KC0FBQUE0Q3F2cXJREAEaGwoCNjMSFQoTCAQqDwoLQUFBQTRDcXZxclEQAhobCgI2NBIVChMIBCoPCgtBQUFBNENxdnFyVRABGhsKAjY1EhUKEwgEKg8KC0FBQUE0Q3F2cXJVEAIaGwoCNjYSFQoTCAQqDwoLQUFBQTQtSUZSR00QARobCgI2NxIVChMIBCoPCgtBQUFBNC1JRlJHTRACGhsKAjY4EhUKEwgEKg8KC0FBQUE0LUlGUkdREAEaGwoCNjkSFQoTCAQqDwoLQUFBQTQ5Q09ScEkQAhobCgI3MBIVChMIBCoPCgtBQUFBNDlDT1JwTRABGhsKAjcxEhUKEwgEKg8KC0FBQUE0OUNPUnBNEAIaGwoCNzISFQoTCAQqDwoLQUFBQTRDcXZxcVUQARobCgI3MxIVChMIBCoPCgtBQUFBNENxdnFxVRABGhsKAjc0EhUKEwgEKg8KC0FBQUE0Q3F2cXFVEAIaGwoCNzUSFQoTCAQqDwoLQUFBQTRDcXZxcmMQARobCgI3NhIVChMIBCoPCgtBQUFBNDlDT1JyQRACGigKAjc3EiIKIAgEKhwKC0FBQUE0Q3F2cXJBEAgaC0FBQUE0Q3F2cXJBGhsKAjc4EhUKEwgEKg8KC0FBQUE0NkxzOFlvEAQaGwoCNzkSFQoTCAQqDwoLQUFBQTQ2THM4WWsQARobCgI4MBIVChMIBCoPCgtBQUFBNENxdnFxWRAEGhsKAjgxEhUKEwgEKg8KC0FBQUE0Q3F2cXFZEAQaGwoCODISFQoTCAQqDwoLQUFBQTMtNHlMeUkQAhobCgI4MxIVChMIBCoPCgtBQUFBMy00eUx5SRABGhsKAjg0EhUKEwgEKg8KC0FBQUEzLTR5THg4EAIaGwoCODUSFQoTCAQqDwoLQUFBQTMtNHlMeDgQARobCgI4NhIVChMIBCoPCgtBQUFBMy00eUx4MBACGhsKAjg3EhUKEwgEKg8KC0FBQUEzLTR5THgwEAEaGwoCODgSFQoTCAQqDwoLQUFBQTMtNHlMeHMQAhobCgI4ORIVChMIBCoPCgtBQUFBMy00eUx4cxABGhsKAjkwEhUKEwgEKg8KC0FBQUEzLTR5THBJEAIaGwoCOTESFQoTCAQqDwoLQUFBQTMtNHlMeGcQARobCgI5MhIVChMIBCoPCgtBQUFBMy00eUx4ZxACGhsKAjkzEhUKEwgEKg8KC0FBQUEzLTR5THBNEAIaGwoCOTQSFQoTCAQqDwoLQUFBQTMtNHlMeFkQAhobCgI5NRIVChMIBCoPCgtBQUFBMy00eUx4WRABGhsKAjk2EhUKEwgEKg8KC0FBQUEzLTR5THBREAIaGwoCOTcSFQoTCAQqDwoLQUFBQTMtNHlMeFEQAhobCgI5OBIVChMIBCoPCgtBQUFBMy00eUx4URABGhsKAjk5EhUKEwgEKg8KC0FBQUEzLTR5THBVEAIaKQoDMTAwEiIKIAgEKhwKC0FBQUE0LUlGUkdvEAgaC0FBQUE0LUlGUkdvGhwKAzEwMRIVChMIBCoPCgtBQUFBMy00eUxwZxABGhwKAzEwMhIVChMIBCoPCgtBQUFBMy00eUxwaxABGhwKAzEwMxIVChMIBCoPCgtBQUFBMy00eUxwaxACGhwKAzEwNBIVChMIBCoPCgtBQUFBMy00eUxwbxABGhwKAzEwNRIVChMIBCoPCgtBQUFBMy00eUxwbxACGikKAzEwNhIiCiAIBCocCgtBQUFBMy00eUxwRRAIGgtBQUFBMy00eUxwRRocCgMxMDcSFQoTCAQqDwoLQUFBQTMtNHlMeEkQAhocCgMxMDgSFQoTCAQqDwoLQUFBQTMtNHlMeEkQARocCgMxMDkSFQoTCAQqDwoLQUFBQTMtNHlMb28QARocCgMxMTASFQoTCAQqDwoLQUFBQTMtNHlMb28QARocCgMxMTESFQoTCAQqDwoLQUFBQTMtNHlMb28QAhocCgMxMTISFQoTCAQqDwoLQUFBQTMtNHlMeEEQARocCgMxMTMSFQoTCAQqDwoLQUFBQTMtNHlMeEEQAhocCgMxMTQSFQoTCAQqDwoLQUFBQTMtNHlMb3MQARocCgMxMTUSFQoTCAQqDwoLQUFBQTMtNHlMb3MQARocCgMxMTYSFQoTCAQqDwoLQUFBQTMtNHlMb3MQAhocCgMxMTcSFQoTCAQqDwoLQUFBQTMtNHlMdzQQAhocCgMxMTgSFQoTCAQqDwoLQUFBQTMtNHlMdzQQARocCgMxMTkSFQoTCAQqDwoLQUFBQTMtNHlMd3cQAhocCgMxMjASFQoTCAQqDwoLQUFBQTMtNHlMd3cQARocCgMxMjESFQoTCAQqDwoLQUFBQTMtNHlMb3cQARocCgMxMjISFQoTCAQqDwoLQUFBQTMtNHlMb3cQARocCgMxMjMSFQoTCAQqDwoLQUFBQTMtNHlMb3cQAhocCgMxMjQSFQoTCAQqDwoLQUFBQTMtNHlMd28QARocCgMxMjUSFQoTCAQqDwoLQUFBQTMtNHlMd28QAhocCgMxMjYSFQoTCAQqDwoLQUFBQTMtNHlMbzAQAhocCgMxMjcSFQoTCAQqDwoLQUFBQTMtNHlMbzAQAhocCgMxMjgSFQoTCAQqDwoLQUFBQTMtNHlMbzAQARocCgMxMjkSFQoTCAQqDwoLQUFBQTMtNHlMbzAQARocCgMxMzASFQoTCAQqDwoLQUFBQTMtNHlMbzAQARocCgMxMzESFQoTCAQqDwoLQUFBQTMtNHlMd2cQARocCgMxMzISFQoTCAQqDwoLQUFBQTMtNHlMd2cQAhocCgMxMzMSFQoTCAQqDwoLQUFBQTMtNHlMbzQQARocCgMxMzQSFQoTCAQqDwoLQUFBQTMtNHlMbzQQARocCgMxMzUSFQoTCAQqDwoLQUFBQTMtNHlMbzQQAhocCgMxMzYSFQoTCAQqDwoLQUFBQTMtNHlMd1kQAhocCgMxMzcSFQoTCAQqDwoLQUFBQTMtNHlMd1kQARocCgMxMzgSFQoTCAQqDwoLQUFBQTMtNHlMcEEQAhocCgMxMzkSFQoTCAQqDwoLQUFBQTMtNHlMcEEQAhocCgMxNDASFQoTCAQqDwoLQUFBQTMtNHlMcEEQARocCgMxNDESFQoTCAQqDwoLQUFBQTMtNHlMcEEQARocCgMxNDISFQoTCAQqDwoLQUFBQTMtNHlMcEEQARopCgMxNDMSIgogCAQqHAoLQUFBQTQtSUZSSDgQCBoLQUFBQTQtSUZSSDgaKQoDMTQ0EiIKIAgEKhwKC0FBQUE0LUlGUkdrEAgaC0FBQUE0LUlGUkdrGikKAzE0NRIiCiAIBCocCgtBQUFBMy00eUxwNBAIGgtBQUFBMy00eUxwNBocCgMxNDYSFQoTCAQqDwoLQUFBQTMtNHlMdjAQAhocCgMxNDcSFQoTCAQqDwoLQUFBQTMtNHlMdjAQARocCgMxNDgSFQoTCAQqDwoLQUFBQTMtNHlMd0EQARocCgMxNDkSFQoTCAQqDwoLQUFBQTMtNHlMd0EQAhocCgMxNTASFQoTCAQqDwoLQUFBQTMtNHlMd0kQARocCgMxNTESFQoTCAQqDwoLQUFBQTMtNHlMd0kQAhocCgMxNTISFQoTCAQqDwoLQUFBQTMtNHlMd1EQAhocCgMxNTMSFQoTCAQqDwoLQUFBQTMtNHlMd1EQARocCgMxNTQSFQoTCAQqDwoLQUFBQTMtNHlMdlkQAhocCgMxNTUSFQoTCAQqDwoLQUFBQTMtNHlMdlkQARocCgMxNTYSFQoTCAQqDwoLQUFBQTMtNHlMdlEQAhocCgMxNTcSFQoTCAQqDwoLQUFBQTMtNHlMdlEQARocCgMxNTgSFQoTCAQqDwoLQUFBQTMtNHlMdkkQARocCgMxNTkSFQoTCAQqDwoLQUFBQTMtNHlMdkkQAhocCgMxNjASFQoTCAQqDwoLQUFBQTMtNHlMdkEQARocCgMxNjESFQoTCAQqDwoLQUFBQTMtNHlMdkEQAhocCgMxNjISFQoTCAQqDwoLQUFBQTMtNHlMdTQQAhocCgMxNjMSFQoTCAQqDwoLQUFBQTMtNHlMdTQQARocCgMxNjQSFQoTCAQqDwoLQUFBQTMtNHlMdXcQARocCgMxNjUSFQoTCAQqDwoLQUFBQTMtNHlMdXcQAhocCgMxNjYSFQoTCAQqDwoLQUFBQTMtNHlMdW8QAhocCgMxNjcSFQoTCAQqDwoLQUFBQTMtNHlMdW8QARopCgMxNjgSIgogCAQqHAoLQUFBQTQtSUZSR2cQCBoLQUFBQTQtSUZSR2caHAoDMTY5EhUKEwgEKg8KC0FBQUEzLTR5THVnEAIaHAoDMTcwEhUKEwgEKg8KC0FBQUEzLTR5THVnEAEaHAoDMTcxEhUKEwgEKg8KC0FBQUEzLTR5THVZEAIaHAoDMTcyEhUKEwgEKg8KC0FBQUEzLTR5THVZEAEaHAoDMTczEhUKEwgEKg8KC0FBQUEzLTR5THVREAIaHAoDMTc0EhUKEwgEKg8KC0FBQUEzLTR5THVREAEaHAoDMTc1EhUKEwgEKg8KC0FBQUEzLTR5THVFEAEaHAoDMTc2EhUKEwgEKg8KC0FBQUEzLTR5THVJEAEaHAoDMTc3EhUKEwgEKg8KC0FBQUEzLTR5THVJEAIaHAoDMTc4EhUKEwgEKg8KC0FBQUEzLTR5THQ4EAIaHAoDMTc5EhUKEwgEKg8KC0FBQUEzLTR5THQ4EAEaHAoDMTgwEhUKEwgEKg8KC0FBQUEzLTR5THQwEAEaHAoDMTgxEhUKEwgEKg8KC0FBQUEzLTR5THQwEAIaHAoDMTgyEhUKEwgEKg8KC0FBQUEzLTR5THRvEAIaHAoDMTgzEhUKEwgEKg8KC0FBQUEzLTR5THRvEAEaHAoDMTg0EhUKEwgEKg8KC0FBQUEzLTR5THNzEAIaHAoDMTg1EhUKEwgEKg8KC0FBQUEzLTR5THNzEAEaHAoDMTg2EhUKEwgEKg8KC0FBQUEzLTR5THMwEAIaHAoDMTg3EhUKEwgEKg8KC0FBQUEzLTR5THMwEAEaHAoDMTg4EhUKEwgEKg8KC0FBQUEzLTR5THM4EAEaHAoDMTg5EhUKEwgEKg8KC0FBQUEzLTR5THM4EAIaHAoDMTkwEhUKEwgEKg8KC0FBQUEzLTR5THRFEAEaHAoDMTkxEhUKEwgEKg8KC0FBQUEzLTR5THRFEAIaHAoDMTkyEhUKEwgEKg8KC0FBQUEzLTR5THRNEAIaHAoDMTkzEhUKEwgEKg8KC0FBQUEzLTR5THRNEAEaHAoDMTk0EhUKEwgEKg8KC0FBQUEzLTR5THRVEAEaHAoDMTk1EhUKEwgEKg8KC0FBQUEzLTR5THRVEAIaHAoDMTk2EhUKEwgEKg8KC0FBQUEzLTR5THRjEAEaHAoDMTk3EhUKEwgEKg8KC0FBQUEzLTR5THRjEAIaKQoDMTk4EiIKIAgEKhwKC0FBQUE0LUlGUklJEAgaC0FBQUE0LUlGUklJGikKAzE5ORIiCiAIBCocCgtBQUFBNC1WUThfdxAIGgtBQUFBNC1WUThfdxocCgMyMDASFQoTCAQqDwoLQUFBQTRDcXZxbTQQARocCgMyMDESFQoTCAQqDwoLQUFBQTRDcXZxbTQQARocCgMyMDISFQoTCAQqDwoLQUFBQTRDcXZxbTQQAhocCgMyMDMSFQoTCAQqDwoLQUFBQTRDcXZxbTQQAhocCgMyMDQSFQoTCAQqDwoLQUFBQTRDcXZxbXcQARocCgMyMDUSFQoTCAQqDwoLQUFBQTRDcXZxbXcQARocCgMyMDYSFQoTCAQqDwoLQUFBQTRDcXZxbXcQARocCgMyMDcSFQoTCAQqDwoLQUFBQTRDcXZxbXcQARocCgMyMDgSFQoTCAQqDwoLQUFBQTRDcXZxbXcQARocCgMyMDkSFQoTCAQqDwoLQUFBQTRDcXZxbXcQARocCgMyMTASFQoTCAQqDwoLQUFBQTRDcXZxbXcQARocCgMyMTESFQoTCAQqDwoLQUFBQTRDcXZxbXcQARocCgMyMTISFQoTCAQqDwoLQUFBQTRDcXZxbXcQARocCgMyMTMSFQoTCAQqDwoLQUFBQTRDcXZxbXcQARocCgMyMTQSFQoTCAQqDwoLQUFBQTRDcXZxbXcQARocCgMyMTUSFQoTCAQqDwoLQUFBQTRDcXZxbXcQARocCgMyMTYSFQoTCAQqDwoLQUFBQTRDcXZxbXcQBBo3CgMyMTcSMAoEOgIIAgoTCAQqDwoLQUFBQTRDcXZxbXcQBAoTCAQqDwoLQUFBQTRDcXZxbXcQAxopCgMyMTgSIgogCAQqHAoLQUFBQTQtSUZSRzAQCBoLQUFBQTQtSUZSRzAaHAoDMjE5EhUKEwgEKg8KC0FBQUE0LVZRODg4EAEaHAoDMjIwEhUKEwgEKg8KC0FBQUE0LVZRODg4EAIaHAoDMjIxEhUKEwgEKg8KC0FBQUE0LUlGUkhZEAEaHAoDMjIyEhUKEwgEKg8KC0FBQUE0LUlGUkhZEAEaHAoDMjIzEhUKEwgEKg8KC0FBQUE0LUlGUklREAEaHAoDMjI0EhUKEwgEKg8KC0FBQUE0LUlGUkhZEAEaHAoDMjI1EhUKEwgEKg8KC0FBQUE0LUlGUkhZEAIaHAoDMjI2EhUKEwgEKg8KC0FBQUE0LUlGUkhjEAEaHAoDMjI3EhUKEwgEKg8KC0FBQUE0LUlGUkhjEAIaHAoDMjI4EhUKEwgEKg8KC0FBQUE0LUlGUkhnEAEaHAoDMjI5EhUKEwgEKg8KC0FBQUE0LUlGUkhnEAIaHAoDMjMwEhUKEwgEKg8KC0FBQUE0OUNPUnNREAIaHAoDMjMxEhUKEwgEKg8KC0FBQUE0OUNPUnNNEAIaHAoDMjMyEhUKEwgEKg8KC0FBQUE0OUNPUnNVEAIaHAoDMjMzEhUKEwgEKg8KC0FBQUE0Q3F2cXNvEAIaHAoDMjM0EhUKEwgEKg8KC0FBQUE0Q3F2cXNvEAIaKQoDMjM1EiIKIAgEKhwKC0FBQUE0Q3F2cXNzEAgaC0FBQUE0Q3F2cXNzGikKAzIzNhIiCiAIBCocCgtBQUFBNENxdnFzcxAIGgtBQUFBNC1JRm91MBocCgMyMzcSFQoTCAQqDwoLQUFBQTQtSUZSSVUQAhocCgMyMzgSFQoTCAQqDwoLQUFBQTQ2THM4Wk0QAhocCgMyMzkSFQoTCAQqDwoLQUFBQTQ2THM4WlEQAhocCgMyNDASFQoTCAQqDwoLQUFBQTQ2THM4WlEQARocCgMyNDESFQoTCAQqDwoLQUFBQTQ2THM4WlEQAhocCgMyNDISFQoTCAQqDwoLQUFBQTQ5Q09Sc28QAhocCgMyNDMSFQoTCAQqDwoLQUFBQTQ5Q09Sc2sQAhocCgMyNDQSFQoTCAQqDwoLQUFBQTQ2THM4WlUQAhocCgMyNDUSFQoTCAQqDwoLQUFBQTQ2THM4WXMQAho3CgMyNDYSMAoEOgIIAgoTCAQqDwoLQUFBQTQ2THM4WXMQBAoTCAQqDwoLQUFBQTQ2THM4WXMQAxocCgMyNDcSFQoTCAQqDwoLQUFBQTQ5Q09SczQQARocCgMyNDgSFQoTCAQqDwoLQUFBQTQ5Q09SczgQARocCgMyNDkSFQoTCAQqDwoLQUFBQTQ5Q09SdEEQARocCgMyNTASFQoTCAQqDwoLQUFBQTQ5Q09SczQQAhocCgMyNTESFQoTCAQqDwoLQUFBQTQ2THM4WTAQAhocCgMyNTISFQoTCAQqDwoLQUFBQTQ2THM4WTQQAhocCgMyNTMSFQoTCAQqDwoLQUFBQTQ2THM4WTgQARocCgMyNTQSFQoTCAQqDwoLQUFBQTQtSUZSSDQQAhocCgMyNTUSFQoTCAQqDwoLQUFBQTQtSUZSSUEQARocCgMyNTYSFQoTCAQqDwoLQUFBQTQtSUZSSUEQAhocCgMyNTcSFQoTCAQqDwoLQUFBQTQtSUZSSHcQAhopCgMyNTgSIgogCAQqHAoLQUFBQTQ5Qjg1M2MQCBoLQUFBQTQ5Qjg1M2MaHAoDMjU5EhUKEwgEKg8KC0FBQUEzLTR5THlvEAIaHAoDMjYwEhUKEwgEKg8KC0FBQUEzLTR5THlvEAIaHAoDMjYxEhUKEwgEKg8KC0FBQUEzLTR5THlvEAIaHAoDMjYyEhUKEwgEKg8KC0FBQUEzLTR5THlvEAIaKQoDMjYzEiIKIAgEKhwKC0FBQUEzLTR5THkwEAgaC0FBQUEzLTR5THkwGhwKAzI2NBIVChMIBCoPCgtBQUFBMy00eUx5bxACGhwKAzI2NRIVChMIBCoPCgtBQUFBMy00eUx5bxACGhwKAzI2NhIVChMIBCoPCgtBQUFBMy00eUx5bxACGhwKAzI2NxIVChMIBCoPCgtBQUFBMy00eUx5bxACGhwKAzI2OBIVChMIBCoPCgtBQUFBMy00eUx5bxACGhwKAzI2ORIVChMIBCoPCgtBQUFBMy00eUx5bxACGhwKAzI3MBIVChMIBCoPCgtBQUFBMy00eUx5bxACGhwKAzI3MRIVChMIBCoPCgtBQUFBMy00eUx5bxACGhwKAzI3MhIVChMIBCoPCgtBQUFBMy00eUx5bxACGhwKAzI3MxIVChMIBCoPCgtBQUFBMy00eUx5bxACGhwKAzI3NBIVChMIBCoPCgtBQUFBMy00eUx5bxACGhwKAzI3NRIVChMIBCoPCgtBQUFBMy00eUx5bxACGhwKAzI3NhIVChMIBCoPCgtBQUFBMy00eUx5bxACGhwKAzI3NxIVChMIBCoPCgtBQUFBMy00eUx5bxACGhwKAzI3OBIVChMIBCoPCgtBQUFBMy00eUx5bxACGhwKAzI3ORIVChMIBCoPCgtBQUFBMy00eUx5bxACGhwKAzI4MBIVChMIBCoPCgtBQUFBMy00eUx5bxACGhwKAzI4MRIVChMIBCoPCgtBQUFBMy00eUx5bxACGhwKAzI4MhIVChMIBCoPCgtBQUFBMy00eUx5bxACGhwKAzI4MxIVChMIBCoPCgtBQUFBMy00eUx5bxACGhwKAzI4NBIVChMIBCoPCgtBQUFBMy00eUx5bxACGhwKAzI4NRIVChMIBCoPCgtBQUFBMy00eUx5bxACGhwKAzI4NhIVChMIBCoPCgtBQUFBMy00eUx5bxACGhwKAzI4NxIVChMIBCoPCgtBQUFBMy00eUx5bxACGhwKAzI4OBIVChMIBCoPCgtBQUFBMy00eUx5bxACGhwKAzI4ORIVChMIBCoPCgtBQUFBMy00eUx5bxACGhwKAzI5MBIVChMIBCoPCgtBQUFBMy00eUx5bxACGhwKAzI5MRIVChMIBCoPCgtBQUFBMy00eUx5bxACGhwKAzI5MhIVChMIBCoPCgtBQUFBMy00eUx5bxACGhwKAzI5MxIVChMIBCoPCgtBQUFBMy00eUx5bxACGhwKAzI5NBIVChMIBCoPCgtBQUFBMy00eUx5OBABGhwKAzI5NRIVChMIBCoPCgtBQUFBMy00eUx5OBACGikKAzI5NhIiCiAIBCocCgtBQUFBNC1JRlJJZxAIGgtBQUFBNC1JRlJJZxopCgMyOTcSIgogCAQqHAoLQUFBQTQtSUZSSWsQCBoLQUFBQTQtSUZSSWsaHAoDMjk4EhUKEwgEKg8KC0FBQUEzLTR5THpBEAIaKQoDMjk5EiIKIAgEKhwKC0FBQUEzLTR5THpBEAgaC0FBQUE0OUI4NTE0GhwKAzMwMBIVChMIBCoPCgtBQUFBMy00eUx6QRACGhwKAzMwMRIVChMIBCoPCgtBQUFBMy00eUx6QRACGikKAzMwMhIiCiAIBCocCgtBQUFBNDlCODUyNBAIGgtBQUFBNDlCODUyNBocCgMzMDMSFQoTCAQqDwoLQUFBQTMtNHlMekEQAho3CgMzMDQSMAoEOgIIAgoTCAQqDwoLQUFBQTMtNHlMekEQBAoTCAQqDwoLQUFBQTMtNHlMekEQAxopCgMzMDUSIgogCAQqHAoLQUFBQTQtSUZSSTAQCBoLQUFBQTQtSUZSSTAaHAoDMzA2EhUKEwgEKg8KC0FBQUE0Q3F2cXE4EAIaHAoDMzA3EhUKEwgEKg8KC0FBQUE0LUlGUklNEAIaHAoDMzA4EhUKEwgEKg8KC0FBQUE0LUlGUklNEAIaKQoDMzA5EiIKIAgEKhwKC0FBQUE0LUlGUklZEAgaC0FBQUE0LUlGUklZGhwKAzMxMBIVChMIBCoPCgtBQUFBNC1JRlJJTRACGhwKAzMxMRIVChMIBCoPCgtBQUFBNC1JRlJJTRACGikKAzMxMhIiCiAIBCocCgtBQUFBNC1JRlJJYxAIGgtBQUFBNC1JRlJJYxocCgMzMTMSFQoTCAQqDwoLQUFBQTQtSUZSSU0QAhopCgMzMTQSIgogCAQqHAoLQUFBQTQtSUZSSTQQCBoLQUFBQTQtSUZSSTQaHAoDMzE1EhUKEwgEKg8KC0FBQUE0LUlGbzRrEAEaHAoDMzE2EhUKEwgEKg8KC0FBQUE0LUlGbzRzEAEaHAoDMzE3EhUKEwgEKg8KC0FBQUE0LUlGbzR3EAEaHAoDMzE4EhUKEwgEKg8KC0FBQUE0LUlGbzRzEAEaHAoDMzE5EhUKEwgEKg8KC0FBQUE0LUlGbzR3EAIaHAoDMzIwEhUKEwgEKg8KC0FBQUE0LUlGbzRzEAEaHAoDMzIxEhUKEwgEKg8KC0FBQUE0LUlGbzRzEAEaHAoDMzIyEhUKEwgEKg8KC0FBQUE0LUlGbzRrEAIaHAoDMzIzEhUKEwgEKg8KC0FBQUE0Q3F2cXRVEAIaHAoDMzI0EhUKEwgEKg8KC0FBQUE0Q3F2cXRZEAEaHAoDMzI1EhUKEwgEKg8KC0FBQUE0Q3F2cXRjEAEaMQoDMzI2EioKEwgEKg8KC0FBQUE0Q3F2cXRZEAQKEwgEKg8KC0FBQUE0Q3F2cXRjEAEaHAoDMzI3EhUKEwgEKg8KC0FBQUE0Q3F2cXRnEAEaMQoDMzI4EioKEwgEKg8KC0FBQUE0Q3F2cXRZEAQKEwgEKg8KC0FBQUE0Q3F2cXRnEAEaHAoDMzI5EhUKEwgEKg8KC0FBQUE0Q3F2cXRrEAEaMQoDMzMwEioKEwgEKg8KC0FBQUE0Q3F2cXRZEAQKEwgEKg8KC0FBQUE0Q3F2cXRrEAEaHAoDMzMxEhUKEwgEKg8KC0FBQUE0Q3F2cXR3EAIaHAoDMzMyEhUKEwgEKg8KC0FBQUE0Q3F2cXRZEAQaHAoDMzMzEhUKEwgEKg8KC0FBQUE0Q3F2cXRvEAEaMQoDMzM0EioKEwgEKg8KC0FBQUE0Q3F2cXRZEAQKEwgEKg8KC0FBQUE0Q3F2cXRvEAEaHAoDMzM1EhUKEwgEKg8KC0FBQUE0Q3F2cXQwEAIaHAoDMzM2EhUKEwgEKg8KC0FBQUE0Q3F2cXRZEAQaHAoDMzM3EhUKEwgEKg8KC0FBQUE0Q3F2cXQwEAEaMQoDMzM4EioKEwgEKg8KC0FBQUE0Q3F2cXRZEAQKEwgEKg8KC0FBQUE0Q3F2cXQwEAEaHAoDMzM5EhUKEwgEKg8KC0FBQUE0Q3F2cXRvEAEaMQoDMzQwEioKEwgEKg8KC0FBQUE0Q3F2cXRZEAQKEwgEKg8KC0FBQUE0Q3F2cXRvEAEaHAoDMzQxEhUKEwgEKg8KC0FBQUE0Q3F2cXQ0EAIaHAoDMzQyEhUKEwgEKg8KC0FBQUE0Q3F2cXRZEAQaHAoDMzQzEhUKEwgEKg8KC0FBQUE0Q3F2cXRZEAQaHAoDMzQ0EhUKEwgEKg8KC0FBQUE0Q3F2cXRzEAEaMQoDMzQ1EioKEwgEKg8KC0FBQUE0Q3F2cXRZEAQKEwgEKg8KC0FBQUE0Q3F2cXRzEAEaHAoDMzQ2EhUKEwgEKg8KC0FBQUE0Q3F2cXRZEAIaHAoDMzQ3EhUKEwgEKg8KC0FBQUE0Q3F2cXQ4EAIaKQoDMzQ4EiIKIAgEKhwKC0FBQUE0LUlGUkpJEAgaC0FBQUE0LUlGUkpJGhwKAzM0ORIVChMIBCoPCgtBQUFBNC1JRlJJcxACGikKAzM1MBIiCiAIBCocCgtBQUFBNC1JRlJJbxAIGgtBQUFBNC1JRlJJbxocCgMzNTESFQoTCAQqDwoLQUFBQTQtSUZSSXcQAhocCgMzNTISFQoTCAQqDwoLQUFBQTQ2THM4aHcQAhocCgMzNTMSFQoTCAQqDwoLQUFBQTRDcXZxc3cQARocCgMzNTQSFQoTCAQqDwoLQUFBQTRDcXZxczAQARoxCgMzNTUSKgoTCAQqDwoLQUFBQTRDcXZxc3cQBAoTCAQqDwoLQUFBQTRDcXZxczAQARocCgMzNTYSFQoTCAQqDwoLQUFBQTRDcXZxczQQARoxCgMzNTcSKgoTCAQqDwoLQUFBQTRDcXZxc3cQBAoTCAQqDwoLQUFBQTRDcXZxczQQARocCgMzNTgSFQoTCAQqDwoLQUFBQTRDcXZxczAQARocCgMzNTkSFQoTCAQqDwoLQUFBQTRDcXZxczQQAhpGCgMzNjASPwoTCAQqDwoLQUFBQTRDcXZxc3cQBAoTCAQqDwoLQUFBQTRDcXZxczAQAQoTCAQqDwoLQUFBQTRDcXZxczQQAhocCgMzNjESFQoTCAQqDwoLQUFBQTRDcXZxc3cQBBocCgMzNjISFQoTCAQqDwoLQUFBQTRDcXZxc3cQAhocCgMzNjMSFQoTCAQqDwoLQUFBQTQtSUZvd1EQARocCgMzNjQSFQoTCAQqDwoLQUFBQTQtSUZvd1EQAhocCgMzNjUSFQoTCAQqDwoLQUFBQTQtSUZvd00QAhocCgMzNjYSFQoTCAQqDwoLQUFBQTQtSUZvd00QARocCgMzNjcSFQoTCAQqDwoLQUFBQTQtSUZvd00QAhocCgMzNjgSFQoTCAQqDwoLQUFBQTRDcXZxdEEQAhocCgMzNjkSFQoTCAQqDwoLQUFBQTRDcXZxdEUQAhocCgMzNzASFQoTCAQqDwoLQUFBQTRDcXZxdEkQARocCgMzNzESFQoTCAQqDwoLQUFBQTRDcXZxdE0QARocCgMzNzISFQoTCAQqDwoLQUFBQTRDcXZxdE0QAhocCgMzNzMSFQoTCAQqDwoLQUFBQTRDcXZxdFEQARocCgMzNzQSFQoTCAQqDwoLQUFBQTQtSUZSSTgQARocCgMzNzUSFQoTCAQqDwoLQUFBQTQtSUZSSTgQAhocCgMzNzYSFQoTCAQqDwoLQUFBQTQtSUZSSkEQAhocCgMzNzcSFQoTCAQqDwoLQUFBQTRDcXZyQm8QARocCgMzNzgSFQoTCAQqDwoLQUFBQTQtSUZSSkEQAhocCgMzNzkSFQoTCAQqDwoLQUFBQTQtSUZSSkEQAhocCgMzODASFQoTCAQqDwoLQUFBQTQtSUZvdHcQARocCgMzODESFQoTCAQqDwoLQUFBQTQtSUZvdHcQAhocCgMzODISFQoTCAQqDwoLQUFBQTQtSUZvdHMQAhopCgMzODMSIgogCAQqHAoLQUFBQTQtSUZvdDQQCBoLQUFBQTQtSUZvdDQaHAoDMzg0EhUKEwgEKg8KC0FBQUE0LUlGb3QwEAQaHAoDMzg1EhUKEwgEKg8KC0FBQUE0LUlGb3dBEAEaHAoDMzg2EhUKEwgEKg8KC0FBQUE0LUlGb3dBEAIaHAoDMzg3EhUKEwgEKg8KC0FBQUE0Q3F2cXVBEAIaHAoDMzg4EhUKEwgEKg8KC0FBQUE0Q3F2cXVFEAIaHAoDMzg5EhUKEwgEKg8KC0FBQUE0LUlGbzJVEAIaHAoDMzkwEhUKEwgEKg8KC0FBQUE0LUlGUkpNEAEaHAoDMzkxEhUKEwgEKg8KC0FBQUE0LUlGUkpNEAIaKQoDMzkyEiIKIAgEKhwKC0FBQUE0LUlGb3RZEAgaC0FBQUE0LUlGb3RZGhwKAzM5MxIVChMIBCoPCgtBQUFBNENxdnFwOBACGikKAzM5NBIiCiAIBCocCgtBQUFBNC1JRm91OBAIGgtBQUFBNC1JRm91OBopCgMzOTUSIgogCAQqHAoLQUFBQTQtSUZvdkkQCBoLQUFBQTQtSUZvdkkaHAoDMzk2EhUKEwgEKg8KC0FBQUE0NkxzOFpzEAEaHAoDMzk3EhUKEwgEKg8KC0FBQUE0NkxzOFpzEAIaHAoDMzk4EhUKEwgEKg8KC0FBQUE0NkxzOFp3EAEaHAoDMzk5EhUKEwgEKg8KC0FBQUE0NkxzOFp3EAIaHAoDNDAwEhUKEwgEKg8KC0FBQUE0NkxzOFowEAEaHAoDNDAxEhUKEwgEKg8KC0FBQUE0NkxzOFowEAIaHAoDNDAyEhUKEwgEKg8KC0FBQUE0NkxzOFo0EAIaHAoDNDAzEhUKEwgEKg8KC0FBQUE0NkxzOFo0EAEaHAoDNDA0EhUKEwgEKg8KC0FBQUE0NkxzOFo4EAEaHAoDNDA1EhUKEwgEKg8KC0FBQUE0NkxzOFo4EAIaHAoDNDA2EhUKEwgEKg8KC0FBQUE0NkxzOGFBEAEaHAoDNDA3EhUKEwgEKg8KC0FBQUE0NkxzOGFBEAIaHAoDNDA4EhUKEwgEKg8KC0FBQUE0NkxzOGFFEAEaHAoDNDA5EhUKEwgEKg8KC0FBQUE0NkxzOGFFEAIaHAoDNDEwEhUKEwgEKg8KC0FBQUE0NkxzOGFJEAEaKQoDNDExEiIKIAgEKhwKC0FBQUE0LUlGUkc0EAgaC0FBQUE0LUlGUkc0GikKAzQxMhIiCiAIBCocCgtBQUFBNC1JRm90OBAIGgtBQUFBNC1JRm90OBopCgM0MTMSIgogCAQqHAoLQUFBQTQtSUZvdUEQCBoLQUFBQTQtSUZvdUEaHAoDNDE0EhUKEwgEKg8KC0FBQUE0LUlGb3VFEAQaKQoDNDE1EiIKIAgEKhwKC0FBQUE0LUlGb3VNEAgaC0FBQUE0LUlGb3VNGhwKAzQxNhIVChMIBCoPCgtBQUFBNC1JRm91RRAEGhwKAzQxNxIVChMIBCoPCgtBQUFBNC1JRm91RRAEGhwKAzQxOBIVChMIBCoPCgtBQUFBNC1JRm91RRAEGhwKAzQxORIVChMIBCoPCgtBQUFBNC1JRm91RRAEGhwKAzQyMBIVChMIBCoPCgtBQUFBNC1JRm91RRAEGikKAzQyMRIiCiAIBCocCgtBQUFBNC1JRlJHdxAIGgtBQUFBNC1JRlJHdxopCgM0MjISIgogCAQqHAoLQUFBQTQtSUZvdk0QCBoLQUFBQTQtSUZvdk0aHAoDNDIzEhUKEwgEKg8KC0FBQUE0OUNPUnRZEAEaKQoDNDI0EiIKIAgEKhwKC0FBQUE0LUlGbzJREAgaC0FBQUE0LUlGbzJRGikKAzQyNRIiCiAIBCocCgtBQUFBNC1JRm8yURAIGgtBQUFBNC1WUTliNBocCgM0MjYSFQoTCAQqDwoLQUFBQTQ5Q09SdGcQBBocCgM0MjcSFQoTCAQqDwoLQUFBQTQ5Q09SdFkQAhocCgM0MjgSFQoTCAQqDwoLQUFBQTQtSUZvd3MQAhocCgM0MjkSFQoTCAQqDwoLQUFBQTQtSUZvd3cQAhocCgM0MzASFQoTCAQqDwoLQUFBQTRDcXZyQnMQARocCgM0MzESFQoTCAQqDwoLQUFBQTRDcXZyQnMQAhocCgM0MzISFQoTCAQqDwoLQUFBQTQtSUZvdzAQAhocCgM0MzMSFQoTCAQqDwoLQUFBQTQtVlE5YUUQARocCgM0MzQSFQoTCAQqDwoLQUFBQTQtSUZvMDQQARopCgM0MzUSIgogCAQqHAoLQUFBQTQtVlE4ODQQCBoLQUFBQTQtVlE4ODQaKQoDNDM2EiIKIAgEKhwKC0FBQUE0LUlGbzJjEAgaC0FBQUE0LUlGbzJjGikKAzQzNxIiCiAIBCocCgtBQUFBNC1JRm91URAIGgtBQUFBNC1JRm91URocCgM0MzgSFQoTCAQqDwoLQUFBQTRDcXZyQ2MQARocCgM0MzkSFQoTCAQqDwoLQUFBQTRDcXZyQ1kQAhocCgM0NDASFQoTCAQqDwoLQUFBQTQtVlE4OWsQAhocCgM0NDESFQoTCAQqDwoLQUFBQTQtVlE4OWsQAhopCgM0NDISIgogCAQqHAoLQUFBQTQtVlE4OWMQCBoLQUFBQTQtVlE4OWMaHAoDNDQzEhUKEwgEKg8KC0FBQUE0LUlGbzJnEAEaHAoDNDQ0EhUKEwgEKg8KC0FBQUE0LUlGbzJnEAIaHAoDNDQ1EhUKEwgEKg8KC0FBQUE0NkxzOGFNEAEaHAoDNDQ2EhUKEwgEKg8KC0FBQUE0NkxzOGFNEAIaHAoDNDQ3EhUKEwgEKg8KC0FBQUE0NkxzOGFREAIaHAoDNDQ4EhUKEwgEKg8KC0FBQUE0NkxzOGFREAEaKQoDNDQ5EiIKIAgEKhwKC0FBQUE0LUlGb3VVEAgaC0FBQUE0LUlGb3VVGhwKAzQ1MBIVChMIBCoPCgtBQUFBNC1JRm93NBACGhwKAzQ1MRIVChMIBCoPCgtBQUFBNC1JRm94QRABGhwKAzQ1MhIVChMIBCoPCgtBQUFBNC1JRm94QRACGhwKAzQ1MxIVChMIBCoPCgtBQUFBNC1JRm91YxABGhwKAzQ1NBIVChMIBCoPCgtBQUFBNC1JRm91YxACGhwKAzQ1NRIVChMIBCoPCgtBQUFBNC1JRm91WRACGhwKAzQ1NhIVChMIBCoPCgtBQUFBNC1JRm91WRABGhwKAzQ1NxIVChMIBCoPCgtBQUFBNDZMczhhWRABGhwKAzQ1OBIVChMIBCoPCgtBQUFBNDZMczhhWRACGhwKAzQ1ORIVChMIBCoPCgtBQUFBNENxdnJDbxABGhwKAzQ2MBIVChMIBCoPCgtBQUFBNENxdnJDaxACGhwKAzQ2MRIVChMIBCoPCgtBQUFBNENxdnJDZxACGhwKAzQ2MhIVChMIBCoPCgtBQUFBNC1JRm80MBABGhwKAzQ2MxIVChMIBCoPCgtBQUFBNC1JRm80MBACGhwKAzQ2NBIVChMIBCoPCgtBQUFBNENxdnF3VRABGhwKAzQ2NRIVChMIBCoPCgtBQUFBNENxdnF3WRABGhwKAzQ2NhIVChMIBCoPCgtBQUFBNENxdnF3URACGhwKAzQ2NxIVChMIBCoPCgtBQUFBNENxdnF3RRACGhwKAzQ2OBIVChMIBCoPCgtBQUFBNENxdnF3RRACGhwKAzQ2ORIVChMIBCoPCgtBQUFBNC1JRm94SRABGhwKAzQ3MBIVChMIBCoPCgtBQUFBNC1JRm94SRABGhwKAzQ3MRIVChMIBCoPCgtBQUFBNC1JRm94SRABGhwKAzQ3MhIVChMIBCoPCgtBQUFBNC1JRm94SRAEGjcKAzQ3MxIwCgQ6AggCChMIBCoPCgtBQUFBNC1JRm94SRAEChMIBCoPCgtBQUFBNC1JRm94SRADGhwKAzQ3NBIVChMIBCoPCgtBQUFBNC1WUTlkRRACGhwKAzQ3NRIVChMIBCoPCgtBQUFBNC1WUTlkRRACGhwKAzQ3NhIVChMIBCoPCgtBQUFBNC1JRlJKWRABGhwKAzQ3NxIVChMIBCoPCgtBQUFBNC1WUTlkRRACGhwKAzQ3OBIVChMIBCoPCgtBQUFBNC1WUTlkRRACGhwKAzQ3ORIVChMIBCoPCgtBQUFBNC1WUTlkSRACGhwKAzQ4MBIVChMIBCoPCgtBQUFBNC1WUTlkSRABGhwKAzQ4MRIVChMIBCoPCgtBQUFBNC1WUTlkOBABGhwKAzQ4MhIVChMIBCoPCgtBQUFBNC1WUTlkOBACGhwKAzQ4MxIVChMIBCoPCgtBQUFBNC1WUTllURABGhwKAzQ4NBIVChMIBCoPCgtBQUFBNC1WUTllURABGhwKAzQ4NRIVChMIBCoPCgtBQUFBNC1WUTllURABGhwKAzQ4NhIVChMIBCoPCgtBQUFBNDZMczhhZxACGikKAzQ4NxIiCiAIBCocCgtBQUFBNC1JRm94URAIGgtBQUFBNC1JRm94URocCgM0ODgSFQoTCAQqDwoLQUFBQTRDcXZxd2cQARocCgM0ODkSFQoTCAQqDwoLQUFBQTRDcXZxd2cQAhocCgM0OTASFQoTCAQqDwoLQUFBQTRDcXZxd2sQARocCgM0OTESFQoTCAQqDwoLQUFBQTRDcXZxcUUQARocCgM0OTISFQoTCAQqDwoLQUFBQTRDcXZxd28QAhocCgM0OTMSFQoTCAQqDwoLQUFBQTQtVlE5VVEQARocCgM0OTQSFQoTCAQqDwoLQUFBQTQtVlE5VVEQARocCgM0OTUSFQoTCAQqDwoLQUFBQTQtVlE5VVEQARocCgM0OTYSFQoTCAQqDwoLQUFBQTQtVlE5VVEQARocCgM0OTcSFQoTCAQqDwoLQUFBQTQtVlE5VVEQBBoxCgM0OTgSKgoTCAQqDwoLQUFBQTQtVlE5VVEQBAoTCAQqDwoLQUFBQTQtVlE5VVEQAxopCgM0OTkSIgogCAQqHAoLQUFBQTQtSUZvdWsQCBoLQUFBQTQtSUZvdWsaHAoDNTAwEhUKEwgEKg8KC0FBQUE0LUlGb3VnEAQaHAoDNTAxEhUKEwgEKg8KC0FBQUE0LUlGb3VnEAQaNwoDNTAyEjAKBDoCCAIKEwgEKg8KC0FBQUE0LUlGb3VnEAQKEwgEKg8KC0FBQUE0LUlGb3VnEAMaKQoDNTAzEiIKIAgEKhwKC0FBQUE0LUlGb3hvEAgaC0FBQUE0LUlGb3hvGhwKAzUwNBIVChMIBCoPCgtBQUFBNENxdnF4QRABGhwKAzUwNRIVChMIBCoPCgtBQUFBNENxdnF3dxABGhwKAzUwNhIVChMIBCoPCgtBQUFBNENxdnF4QRACGjEKAzUwNxIqChMIBCoPCgtBQUFBNENxdnF3dxABChMIBCoPCgtBQUFBNENxdnF4QRACGhwKAzUwOBIVChMIBCoPCgtBQUFBNENxdnF3MBABGhwKAzUwORIVChMIBCoPCgtBQUFBNENxdnF3MBABGkwKAzUxMBJFCgQ6AggCChMIBCoPCgtBQUFBNENxdnF4QRAEChMIBCoPCgtBQUFBNENxdnF3MBABChMIBCoPCgtBQUFBNENxdnF4QRADGhwKAzUxMRIVChMIBCoPCgtBQUFBNENxdnF3MBABGhwKAzUxMhIVChMIBCoPCgtBQUFBNENxdnF3MBABGhwKAzUxMxIVChMIBCoPCgtBQUFBNENxdnF3MBABGhwKAzUxNBIVChMIBCoPCgtBQUFBNENxdnF3MBABGhwKAzUxNRIVChMIBCoPCgtBQUFBNENxdnF3dxAEGjcKAzUxNhIwCgQ6AggCChMIBCoPCgtBQUFBNENxdnF3dxAEChMIBCoPCgtBQUFBNENxdnF3dxADGikKAzUxNxIiCiAIBCocCgtBQUFBNC1JRm91cxAIGgtBQUFBNC1JRm91cxocCgM1MTgSFQoTCAQqDwoLQUFBQTQtSUZvdW8QBBocCgM1MTkSFQoTCAQqDwoLQUFBQTQtSUZvdW8QBBopCgM1MjASIgogCAQqHAoLQUFBQTQtSUZveDQQCBoLQUFBQTQtSUZveDQaHAoDNTIxEhUKEwgEKg8KC0FBQUE0LUlGb3hzEAEaHAoDNTIyEhUKEwgEKg8KC0FBQUE0LUlGb3hzEAEaHAoDNTIzEhUKEwgEKg8KC0FBQUE0LUlGb3hzEAEaHAoDNTI0EhUKEwgEKg8KC0FBQUE0LUlGb3hzEAEaHAoDNTI1EhUKEwgEKg8KC0FBQUE0LUlGb3hzEAEaHAoDNTI2EhUKEwgEKg8KC0FBQUE0LUlGb3hzEAEaHAoDNTI3EhUKEwgEKg8KC0FBQUE0LUlGb3hzEAEaHAoDNTI4EhUKEwgEKg8KC0FBQUE0LUlGb3hzEAEaHAoDNTI5EhUKEwgEKg8KC0FBQUE0LUlGb3hzEAEaHAoDNTMwEhUKEwgEKg8KC0FBQUE0LUlGb3hzEAEaHAoDNTMxEhUKEwgEKg8KC0FBQUE0LUlGb3hzEAEaHAoDNTMyEhUKEwgEKg8KC0FBQUE0LUlGb3hzEAEaHAoDNTMzEhUKEwgEKg8KC0FBQUE0LUlGb3hzEAQaNwoDNTM0EjAKBDoCCAIKEwgEKg8KC0FBQUE0LUlGb3hzEAQKEwgEKg8KC0FBQUE0LUlGb3hzEAMaHAoDNTM1EhUKEwgEKg8KC0FBQUE0LUlGb3g4EAEaKQoDNTM2EiIKIAgEKhwKC0FBQUE0LUlGb3lZEAgaC0FBQUE0LUlGb3lZGhwKAzUzNxIVChMIBCoPCgtBQUFBNC1JRm94OBACGikKAzUzOBIiCiAIBCocCgtBQUFBNC1JRm91dxAIGgtBQUFBNC1JRm91dxopCgM1MzkSIgogCAQqHAoLQUFBQTQtSUZvdTQQCBoLQUFBQTQtSUZvdTQaKQoDNTQwEiIKIAgEKhwKC0FBQUE0LUlGUkhFEAgaC0FBQUE0LUlGUkhFGhwKAzU0MRIVChMIBCoPCgtBQUFBNDZMczhhbxABGhwKAzU0MhIVChMIBCoPCgtBQUFBNDZMczhhbxACGhwKAzU0MxIVChMIBCoPCgtBQUFBNDZMczhhcxABGhwKAzU0NBIVChMIBCoPCgtBQUFBNDZMczhhcxACGhwKAzU0NRIVChMIBCoPCgtBQUFBNDZMczhhdxABGhwKAzU0NhIVChMIBCoPCgtBQUFBNDZMczhhdxACGhwKAzU0NxIVChMIBCoPCgtBQUFBNDZMczhhMBABGhwKAzU0OBIVChMIBCoPCgtBQUFBNDZMczhhMBACGhwKAzU0ORIVChMIBCoPCgtBQUFBNDZMczhhNBABGhwKAzU1MBIVChMIBCoPCgtBQUFBNDZMczhhNBACGhwKAzU1MRIVChMIBCoPCgtBQUFBNDZMczhhOBABGhwKAzU1MhIVChMIBCoPCgtBQUFBNDZMczhhOBACGhwKAzU1MxIVChMIBCoPCgtBQUFBNDZMczhiQRABGhwKAzU1NBIVChMIBCoPCgtBQUFBNDZMczhiQRACGikKAzU1NRIiCiAIBCocCgtBQUFBNC1JRlJHOBAIGgtBQUFBNC1JRlJHOBocCgM1NTYSFQoTCAQqDwoLQUFBQTRDcXZxeFEQBBocCgM1NTcSFQoTCAQqDwoLQUFBQTRDcXZxeFEQBBocCgM1NTgSFQoTCAQqDwoLQUFBQTRDcXZxeFUQAhocCgM1NTkSFQoTCAQqDwoLQUFBQTRDcXZxeFkQARocCgM1NjASFQoTCAQqDwoLQUFBQTRDcXZxeFkQAhocCgM1NjESFQoTCAQqDwoLQUFBQTRDcXZxcU0QARocCgM1NjISFQoTCAQqDwoLQUFBQTRDcXZxcU0QAhopCgM1NjMSIgogCAQqHAoLQUFBQTQ5Qjg1MzgQCBoLQUFBQTQ5Qjg1MzgaHAoDNTY0EhUKEwgEKg8KC0FBQUE0Q3F2cXhjEAEaHAoDNTY1EhUKEwgEKg8KC0FBQUE0LUlGb3l3EAEaHAoDNTY2EhUKEwgEKg8KC0FBQUE0LUlGb3l3EAIaHAoDNTY3EhUKEwgEKg8KC0FBQUE0LUlGb3kwEAEaHAoDNTY4EhUKEwgEKg8KC0FBQUE0LUlGb3pvEAIaHAoDNTY5EhUKEwgEKg8KC0FBQUE0LUlGb3pBEAIaHAoDNTcwEhUKEwgEKg8KC0FBQUE0LUlGb3prEAIaKQoDNTcxEiIKIAgEKhwKC0FBQUE0LUlGb3o0EAgaC0FBQUE0LUlGb3o0GhwKAzU3MhIVChMIBCoPCgtBQUFBNC1JRm96OBACGhwKAzU3MxIVChMIBCoPCgtBQUFBNC1JRm96OBABGhwKAzU3NBIVChMIBCoPCgtBQUFBNC1JRm96OBACGhwKAzU3NRIVChMIBCoPCgtBQUFBNC1JRm96OBACGikKAzU3NhIiCiAIBCocCgtBQUFBNC1JRm8wVRAIGgtBQUFBNC1JRm8wVRopCgM1NzcSIgogCAQqHAoLQUFBQTQtSUZvMGsQCBoLQUFBQTQtSUZvMGsaHAoDNTc4EhUKEwgEKg8KC0FBQUE0LUlGbzBZEAEaHAoDNTc5EhUKEwgEKg8KC0FBQUE0LUlGbzBZEAIaHAoDNTgwEhUKEwgEKg8KC0FBQUE0LUlGbzBjEAEaHAoDNTgxEhUKEwgEKg8KC0FBQUE0LUlGbzBnEAIaHAoDNTgyEhUKEwgEKg8KC0FBQUE0LUlGbzBvEAIaHAoDNTgzEhUKEwgEKg8KC0FBQUE0LVZRODhzEAIaHAoDNTg0EhUKEwgEKg8KC0FBQUE0LUlGb3ZFEAIaHAoDNTg1EhUKEwgEKg8KC0FBQUEzLTR5THpREAEaHAoDNTg2EhUKEwgEKg8KC0FBQUEzLTR5THpREAIaKQoDNTg3EiIKIAgEKhwKC0FBQUE0LUlGbzB3EAgaC0FBQUE0LUlGbzB3GhwKAzU4OBIVChMIBCoPCgtBQUFBNC1JRm92URABGhwKAzU4ORIVChMIBCoPCgtBQUFBNC1JRm92VRABGhwKAzU5MBIVChMIBCoPCgtBQUFBNC1JRm92axABGhwKAzU5MRIVChMIBCoPCgtBQUFBNC1JRm92VRABGhwKAzU5MhIVChMIBCoPCgtBQUFBNC1JRm92bxABGhwKAzU5MxIVChMIBCoPCgtBQUFBNC1JRm92VRABGhwKAzU5NBIVChMIBCoPCgtBQUFBNC1JRm92MBABGhwKAzU5NRIVChMIBCoPCgtBQUFBNC1JRm92VRABGhwKAzU5NhIVChMIBCoPCgtBQUFBNC1JRm92NBABGhwKAzU5NxIVChMIBCoPCgtBQUFBNC1JRm92VRABGhwKAzU5OBIVChMIBCoPCgtBQUFBNC1JRm92WRABGhwKAzU5ORIVChMIBCoPCgtBQUFBNC1JRm92YxABGikKAzYwMBIiCiAIBCocCgtBQUFBNC1JRm8wOBAIGgtBQUFBNC1JRm8wOBocCgM2MDESFQoTCAQqDwoLQUFBQTMtNHlMemMQAhocCgM2MDISFQoTCAQqDwoLQUFBQTMtNHlMemMQAhocCgM2MDMSFQoTCAQqDwoLQUFBQTMtNHlMemMQARopCgM2MDQSIgogCAQqHAoLQUFBQTMtNHlMemcQCBoLQUFBQTMtNHlMemcaHAoDNjA1EhUKEwgEKg8KC0FBQUEzLTR5THpjEAEaHAoDNjA2EhUKEwgEKg8KC0FBQUEzLTR5THpZEAIaHAoDNjA3EhUKEwgEKg8KC0FBQUEzLTR5THpZEAIaNwoDNjA4EjAKBDoCCAIKEwgEKg8KC0FBQUEzLTR5THpvEAQKEwgEKg8KC0FBQUEzLTR5THpvEAMaHAoDNjA5EhUKEwgEKg8KC0FBQUEzLTR5THpFEAIaHAoDNjEwEhUKEwgEKg8KC0FBQUEzLTR5THpFEAIaNwoDNjExEjAKBDoCCAIKEwgEKg8KC0FBQUEzLTR5THpJEAQKEwgEKg8KC0FBQUEzLTR5THpJEAMaHAoDNjEyEhUKEwgEKg8KC0FBQUE0Q3F2cXhvEAEaHAoDNjEzEhUKEwgEKg8KC0FBQUE0OUI4NTNFEAIaHAoDNjE0EhUKEwgEKg8KC0FBQUE0OUI4NTNFEAIaHAoDNjE1EhUKEwgEKg8KC0FBQUE0OUI4NTNVEAEaKQoDNjE2EiIKIAgEKhwKC0FBQUE0OUI4NTNVEAgaC0FBQUE0OUI4NTNZGhwKAzYxNxIVChMIBCoPCgtBQUFBMy00eUx6cxABGhwKAzYxOBIVChMIBCoPCgtBQUFBMy00eUx6cxACGhwKAzYxORIVChMIBCoPCgtBQUFBNENxdnF4cxACGhwKAzYyMBIVChMIBCoPCgtBQUFBNENxdnF4cxACGjcKAzYyMRIwCgQ6AggCChMIBCoPCgtBQUFBNENxdnF4dxAEChMIBCoPCgtBQUFBNENxdnF4dxADGhwKAzYyMhIVChMIBCoPCgtBQUFBNENxdnF4NBACGhwKAzYyMxIVChMIBCoPCgtBQUFBNC1JRm8xQRACGhwKAzYyNBIVChMIBCoPCgtBQUFBNC1JRm8xQRABGikKAzYyNRIiCiAIBCocCgtBQUFBNC1JRm8xTRAIGgtBQUFBNC1JRm8xTRocCgM2MjYSFQoTCAQqDwoLQUFBQTRDcXZxeDgQARocCgM2MjcSFQoTCAQqDwoLQUFBQTQtSUZvMUUQARopCgM2MjgSIgogCAQqHAoLQUFBQTQtSUZvMUkQCBoLQUFBQTQtSUZvMUkaHAoDNjI5EhUKEwgEKg8KC0FBQUE0LUlGbzFFEAIaKQoDNjMwEiIKIAgEKhwKC0FBQUE0LUlGbzFREAgaC0FBQUE0LUlGbzFRGhwKAzYzMRIVChMIBCoPCgtBQUFBNENxdnF5QRACGhwKAzYzMhIVChMIBCoPCgtBQUFBNC1JRm8xVRACGhwKAzYzMxIVChMIBCoPCgtBQUFBNC1JRm8xWRACGhwKAzYzNBIVChMIBCoPCgtBQUFBNC1JRm8xYxACGhwKAzYzNRIVChMIBCoPCgtBQUFBNENxdnFxZxABGhwKAzYzNhIVChMIBCoPCgtBQUFBNENxdnExWRABGhwKAzYzNxIVChMIBCoPCgtBQUFBNENxdnExWRACGhwKAzYzOBIVChMIBCoPCgtBQUFBNC1WUTlHOBACGhwKAzYzORIVChMIBCoPCgtBQUFBNC1WUTlIRRACGhwKAzY0MBIVChMIBCoPCgtBQUFBNC1WUTlISRABGhwKAzY0MRIVChMIBCoPCgtBQUFBNC1WUTlIURABGhwKAzY0MhIVChMIBCoPCgtBQUFBNC1WUTlIURACGhwKAzY0MxIVChMIBCoPCgtBQUFBNC1WUTlIWRABGhwKAzY0NBIVChMIBCoPCgtBQUFBNC1WUTlIVRACGhwKAzY0NRIVChMIBCoPCgtBQUFBNC1WUTlIYxABGhwKAzY0NhIVChMIBCoPCgtBQUFBNC1WUTlIYxACGhwKAzY0NxIVChMIBCoPCgtBQUFBNC1WUTlIdxABGikKAzY0OBIiCiAIBCocCgtBQUFBNENxdnFyTRAIGgtBQUFBNENxdnFyTRopCgM2NDkSIgogCAQqHAoLQUFBQTRDcXZxcmcQCBoLQUFBQTRDcXZxcmcaKQoDNjUwEiIKIAgEKhwKC0FBQUE0Q3F2cXJnEAgaC0FBQUE0LUlGb3lnGhwKAzY1MRIVChMIBCoPCgtBQUFBNC1JRm8xZxACGhwKAzY1MhIVChMIBCoPCgtBQUFBNC1JRm8xaxACGhwKAzY1MxIVChMIBCoPCgtBQUFBNC1JRm8xaxACGhwKAzY1NBIVChMIBCoPCgtBQUFBNC1JRm8xaxACGikKAzY1NRIiCiAIBCocCgtBQUFBNC1JRm8xbxAIGgtBQUFBNC1JRm8xbxopCgM2NTYSIgogCAQqHAoLQUFBQTRDcXZyQkEQCBoLQUFBQTRDcXZyQkEaHAoDNjU3EhUKEwgEKg8KC0FBQUE0Q3F2cXJFEAQaKQoDNjU4EiIKIAgEKhwKC0FBQUE0LUlGb3dJEAgaC0FBQUE0LUlGb3dJGhwKAzY1ORIVChMIBCoPCgtBQUFBNC1JRm93RRAEGhwKAzY2MBIVChMIBCoPCgtBQUFBNC1JRm8xcxACGhwKAzY2MRIVChMIBCoPCgtBQUFBNC1JRm8xdxABGhwKAzY2MhIVChMIBCoPCgtBQUFBNC1JRm8xdxACGhwKAzY2MxIVChMIBCoPCgtBQUFBNC1JRm8xMBACGhwKAzY2NBIVChMIBCoPCgtBQUFBNC1JRm8xNBACGhwKAzY2NRIVChMIBCoPCgtBQUFBNC1JRm8xOBABGhwKAzY2NhIVChMIBCoPCgtBQUFBNC1JRm8xOBABGhwKAzY2NxIVChMIBCoPCgtBQUFBNC1JRm8xOBACGhwKAzY2OBIVChMIBCoPCgtBQUFBNC1JRm95TRABGhwKAzY2ORIVChMIBCoPCgtBQUFBNDZMczhiRRACGhwKAzY3MBIVChMIBCoPCgtBQUFBNC1JRm80NBACGhwKAzY3MRIVChMIBCoPCgtBQUFBNC1JRm80OBACGhwKAzY3MhIVChMIBCoPCgtBQUFBNC1JRm81QRACGhwKAzY3MxIVChMIBCoPCgtBQUFBNC1JRm81RRACGhwKAzY3NBIVChMIBCoPCgtBQUFBNC1JRm95SRABGhwKAzY3NRIVChMIBCoPCgtBQUFBNC1JRm95QRABGhwKAzY3NhIVChMIBCoPCgtBQUFBNC1JRm95QRACGhwKAzY3NxIVChMIBCoPCgtBQUFBNC1JRm95RRABGhwKAzY3OBIVChMIBCoPCgtBQUFBNC1JRm95RRACGhwKAzY3ORIVChMIBCoPCgtBQUFBNDZMczhYURACGhwKAzY4MBIVChMIBCoPCgtBQUFBNDZMczhYVRABGhwKAzY4MRIVChMIBCoPCgtBQUFBNDZMczhYcxABGhwKAzY4MhIVChMIBCoPCgtBQUFBNDZMczhYcxACGhwKAzY4MxIVChMIBCoPCgtBQUFBNDZMczhYdxABGhwKAzY4NBIVChMIBCoPCgtBQUFBNDZMczhYdxACGhwKAzY4NRIVChMIBCoPCgtBQUFBNDZMczhYMBABGhwKAzY4NhIVChMIBCoPCgtBQUFBNDZMczhYMBACGhwKAzY4NxIVChMIBCoPCgtBQUFBNDZMczhYNBACGhwKAzY4OBIVChMIBCoPCgtBQUFBNDZMczhZQRABGhwKAzY4ORIVChMIBCoPCgtBQUFBNDZMczhZQRACGhwKAzY5MBIVChMIBCoPCgtBQUFBNDZMczhYOBABGhwKAzY5MRIVChMIBCoPCgtBQUFBNC1JRm8yQRACGhwKAzY5MhIVChMIBCoPCgtBQUFBNDZMczhYYxABGhwKAzY5MxIVChMIBCoPCgtBQUFBNDZMczhYYxACGhwKAzY5NBIVChMIBCoPCgtBQUFBNDZMczhZTRABGhwKAzY5NRIVChMIBCoPCgtBQUFBNDZMczhZTRABGhwKAzY5NhIVChMIBCoPCgtBQUFBNC1JRm81SRACGhwKAzY5NxIVChMIBCoPCgtBQUFBNDZMczhZTRABGhwKAzY5OBIVChMIBCoPCgtBQUFBNDZMczhZWRABGhwKAzY5ORIVChMIBCoPCgtBQUFBNDZMczhZVRABGhwKAzcwMBIVChMIBCoPCgtBQUFBNDZMczhZSRACGhwKAzcwMRIVChMIBCoPCgtBQUFBNDZMczhZSRABGhwKAzcwMhIVChMIBCoPCgtBQUFBNDZMczhZSRACGjEKAzcwMxIqChMIBCoPCgtBQUFBNDZMczhZSRABChMIBCoPCgtBQUFBNDZMczhZSRACGhwKAzcwNBIVChMIBCoPCgtBQUFBNDZMczhZSRAEGjEKAzcwNRIqChMIBCoPCgtBQUFBNDZMczhZSRAEChMIBCoPCgtBQUFBNDZMczhZSRADGhwKAzcwNhIVChMIBCoPCgtBQUFBNC1JRm8yRRACGikKAzcwNxIiCiAIBCocCgtBQUFBNC1JRlJISRAIGgtBQUFBNC1JRlJISRocCgM3MDgSFQoTCAQqDwoLQUFBQTQ2THM4WUUQAhocCgM3MDkSFQoTCAQqDwoLQUFBQTQ2THM4WUUQAhocCgM3MTASFQoTCAQqDwoLQUFBQTQ2THM4WUUQAhocCgM3MTESFQoTCAQqDwoLQUFBQTQ2THM4WUUQAhopCgM3MTISIgogCAQqHAoLQUFBQTQ2THM4WlkQCBoLQUFBQTQ2THM4WlkaHAoDNzEzEhUKEwgEKg8KC0FBQUE0NkxzOFlFEAIaHAoDNzE0EhUKEwgEKg8KC0FBQUE0NkxzOFlFEAIaHAoDNzE1EhUKEwgEKg8KC0FBQUE0NkxzOFlFEAIaHAoDNzE2EhUKEwgEKg8KC0FBQUE0NkxzOFlFEAIaHAoDNzE3EhUKEwgEKg8KC0FBQUE0NkxzOFlFEAIaHAoDNzE4EhUKEwgEKg8KC0FBQUE0NkxzOFlFEAIaHAoDNzE5EhUKEwgEKg8KC0FBQUE0NkxzOFlFEAIaHAoDNzIwEhUKEwgEKg8KC0FBQUE0NkxzOFlFEAIaHAoDNzIxEhUKEwgEKg8KC0FBQUE0NkxzOFhvEAEaHAoDNzIyEhUKEwgEKg8KC0FBQUEzLTR5TDNREAEaHAoDNzIzEhUKEwgEKg8KC0FBQUEzLTR5TDNREAEaHAoDNzI0EhUKEwgEKg8KC0FBQUE0Q3F2ckJrEAIaHAoDNzI1EhUKEwgEKg8KC0FBQUE0Q3F2ckJrEAIaHAoDNzI2EhUKEwgEKg8KC0FBQUE0LVZROW1VEAEaHAoDNzI3EhUKEwgEKg8KC0FBQUE0LVZROW1VEAEaNwoDNzI4EjAKBDoCCAIKEwgEKg8KC0FBQUE0LVZROW1REAQKEwgEKg8KC0FBQUE0LVZROW1REAMaHAoDNzI5EhUKEwgEKg8KC0FBQUE0LVZROW1jEAEaHAoDNzMwEhUKEwgEKg8KC0FBQUE0LVZROW1jEAEaNwoDNzMxEjAKBDoCCAIKEwgEKg8KC0FBQUE0LVZROW1ZEAQKEwgEKg8KC0FBQUE0LVZROW1ZEAMaIQoDNzMyEhoKBDoCCAIKCAgEKgQKABAECggIBCoECgAQAxocCgM3MzMSFQoTCAQqDwoLQUFBQTMtNHlMeW8QAhocCgM3MzQSFQoTCAQqDwoLQUFBQTMtNHlMeW8QAhocCgM3MzUSFQoTCAQqDwoLQUFBQTMtNHlMeW8QAhocCgM3MzYSFQoTCAQqDwoLQUFBQTMtNHlMeW8QAhocCgM3MzcSFQoTCAQqDwoLQUFBQTMtNHlMeW8QAhocCgM3MzgSFQoTCAQqDwoLQUFBQTMtNHlMeW8QAhocCgM3MzkSFQoTCAQqDwoLQUFBQTMtNHlMeW8QAhocCgM3NDASFQoTCAQqDwoLQUFBQTMtNHlMeW8QAhocCgM3NDESFQoTCAQqDwoLQUFBQTMtNHlMeW8QAhocCgM3NDISFQoTCAQqDwoLQUFBQTRDcXZxcGcQAhocCgM3NDMSFQoTCAQqDwoLQUFBQTRDcXZxcGsQARocCgM3NDQSFQoTCAQqDwoLQUFBQTRDcXZxcGsQARocCgM3NDUSFQoTCAQqDwoLQUFBQTRDcXZxcGsQAiLQAgoLQUFBQTQtSUZvdlUSmgIKC0FBQUE0LUlGb3ZVEgtBQUFBNC1JRm92VRoNCgl0ZXh0L2h0bWwSACIOCgp0ZXh0L3BsYWluEgAqJSIfQU5PTllNT1VTXzExNjIwMjUwODI1ODQ3Njk0NTAzMSgAOAEwsfi+06QxOOjNv9OkMUpwCiRhcHBsaWNhdGlvbi92bmQuZ29vZ2xlLWFwcHMuZG9jcy5tZHMaSMLX2uQBQhpACjwKNiwgZGluIGNhcmUgc8SDIHJlaWFzxIMgZmFwdHVsIGPEgyBzb2xpY2l0YW50dWwgYXJlIHN0YRABGAAQAVoMd3FuN2o4czJ5c2I2cgIgAHgAggEUc3VnZ2VzdC5yODZ0ejRkOHdwaWqaAQYIABAAGACwAQC4AQAYsfi+06QxIOjNv9OkMTAAQhRzdWdnZXN0LnI4NnR6NGQ4d3BpaiLYCAoLQUFBQTQtSUZvdXcSpggKC0FBQUE0LUlGb3V3EgtBQUFBNC1JRm91dxqAAQoJdGV4dC9odG1sEnNBbmN1dGEgQy46PGJyPk51IGNyZWQgY2EgdG9hdGUgYWNlc3RlIGNoZWx0dWllbGkgc3VudCBkaXJlY3RlLjxicj5Qb2F0ZSBhciB0YiByZWNsYXNpZmljYXRlLjxicj5WZXppIGNvbSBkZSBtYWkgam9zIngKCnRleHQvcGxhaW4SakFuY3V0YSBDLjoKTnUgY3JlZCBjYSB0b2F0ZSBhY2VzdGUgY2hlbHR1aWVsaSBzdW50IGRpcmVjdGUuClBvYXRlIGFyIHRiIHJlY2xhc2lmaWNhdGUuClZlemkgY29tIGRlIG1haSBqb3MqJSIfQU5PTllNT1VTXzEwOTU4OTcwODU0ODE2OTEyNjI3NygAOAEw1bGg06QxONWxoNOkMUq8BAoKdGV4dC9wbGFpbhKtBENoZWx0dWllbGkgcHJpdmluZCBjZXJ0aWZpY2FyZWEgLyByZWNlcnRpZmljYXJlYSBuYcibaW9uYWzEgyDImWkgaW50ZXJuYcibaW9uYWzEgyBhIHByb2R1c2Vsb3IsIHNlcnZpY2lpbG9yOwpDaGVsdHVpZWxpIHByaXZpbmQgaW1wbGVtZW50YXJlYSDImWkgY2VydGlmaWNhcmVhLyByZWNlcnRpZmljYXJlYSBzaXN0ZW1lbG9yIGRlIG1hbmFnZW1lbnQgYWwgY2FsaXTEg8ibaWksIGFsIG1lZGl1bHVpLCBhbCBzaWd1cmFuxaNlaSBhbGltZW50ZWxvciwgYWwgc8SDbsSDdMSDxaNpaSDFn2kgc2VjdXJpdMSDxaNpaSBvY3VwYcWjaW9uYWxlLCBhbCBzZWN1cml0xIPIm2lpIGluZm9ybWHFo2lpbG9yLCBhbCBlbmVyZ2llaSwgYWwgY2FsaXTEg8ibaWkgcGVudHJ1IGRpc3Bveml0aXZlIG1lZGljYWxlLCBhbCBzZXJ2aWNpaWxvciBJVCwgYWwgcmVzcG9uc2FiaWxpdMSDyJtpaSBzb2NpYWxlLCBzaW1wbGUgc2F1IGludGVncmF0ZTsKQ2hlbHR1aWVsaSBjdSBzZXJ2aWNpaSBwZW50cnUgYWN0aXZpdMSDyJtpIHNwZWNpZmljZSBwcm9jZXN1bHVpIGRlIGludGVybmHIm2lvbmFsaXphcmU7WgxobXhhM2pqYTkzeXpyAiAAeACaAQYIABAAGACqAXUSc0FuY3V0YSBDLjo8YnI+TnUgY3JlZCBjYSB0b2F0ZSBhY2VzdGUgY2hlbHR1aWVsaSBzdW50IGRpcmVjdGUuPGJyPlBvYXRlIGFyIHRiIHJlY2xhc2lmaWNhdGUuPGJyPlZlemkgY29tIGRlIG1haSBqb3OwAQC4AQAY1bGg06QxINWxoNOkMTAAQhBraXguZ25od2JlOTdsdDBhIp8CCgtBQUFBNC1JRm92WRLpAQoLQUFBQTQtSUZvdlkSC0FBQUE0LUlGb3ZZGg0KCXRleHQvaHRtbBIAIg4KCnRleHQvcGxhaW4SAColIh9BTk9OWU1PVVNfMTE2MjAyNTA4MjU4NDc2OTQ1MDMxKAA4ATCF17/TpDE40eK/06QxSj8KJGFwcGxpY2F0aW9uL3ZuZC5nb29nbGUtYXBwcy5kb2NzLm1kcxoXwtfa5AERGg8KCwoFdHV0IGQQARgAEAFaDHdreXlnbW43c2h2cXICIAB4AIIBFHN1Z2dlc3QuYTNmbWIzcW44cmNzmgEGCAAQABgAsAEAuAEAGIXXv9OkMSDR4r/TpDEwAEIUc3VnZ2VzdC5hM2ZtYjNxbjhyY3MikAIKC0FBQUEzLTR5THBnEtoBCgtBQUFBMy00eUxwZxILQUFBQTMtNHlMcGcaDQoJdGV4dC9odG1sEgAiDgoKdGV4dC9wbGFpbhIAKhsiFTExNTkwNTIyMzY2MzI1NDk3MjI3OCgAOAAw2MKv2aMxOMXIr9mjMUo6CiRhcHBsaWNhdGlvbi92bmQuZ29vZ2xlLWFwcHMuZG9jcy5tZHMaEsLX2uQBDBoKCgYKABAUGAAQAVoMOWtjeGloZnJycDN4cgIgAHgAggEUc3VnZ2VzdC52ZnFpZzBnc2hvMGWaAQYIABAAGACwAQC4AQAY2MKv2aMxIMXIr9mjMTAAQhRzdWdnZXN0LnZmcWlnMGdzaG8wZSKdCQoLQUFBQTQtSUZvdk0S6wgKC0FBQUE0LUlGb3ZNEgtBQUFBNC1JRm92TRrhAQoJdGV4dC9odG1sEtMBU2UgYXBsaWNhIHNpIGxhIG1pbmltaXMgZGVmaW5pdGlhIHByaXZpbmQgZGVtYXJhcmVhIGx1Y3Jhcmlsb3IgZGluIDY1MS8yMDE0PyBMYSBhY2VzdCBwdW5jdCBzZSByZWfEg3Nlc2MgaW5mb3JtYcibaWkgyJlpIGNvbmNlcHRlIGNhcmUgbnUgc2UgYXBsaWPEgyDDrm4gY2F6dWwgYWp1dG9ydWx1aSBkZSBtaW5pbWlzLiBBbSB0YWlhdCBwZW50cnUgZXhlbXBsaWZpY2FyZSLiAQoKdGV4dC9wbGFpbhLTAVNlIGFwbGljYSBzaSBsYSBtaW5pbWlzIGRlZmluaXRpYSBwcml2aW5kIGRlbWFyYXJlYSBsdWNyYXJpbG9yIGRpbiA2NTEvMjAxND8gTGEgYWNlc3QgcHVuY3Qgc2UgcmVnxINzZXNjIGluZm9ybWHIm2lpIMiZaSBjb25jZXB0ZSBjYXJlIG51IHNlIGFwbGljxIMgw65uIGNhenVsIGFqdXRvcnVsdWkgZGUgbWluaW1pcy4gQW0gdGFpYXQgcGVudHJ1IGV4ZW1wbGlmaWNhcmUqGyIVMTA4ODA1MDc5MDg2MzI3OTgzMzY5KAA4ADCvob7TpDE4v8jn06QxSt0CCgp0ZXh0L3BsYWluEs4CTnUgc3VudCBlbGlnaWJpbGUgcHJvaWVjdGVsZSBjYXJlIGluY2x1ZCBpbnZlc3RpyJtpaSBkZW1hcmF0ZSAoaS5lLiBhIGZvc3Qgw65uY2VwdXTEgyBleGVjdcibaWEgbHVjcsSDcmlsb3IgZGUgY29uc3RydWPIm2lpIHNhdSBhIGZvc3QgZGF0xIMgbyBjb21hbmTEgyBmZXJtxIMgZGUgYnVudXJpKSDDrm5haW50ZSBkZSBkZXB1bmVyZWEgY2VyZXJpaSBkZSBmaW5hbsibYXJlIMOubiBjb25mb3JtaXRhdGUgY3UgcHJldmVkZXJpbGUgUmVndWxhbWVudHVsdWkgKFVFKSBuci4gMTQwNy8yMDEzNjUxLzIwMTQsIGN1IG1vZGlmaWPEg3JpbGUgyJlpIGNvbXBsZXTEg3JpbGUgdWx0ZXJpb2FyZVoMbDE2emkxYXpkeWllcgIgAHgAmgEGCAAQABgAqgHWARLTAVNlIGFwbGljYSBzaSBsYSBtaW5pbWlzIGRlZmluaXRpYSBwcml2aW5kIGRlbWFyYXJlYSBsdWNyYXJpbG9yIGRpbiA2NTEvMjAxND8gTGEgYWNlc3QgcHVuY3Qgc2UgcmVnxINzZXNjIGluZm9ybWHIm2lpIMiZaSBjb25jZXB0ZSBjYXJlIG51IHNlIGFwbGljxIMgw65uIGNhenVsIGFqdXRvcnVsdWkgZGUgbWluaW1pcy4gQW0gdGFpYXQgcGVudHJ1IGV4ZW1wbGlmaWNhcmWwAQC4AQAYr6G+06QxIL/I59OkMTAAQhBraXguZnZyYjNqNGg4OXhlIrgCCgtBQUFBMy00eUxwaxKCAgoLQUFBQTMtNHlMcGsSC0FBQUEzLTR5THBrGg0KCXRleHQvaHRtbBIAIg4KCnRleHQvcGxhaW4SACobIhUxMTU5MDUyMjM2NjMyNTQ5NzIyNzgoADgAMI2qs9mjMTjZ2LXZozFKYgokYXBwbGljYXRpb24vdm5kLmdvb2dsZS1hcHBzLmRvY3MubWRzGjrC19rkATQKMgolCh9kZSBzZWxlY8ibaWUgyJlpIGV2YWx1YXJlIMiZaSBhEAEYABIHCgFhEAEYABgBWgw0b2hnOXgybnp5YjVyAiAAeACCARRzdWdnZXN0Lmptd3NzeGhvOWJ2aZoBBggAEAAYALABALgBABiNqrPZozEg2di12aMxMABCFHN1Z2dlc3Quam13c3N4aG85YnZpIqQCCgtBQUFBNC1JRm93MBLuAQoLQUFBQTQtSUZvdzASC0FBQUE0LUlGb3cwGg0KCXRleHQvaHRtbBIAIg4KCnRleHQvcGxhaW4SACobIhUxMDg4MDUwNzkwODYzMjc5ODMzNjkoADgAMLm/6tOkMTjPxerTpDFKTgokYXBwbGljYXRpb24vdm5kLmdvb2dsZS1hcHBzLmRvY3MubWRzGibC19rkASASHgoaChRlZmVjdHVsdWkgc3RpbXVsYXRpdhABGAAQAVoMNzkyOHl3MTBwc2NkcgIgAHgAggEUc3VnZ2VzdC52bjBvNjVueXlzYjSaAQYIABAAGACwAQC4AQAYub/q06QxIM/F6tOkMTAAQhRzdWdnZXN0LnZuMG82NW55eXNiNCKUAgoLQUFBQTQtSUZvdW8S3gEKC0FBQUE0LUlGb3VvEgtBQUFBNC1JRm91bxoNCgl0ZXh0L2h0bWwSACIOCgp0ZXh0L3BsYWluEgAqJSIfQU5PTllNT1VTXzEwOTU4OTcwODU0ODE2OTEyNjI3NygAOAEw1J6c06QxOPKknNOkMUo0CiRhcHBsaWNhdGlvbi92bmQuZ29vZ2xlLWFwcHMuZG9jcy5tZHMaDMLX2uQBBiIECAEQAVoMZnZycDQxeXd0NWhrcgIgAHgAggEUc3VnZ2VzdC5oY2ZwdWZoMHF6d2SaAQYIABAAGACwAQC4AQAY1J6c06QxIPKknNOkMTAAQhRzdWdnZXN0LmhjZnB1ZmgwcXp3ZCKdAgoLQUFBQTQtSUZvdlES5wEKC0FBQUE0LUlGb3ZREgtBQUFBNC1JRm92URoNCgl0ZXh0L2h0bWwSACIOCgp0ZXh0L3BsYWluEgAqJSIfQU5PTllNT1VTXzExNjIwMjUwODI1ODQ3Njk0NTAzMSgAOAEwuOW+06QxOK/svtOkMUo9CiRhcHBsaWNhdGlvbi92bmQuZ29vZ2xlLWFwcHMuZG9jcy5tZHMaFcLX2uQBDxoNCgkKA0lNTRABGAAQAVoMcW10MHY3ajd6dGVpcgIgAHgAggEUc3VnZ2VzdC44YmFmOHpveDd1anSaAQYIABAAGACwAQC4AQAYuOW+06QxIK/svtOkMTAAQhRzdWdnZXN0LjhiYWY4em94N3VqdCKiAgoLQUFBQTMtNHlMcG8S7AEKC0FBQUEzLTR5THBvEgtBQUFBMy00eUxwbxoNCgl0ZXh0L2h0bWwSACIOCgp0ZXh0L3BsYWluEgAqGyIVMTE1OTA1MjIzNjYzMjU0OTcyMjc4KAA4ADDh8bXZozE4q5K22aMxSkwKJGFwcGxpY2F0aW9uL3ZuZC5nb29nbGUtYXBwcy5kb2NzLm1kcxokwtfa5AEeChwKDQoHxINyaWxvchABGAASCQoDYXJlEAEYABgBWgwxNmwzbXVxY2hhZXJyAiAAeACCARRzdWdnZXN0LnFqdjV0aWViYWN4bpoBBggAEAAYALABALgBABjh8bXZozEgq5K22aMxMABCFHN1Z2dlc3QucWp2NXRpZWJhY3huIsgCCgtBQUFBNC1JRm93NBKSAgoLQUFBQTQtSUZvdzQSC0FBQUE0LUlGb3c0Gg0KCXRleHQvaHRtbBIAIg4KCnRleHQvcGxhaW4SACobIhUxMDg4MDUwNzkwODYzMjc5ODMzNjkoADgAML7M89OkMTiS1PPTpDFKcgokYXBwbGljYXRpb24vdm5kLmdvb2dsZS1hcHBzLmRvY3MubWRzGkrC19rkAUQSQgo+CjhpbmNsdXNpdiBwcm9pZWN0YXJlIGFmZXJlbnRlIGx1Y3LEg3JpbG9yIGRlIGNvbnN0cnVjyJtpaRABGAAQAVoMcTA3c2l6bzI0cnAycgIgAHgAggEUc3VnZ2VzdC4zdjhsOXI0Y3ZxZ3OaAQYIABAAGACwAQC4AQAYvszz06QxIJLU89OkMTAAQhRzdWdnZXN0LjN2OGw5cjRjdnFncyKhAwoLQUFBQTQtSUZvdXMS7wIKC0FBQUE0LUlGb3VzEgtBQUFBNC1JRm91cxofCgl0ZXh0L2h0bWwSEmhpZ2hsaWdodCBBbmN1dGEgQyIgCgp0ZXh0L3BsYWluEhJoaWdobGlnaHQgQW5jdXRhIEMqJSIfQU5PTllNT1VTXzEwOTU4OTcwODU0ODE2OTEyNjI3NygAOAEwzeyc06QxOM3snNOkMUqgAQoKdGV4dC9wbGFpbhKRAUNsYXNlaSAyLjMuNi4g4oCdVXRpbGFqZSDFn2kgaW5zdGFsYcWjaWkgZGUgdHJhbnNwb3J0YXQgxZ9pIHJpZGljYXTigJ07CmFtZW56aSwgcGVuYWxpdMSDyJtpLCBjaGVsdHVpZWxpIGRlIGp1ZGVjYXTEgyDFn2kgY2hlbHR1aWVsaSBkZSBhcmJpdHJhai5aDDVwM3RndHNuMzZub3ICIAB4AJoBBggAEAAYAKoBFBISaGlnaGxpZ2h0IEFuY3V0YSBDsAEAuAEAGM3snNOkMSDN7JzTpDEwAEIQa2l4Lmt4cGE0cXJqOG9ucyKZAgoLQUFBQTQ2THM4YTAS4wEKC0FBQUE0NkxzOGEwEgtBQUFBNDZMczhhMBoNCgl0ZXh0L2h0bWwSACIOCgp0ZXh0L3BsYWluEgAqGyIVMTE1OTA1MjIzNjYzMjU0OTcyMjc4KAA4ADC5+aDfozE4jv+g36MxSkQKJGFwcGxpY2F0aW9uL3ZuZC5nb29nbGUtYXBwcy5kb2NzLm1kcxocwtfa5AEWChQKBwoBQhABGAASBwoBQRABGAAYAVoLcTd1b2NxOWx5b3lyAiAAeACCARRzdWdnZXN0Lm1jOXpqN205OTA4a5oBBggAEAAYALABALgBABi5+aDfozEgjv+g36MxMABCFHN1Z2dlc3QubWM5emo3bTk5MDhrIqECCgtBQUFBNC1JRm92RRLrAQoLQUFBQTQtSUZvdkUSC0FBQUE0LUlGb3ZFGg0KCXRleHQvaHRtbBIAIg4KCnRleHQvcGxhaW4SAColIh9BTk9OWU1PVVNfMTA5NTg5NzA4NTQ4MTY5MTI2Mjc3KAA4ATC2iLXTpDE4yo6106QxSkEKJGFwcGxpY2F0aW9uL3ZuZC5nb29nbGUtYXBwcy5kb2NzLm1kcxoZwtfa5AETEhEKDQoHw65uIG1vZBABGAAQAVoMbjFxcjZqbTd0ZTVrcgIgAHgAggEUc3VnZ2VzdC4yMjdqZ3Q1amNvNWyaAQYIABAAGACwAQC4AQAYtoi106QxIMqOtdOkMTAAQhRzdWdnZXN0LjIyN2pndDVqY281bCKaAgoLQUFBQTQtSUZvdWcS5AEKC0FBQUE0LUlGb3VnEgtBQUFBNC1JRm91ZxoNCgl0ZXh0L2h0bWwSACIOCgp0ZXh0L3BsYWluEgAqJSIfQU5PTllNT1VTXzEwOTU4OTcwODU0ODE2OTEyNjI3NygAOAEwo+GZ06QxOJnnmdOkMUo6CiRhcHBsaWNhdGlvbi92bmQuZ29vZ2xlLWFwcHMuZG9jcy5tZHMaEsLX2uQBDCIECFUQASIECAEQAVoMdm4xMDZ4aWMzZWhrcgIgAHgAggEUc3VnZ2VzdC4xMnkxNzRhdXViZG+aAQYIABAAGACwAQC4AQAYo+GZ06QxIJnnmdOkMTAAQhRzdWdnZXN0LjEyeTE3NGF1dWJkbyLTBAoLQUFBQTQtSUZvdkkSoQQKC0FBQUE0LUlGb3ZJEgtBQUFBNC1JRm92SRqFAQoJdGV4dC9odG1sEnhJbiAyMDAuMDAwIGV1cm8gc2UgcG9hdGUgcmVhbGl6YSBjb25zdHJ1Y3RpYSwgZG90YXJlYSwgY3JlYXJlYSBkZSBsb2N1cmkgZGUgbXVuY2EsIGZvcm1hcmVhIHByb2Zlc2lvbmFsYSBhIHBlcnNvbmFsdWx1aT8ihgEKCnRleHQvcGxhaW4SeEluIDIwMC4wMDAgZXVybyBzZSBwb2F0ZSByZWFsaXphIGNvbnN0cnVjdGlhLCBkb3RhcmVhLCBjcmVhcmVhIGRlIGxvY3VyaSBkZSBtdW5jYSwgZm9ybWFyZWEgcHJvZmVzaW9uYWxhIGEgcGVyc29uYWx1bHVpPyobIhUxMDg4MDUwNzkwODYzMjc5ODMzNjkoADgAML7pttOkMTi+6bbTpDFKKQoKdGV4dC9wbGFpbhIbY29uc3RydWPIm2lhIGRlIHNwYcibaWkgbm9pWgw0N2U3MmM3c21wZjlyAiAAeACaAQYIABAAGACqAXoSeEluIDIwMC4wMDAgZXVybyBzZSBwb2F0ZSByZWFsaXphIGNvbnN0cnVjdGlhLCBkb3RhcmVhLCBjcmVhcmVhIGRlIGxvY3VyaSBkZSBtdW5jYSwgZm9ybWFyZWEgcHJvZmVzaW9uYWxhIGEgcGVyc29uYWx1bHVpP7ABALgBABi+6bbTpDEgvum206QxMABCEGtpeC5tdDNxdXd4aHp4OXoi6gIKC0FBQUE0LVZROWRFErgCCgtBQUFBNC1WUTlkRRILQUFBQTQtVlE5ZEUaDQoJdGV4dC9odG1sEgAiDgoKdGV4dC9wbGFpbhIAKhsiFTEwOTQ3Njk2NzIyOTc0NjQ0MTc3MygAOAAw5q2H26QxOJS0h9ukMUqfAQokYXBwbGljYXRpb24vdm5kLmdvb2dsZS1hcHBzLmRvY3MubWRzGnfC19rkAXESbwprCmVDYXRlZ29yaWlsZSBkZSBjaGVsdHVpZWxpIGVsaWdpYmlsZSDImWkgbmVlbGlnaWJpbGVuZS1lbGlnaWJpbGUgYWZlcmVudGUgYXBlbHVyaWxvciBkZSBwcm9pZWN0ZSBjZSBzZRABGAEQAVoMZGJsaGZmOWNqbWZwcgIgAHgAggESc3VnZ2VzdC53eGNyam5ndndmmgEGCAAQABgAGOath9ukMSCUtIfbpDFCEnN1Z2dlc3Qud3hjcmpuZ3Z3ZiLkAwoLQUFBQTQtSUZvdWsSsgMKC0FBQUE0LUlGb3VrEgtBQUFBNC1JRm91axo+Cgl0ZXh0L2h0bWwSMUVzdGUgZWxpZ2liaWzEgyBhY2hpemnIm2lhIGRlIHRlcmVudXJpPyAtIGRlY2l6aWUiPwoKdGV4dC9wbGFpbhIxRXN0ZSBlbGlnaWJpbMSDIGFjaGl6acibaWEgZGUgdGVyZW51cmk/IC0gZGVjaXppZSolIh9BTk9OWU1PVVNfMTA5NTg5NzA4NTQ4MTY5MTI2Mjc3KAA4ATDtupvTpDE47bqb06QxSoYBCgp0ZXh0L3BsYWluEnhhY2hpemnIm2lvbmFyZWEgZGUgdGVyZW51cmkgY3UgbyB2YWxvYXJlIG1haSBtYXJlIGRlIDEwICUgZGluIGNoZWx0dWllbGlsZSB0b3RhbGUgZWxpZ2liaWxlIGFsZSBvcGVyYcibaXVuaWkgw65uIGNhdXrEgztaDGdibWhwdWpvZDBmMnICIAB4AJoBBggAEAAYAKoBMxIxRXN0ZSBlbGlnaWJpbMSDIGFjaGl6acibaWEgZGUgdGVyZW51cmk/IC0gZGVjaXppZbABALgBABjtupvTpDEg7bqb06QxMABCEGtpeC42aDI4NjhkcXJweGUinwIKC0FBQUE0LVZROWRJEusBCgtBQUFBNC1WUTlkSRILQUFBQTQtVlE5ZEkaDQoJdGV4dC9odG1sEgAiDgoKdGV4dC9wbGFpbhIAKhsiFTEwOTQ3Njk2NzIyOTc0NjQ0MTc3MygAOAAwvteH26QxOM/ZiNukMUpRCiRhcHBsaWNhdGlvbi92bmQuZ29vZ2xlLWFwcHMuZG9jcy5tZHMaKcLX2uQBIwohCgcKAVAQARgAEhQKDkRlIGFzZW1lbmVhLCBwEAEYABgBWgw0czl5b2g5b2FmMjVyAiAAeACCARRzdWdnZXN0LmV0aTN5djIzY3BxbZoBBggAEAAYABi+14fbpDEgz9mI26QxQhRzdWdnZXN0LmV0aTN5djIzY3BxbSKkAgoLQUFBQTQtSUZvdWMS7gEKC0FBQUE0LUlGb3VjEgtBQUFBNC1JRm91YxoNCgl0ZXh0L2h0bWwSACIOCgp0ZXh0L3BsYWluEgAqJSIfQU5PTllNT1VTXzEwOTU4OTcwODU0ODE2OTEyNjI3NygAOAEw/cWX06QxOMLMl9OkMUpECiRhcHBsaWNhdGlvbi92bmQuZ29vZ2xlLWFwcHMuZG9jcy5tZHMaHMLX2uQBFgoUCgcKATMQARgAEgcKATQQARgAGAFaDGdmanJnZnU5enVhMnICIAB4AIIBFHN1Z2dlc3QuaWR2b3oxdTd3OXAwmgEGCAAQABgAsAEAuAEAGP3Fl9OkMSDCzJfTpDEwAEIUc3VnZ2VzdC5pZHZvejF1N3c5cDAinAIKC0FBQUE0LUlGb3RzEuYBCgtBQUFBNC1JRm90cxILQUFBQTQtSUZvdHMaDQoJdGV4dC9odG1sEgAiDgoKdGV4dC9wbGFpbhIAKiUiH0FOT05ZTU9VU18xMDk1ODk3MDg1NDgxNjkxMjYyNzcoADgBMIrn9dKkMTjl7fXSpDFKPAokYXBwbGljYXRpb24vdm5kLmdvb2dsZS1hcHBzLmRvY3MubWRzGhTC19rkAQ4SDAoICgJvchABGAAQAVoMNXQ0c3dld2k2bjZkcgIgAHgAggEUc3VnZ2VzdC5pYWI5eWxmbWF6bXmaAQYIABAAGACwAQC4AQAYiuf10qQxIOXt9dKkMTAAQhRzdWdnZXN0LmlhYjl5bGZtYXpteSLcBAoLQUFBQTQtSUZvdVUSqgQKC0FBQUE0LUlGb3VVEgtBQUFBNC1JRm91VRpZCgl0ZXh0L2h0bWwSTEFuY3V0YSBDLjo8YnI+QWljaSBudSBzY3JpZSBuaW1pYyBkZSBjb25zdHJ1Y3RpaSwgZGFyIG1haSBqb3MgZGEuIERlIGNvcmVsYXQiVwoKdGV4dC9wbGFpbhJJQW5jdXRhIEMuOgpBaWNpIG51IHNjcmllIG5pbWljIGRlIGNvbnN0cnVjdGlpLCBkYXIgbWFpIGpvcyBkYS4gRGUgY29yZWxhdColIh9BTk9OWU1PVVNfMTA5NTg5NzA4NTQ4MTY5MTI2Mjc3KAA4ATD7uZTTpDE4+7mU06QxSrABCgp0ZXh0L3BsYWluEqEBacyCbiBhY3RpdmUgY29ycG9yYWxlIG5vaSBkZSB0aXAgZWNoaXBhbWVudGUgdGVobm9sb2dpY2UsIHV0aWxhamUsIGluc3RhbGHIm2lpIGRlIGx1Y3J1LCBtb2JpbGllciwgZWNoaXBhbWVudGUgaW5mb3JtYXRpY2UsIGJpcm90aWPEgyBkZSBuYXR1cmEgbWlqbG9hY2Vsb3IgZml4ZS5aDGRuNmc5aGF3dDcxaXICIAB4AJoBBggAEAAYAKoBThJMQW5jdXRhIEMuOjxicj5BaWNpIG51IHNjcmllIG5pbWljIGRlIGNvbnN0cnVjdGlpLCBkYXIgbWFpIGpvcyBkYS4gRGUgY29yZWxhdLABALgBABj7uZTTpDEg+7mU06QxMABCEGtpeC5iZG9ja29sZWVuNHQirwIKC0FBQUE0LUlGbzQwEvkBCgtBQUFBNC1JRm80MBILQUFBQTQtSUZvNDAaDQoJdGV4dC9odG1sEgAiDgoKdGV4dC9wbGFpbhIAKhsiFTEwODgwNTA3OTA4NjMyNzk4MzM2OSgAOAAwu9bU1qQxOILp1NakMUpZCiRhcHBsaWNhdGlvbi92bmQuZ29vZ2xlLWFwcHMuZG9jcy5tZHMaMcLX2uQBKwopChEKC25lZWxpZ2liaWxlEAEYABISCgxuZS1lbGlnaWJpbGUQARgAGAFaDHNydHcwcDhndnQ2M3ICIAB4AIIBFHN1Z2dlc3QuZTRwNWsxZTd5cXptmgEGCAAQABgAsAEAuAEAGLvW1NakMSCC6dTWpDEwAEIUc3VnZ2VzdC5lNHA1azFlN3lxem0imgIKC0FBQUE0NkxzOGFFEuQBCgtBQUFBNDZMczhhRRILQUFBQTQ2THM4YUUaDQoJdGV4dC9odG1sEgAiDgoKdGV4dC9wbGFpbhIAKhsiFTExNTkwNTIyMzY2MzI1NDk3MjI3OCgAOAAwi72W36MxOKHDlt+jMUpECiRhcHBsaWNhdGlvbi92bmQuZ29vZ2xlLWFwcHMuZG9jcy5tZHMaHMLX2uQBFgoUCgcKAUIQARgAEgcKAUEQARgAGAFaDHU5ZWVoYm02djZ5bXICIAB4AIIBFHN1Z2dlc3QuZjliN2k5MjRnZGRzmgEGCAAQABgAsAEAuAEAGIu9lt+jMSChw5bfozEwAEIUc3VnZ2VzdC5mOWI3aTkyNGdkZHMipAIKC0FBQUE0LUlGb3R3Eu4BCgtBQUFBNC1JRm90dxILQUFBQTQtSUZvdHcaDQoJdGV4dC9odG1sEgAiDgoKdGV4dC9wbGFpbhIAKiUiH0FOT05ZTU9VU18xMDk1ODk3MDg1NDgxNjkxMjYyNzcoADgBMOH09dKkMTig/PXSpDFKRAokYXBwbGljYXRpb24vdm5kLmdvb2dsZS1hcHBzLmRvY3MubWRzGhzC19rkARYKFAoHCgFpEAEYABIHCgFsEAEYABgBWgwzZGNtYnZxanhhcDdyAiAAeACCARRzdWdnZXN0LmtpbDdzNTJyd2h0cZoBBggAEAAYALABALgBABjh9PXSpDEgoPz10qQxMABCFHN1Z2dlc3Qua2lsN3M1MnJ3aHRxIqQCCgtBQUFBNC1JRm91WRLuAQoLQUFBQTQtSUZvdVkSC0FBQUE0LUlGb3VZGg0KCXRleHQvaHRtbBIAIg4KCnRleHQvcGxhaW4SAColIh9BTk9OWU1PVVNfMTA5NTg5NzA4NTQ4MTY5MTI2Mjc3KAA4ATCE+ZbTpDE4kP+W06QxSkQKJGFwcGxpY2F0aW9uL3ZuZC5nb29nbGUtYXBwcy5kb2NzLm1kcxocwtfa5AEWChQKBwoBMxABGAASBwoBNBABGAAYAVoMeDZycjBpcmQycDJxcgIgAHgAggEUc3VnZ2VzdC5kYWNnNGNuMzUxcHCaAQYIABAAGACwAQC4AQAYhPmW06QxIJD/ltOkMTAAQhRzdWdnZXN0LmRhY2c0Y24zNTFwcCKRAgoLQUFBQTQ2THM4YUkS2wEKC0FBQUE0NkxzOGFJEgtBQUFBNDZMczhhSRoNCgl0ZXh0L2h0bWwSACIOCgp0ZXh0L3BsYWluEgAqGyIVMTE1OTA1MjIzNjYzMjU0OTcyMjc4KAA4ADDRnpffozE4qqWX36MxSjsKJGFwcGxpY2F0aW9uL3ZuZC5nb29nbGUtYXBwcy5kb2NzLm1kcxoTwtfa5AENGgsKBwoBcxABGAAQAVoMbzlibHg4bWF0M3M0cgIgAHgAggEUc3VnZ2VzdC5tNnV6d3d5c3pjMjSaAQYIABAAGACwAQC4AQAY0Z6X36MxIKqll9+jMTAAQhRzdWdnZXN0Lm02dXp3d3lzemMyNCKqBgoLQUFBQTQtSUZvdU0S+AUKC0FBQUE0LUlGb3VNEgtBQUFBNC1JRm91TRofCgl0ZXh0L2h0bWwSEmhpZ2hsaWdodCBBbmN1dGEgQyIgCgp0ZXh0L3BsYWluEhJoaWdobGlnaHQgQW5jdXRhIEMqJSIfQU5PTllNT1VTXzEwOTU4OTcwODU0ODE2OTEyNjI3NygAOAEwgbiP06QxOIG4j9OkMUqpBAoKdGV4dC9wbGFpbhKaBG4gY2F6dWwgYXBlbHVsdWkgZGUgcHJvaWVjdGUgUFRKL1AyLzEuMi8xLkEvSEQvSVRJIFZKIGFmZXJlbnQgaW52ZXN0acibaWlsb3IgcHJvZHVjdGl2ZSBwZW50cnUgSVRJIFZhbGVhIEppdWx1aSwgbG9jYcibaWEgZGUgaW1wbGVtZW50YXJlIGEgaW52ZXN0acibaWVpIGVzdGUgZXhjbHVzaXYgY2VhIGFzb2NpYXTEgyBtaWNyb3JlZ2l1bmlpIFZhbGVhIEppdWx1aSwgw65uIGNvbmZvcm1pdGF0ZSBjdSBwcmV2ZWRlcmlsZSBIRyA5MDEvMTMuMDcuMjAyMiBwcml2aW5kIGFwcm9iYXJlYcKgU3RyYXRlZ2llacKgZGUgZGV6dm9sdGFyZSBlY29ub21pY8SDLCBzb2NpYWzEgyDImWkgZGUgbWVkaXUgYSBWxINpaSBKaXVsdWksIHBlbnRydSBwZXJpb2FkYSAyMDIyLTIwMzAsIHJlc3BlY3RpdiAoT3JhyJl1bCBVcmljYW5pLCBNdW5pY2lwaXVsIEx1cGVuaSwgTXVuaWNpcGl1bCBWdWxjYW4sIE9yYciZdWwgQW5pbm9hc2EsIE11bmljaXBpdWwgUGV0cm/ImWFuaSwgT3JhyJl1bCBQZXRyaWxhLCBpbmNsdXNpdiBzYXRlbGUgYXBhcsibaW7Eg3RvYXJlKS5aDGs4NGJ4ZmhyempoeXICIAB4AJoBBggAEAAYAKoBFBISaGlnaGxpZ2h0IEFuY3V0YSBDsAEAuAEAGIG4j9OkMSCBuI/TpDEwAEIQa2l4LjdmOHdwdDFuajFxcCK9AgoLQUFBQTQtVlE5ZDgSiQIKC0FBQUE0LVZROWQ4EgtBQUFBNC1WUTlkOBoNCgl0ZXh0L2h0bWwSACIOCgp0ZXh0L3BsYWluEgAqGyIVMTA5NDc2OTY3MjI5NzQ2NDQxNzczKAA4ADDN2I7bpDE4u9GP26QxSm8KJGFwcGxpY2F0aW9uL3ZuZC5nb29nbGUtYXBwcy5kb2NzLm1kcxpHwtfa5AFBCj8KGwoVZSBwcmluIHByZXplbnR1bCBnaGlkEAEYABIeChhlIMOubiBhbmV4YSBtZW7Im2lvbmF0xIMQARgAGAFaDDlkaTE1bzV6dHU4MXICIAB4AIIBFHN1Z2dlc3QucmN6aHg2YWp0anFpmgEGCAAQABgAGM3YjtukMSC70Y/bpDFCFHN1Z2dlc3QucmN6aHg2YWp0anFpIp0CCgtBQUFBNC1JRm80OBLnAQoLQUFBQTQtSUZvNDgSC0FBQUE0LUlGbzQ4Gg0KCXRleHQvaHRtbBIAIg4KCnRleHQvcGxhaW4SACobIhUxMDg4MDUwNzkwODYzMjc5ODMzNjkoADgAMImS19akMTiKmNfWpDFKRwokYXBwbGljYXRpb24vdm5kLmdvb2dsZS1hcHBzLmRvY3MubWRzGh/C19rkARkSFwoTCg1wYXJ0ZW5lcmlsb3IsEAEYABABWgxyYnQ4czB4NGpnejlyAiAAeACCARRzdWdnZXN0Lm0xY2ZsdWhud2RpY5oBBggAEAAYALABALgBABiJktfWpDEgipjX1qQxMABCFHN1Z2dlc3QubTFjZmx1aG53ZGljIpoCCgtBQUFBNDZMczhhTRLkAQoLQUFBQTQ2THM4YU0SC0FBQUE0NkxzOGFNGg0KCXRleHQvaHRtbBIAIg4KCnRleHQvcGxhaW4SACobIhUxMTU5MDUyMjM2NjMyNTQ5NzIyNzgoADgAMMramt+jMTiq4prfozFKRAokYXBwbGljYXRpb24vdm5kLmdvb2dsZS1hcHBzLmRvY3MubWRzGhzC19rkARYKFAoHCgFCEAEYABIHCgFBEAEYABgBWgx3ZHYxZWJiNHY5eWlyAiAAeACCARRzdWdnZXN0LmkyNTB6dmowN3N4OJoBBggAEAAYALABALgBABjK2prfozEgquKa36MxMABCFHN1Z2dlc3QuaTI1MHp2ajA3c3g4IpoCCgtBQUFBMy00eUxzMBLkAQoLQUFBQTMtNHlMczASC0FBQUEzLTR5THMwGg0KCXRleHQvaHRtbBIAIg4KCnRleHQvcGxhaW4SACobIhUxMTU5MDUyMjM2NjMyNTQ5NzIyNzgoADgAMKX5ltqjMTjqhZfaozFKRAokYXBwbGljYXRpb24vdm5kLmdvb2dsZS1hcHBzLmRvY3MubWRzGhzC19rkARYKFAoHCgFCEAEYABIHCgFBEAEYABgBWgx0bG9tcmVycWluNWxyAiAAeACCARRzdWdnZXN0LndnNHJsemZremo3OJoBBggAEAAYALABALgBABil+ZbaozEg6oWX2qMxMABCFHN1Z2dlc3Qud2c0cmx6Zmt6ajc4IqECCgtBQUFBNC1JRm92MBLrAQoLQUFBQTQtSUZvdjASC0FBQUE0LUlGb3YwGg0KCXRleHQvaHRtbBIAIg4KCnRleHQvcGxhaW4SAColIh9BTk9OWU1PVVNfMTE2MjAyNTA4MjU4NDc2OTQ1MDMxKAA4ATCwg8bTpDE4vqLG06QxSkEKJGFwcGxpY2F0aW9uL3ZuZC5nb29nbGUtYXBwcy5kb2NzLm1kcxoZwtfa5AETGhEKDQoHMTQuNi4yYRABGAAQAVoMcW1maGVxZ3phNnM3cgIgAHgAggEUc3VnZ2VzdC54eWF1dXQ4aThyY2qaAQYIABAAGACwAQC4AQAYsIPG06QxIL6ixtOkMTAAQhRzdWdnZXN0Lnh5YXV1dDhpOHJjaiKgBAoLQUFBQTQtSUZvdVES7gMKC0FBQUE0LUlGb3VREgtBQUFBNC1JRm91URpoCgl0ZXh0L2h0bWwSW0FuY3V0YSBDOjxicj5EZSB2ZXJpZmljYXQgZGFjYSBzZSBhcGxpY2Egc2kgbGEgZGVtaW5pbWlzIHNpIGRhY2EgdGIgbWVudGludXRlIHNhdSBlbGltaW5hdGUiZgoKdGV4dC9wbGFpbhJYQW5jdXRhIEM6CkRlIHZlcmlmaWNhdCBkYWNhIHNlIGFwbGljYSBzaSBsYSBkZW1pbmltaXMgc2kgZGFjYSB0YiBtZW50aW51dGUgc2F1IGVsaW1pbmF0ZSolIh9BTk9OWU1PVVNfMTA5NTg5NzA4NTQ4MTY5MTI2Mjc3KAA4ATCbzpLTpDE4m86S06QxSkgKCnRleHQvcGxhaW4SOlBlbnRydSBkZXRhbGlpIGEgc2UgdmVkZWEgyJlpIGFuZXhhIDE0LjQgbGEgcHJlemVudHVsIGdoaWRaDG5iaHZ6ZXZjcnpuZHICIAB4AJoBBggAEAAYAKoBXRJbQW5jdXRhIEM6PGJyPkRlIHZlcmlmaWNhdCBkYWNhIHNlIGFwbGljYSBzaSBsYSBkZW1pbmltaXMgc2kgZGFjYSB0YiBtZW50aW51dGUgc2F1IGVsaW1pbmF0ZbABALgBABibzpLTpDEgm86S06QxMABCEGtpeC42Y2xjZWFnMWg2YnEinAIKC0FBQUE0LUlGbzQ0EuYBCgtBQUFBNC1JRm80NBILQUFBQTQtSUZvNDQaDQoJdGV4dC9odG1sEgAiDgoKdGV4dC9wbGFpbhIAKhsiFTEwODgwNTA3OTA4NjMyNzk4MzM2OSgAOAAwje3W1qQxOKrz1takMUpGCiRhcHBsaWNhdGlvbi92bmQuZ29vZ2xlLWFwcHMuZG9jcy5tZHMaHsLX2uQBGBIWChIKDC8gcGFydGVuZXJpaRABGAAQAVoMcXFud3loZ2J6aDgxcgIgAHgAggEUc3VnZ2VzdC50dXpwNjEzcnIzODaaAQYIABAAGACwAQC4AQAYje3W1qQxIKrz1takMTAAQhRzdWdnZXN0LnR1enA2MTNycjM4NiKaAgoLQUFBQTQ2THM4YVES5AEKC0FBQUE0NkxzOGFREgtBQUFBNDZMczhhURoNCgl0ZXh0L2h0bWwSACIOCgp0ZXh0L3BsYWluEgAqGyIVMTE1OTA1MjIzNjYzMjU0OTcyMjc4KAA4ADDghpvfozE42o2b36MxSkQKJGFwcGxpY2F0aW9uL3ZuZC5nb29nbGUtYXBwcy5kb2NzLm1kcxocwtfa5AEWChQKBwoBQhABGAASBwoBQRABGAAYAVoMaDF5bnJjdzV2bWR3cgIgAHgAggEUc3VnZ2VzdC51amZkYXAzaWVvc2eaAQYIABAAGACwAQC4AQAY4Iab36MxINqNm9+jMTAAQhRzdWdnZXN0LnVqZmRhcDNpZW9zZyKbAgoLQUFBQTQtSUZvdjQS5QEKC0FBQUE0LUlGb3Y0EgtBQUFBNC1JRm92NBoNCgl0ZXh0L2h0bWwSACIOCgp0ZXh0L3BsYWluEgAqJSIfQU5PTllNT1VTXzExNjIwMjUwODI1ODQ3Njk0NTAzMSgAOAEwtq7G06QxOK20xtOkMUo7CiRhcHBsaWNhdGlvbi92bmQuZ29vZ2xlLWFwcHMuZG9jcy5tZHMaE8LX2uQBDRoLCgcKASwQARgAEAFaDHEzeHZ0dTkzczNjZHICIAB4AIIBFHN1Z2dlc3Qud2NrcTh5bXE2czV3mgEGCAAQABgAsAEAuAEAGLauxtOkMSCttMbTpDEwAEIUc3VnZ2VzdC53Y2txOHltcTZzNXcilAIKC0FBQUE0LUlGb3VFEt4BCgtBQUFBNC1JRm91RRILQUFBQTQtSUZvdUUaDQoJdGV4dC9odG1sEgAiDgoKdGV4dC9wbGFpbhIAKiUiH0FOT05ZTU9VU18xMDk1ODk3MDg1NDgxNjkxMjYyNzcoADgBMI3TjtOkMTj22I7TpDFKNAokYXBwbGljYXRpb24vdm5kLmdvb2dsZS1hcHBzLmRvY3MubWRzGgzC19rkAQYiBAgBEAFaDDFxOTllNjk5bjVxYXICIAB4AIIBFHN1Z2dlc3Quc2gzand0bG1wa296mgEGCAAQABgAsAEAuAEAGI3TjtOkMSD22I7TpDEwAEIUc3VnZ2VzdC5zaDNqd3RsbXBrb3oimgIKC0FBQUEzLTR5THM4EuQBCgtBQUFBMy00eUxzOBILQUFBQTMtNHlMczgaDQoJdGV4dC9odG1sEgAiDgoKdGV4dC9wbGFpbhIAKhsiFTExNTkwNTIyMzY2MzI1NDk3MjI3OCgAOAAwyNaX2qMxOLPil9qjMUpECiRhcHBsaWNhdGlvbi92bmQuZ29vZ2xlLWFwcHMuZG9jcy5tZHMaHMLX2uQBFgoUCgcKAUIQARgAEgcKAUEQARgAGAFaDGdvNTZ6MG1ib2l6d3ICIAB4AIIBFHN1Z2dlc3QuMXBpb2dvanBoMnU0mgEGCAAQABgAsAEAuAEAGMjWl9qjMSCz4pfaozEwAEIUc3VnZ2VzdC4xcGlvZ29qcGgydTQimQIKC0FBQUE0NkxzOGE0EuMBCgtBQUFBNDZMczhhNBILQUFBQTQ2THM4YTQaDQoJdGV4dC9odG1sEgAiDgoKdGV4dC9wbGFpbhIAKhsiFTExNTkwNTIyMzY2MzI1NDk3MjI3OCgAOAAwzo2h36MxOPKUod+jMUpECiRhcHBsaWNhdGlvbi92bmQuZ29vZ2xlLWFwcHMuZG9jcy5tZHMaHMLX2uQBFgoUCgcKAUIQARgAEgcKAUEQARgAGAFaC2N1dXNvb200N2UwcgIgAHgAggEUc3VnZ2VzdC5zdzVwYzd6N2E3c3SaAQYIABAAGACwAQC4AQAYzo2h36MxIPKUod+jMTAAQhRzdWdnZXN0LnN3NXBjN3o3YTdzdCKaAgoLQUFBQTQ2THM4YTgS5AEKC0FBQUE0NkxzOGE4EgtBQUFBNDZMczhhOBoNCgl0ZXh0L2h0bWwSACIOCgp0ZXh0L3BsYWluEgAqGyIVMTE1OTA1MjIzNjYzMjU0OTcyMjc4KAA4ADDyn6HfozE4tKah36MxSkQKJGFwcGxpY2F0aW9uL3ZuZC5nb29nbGUtYXBwcy5kb2NzLm1kcxocwtfa5AEWChQKBwoBQhABGAASBwoBQRABGAAYAVoMZ2UwMTNodnV0ZHVlcgIgAHgAggEUc3VnZ2VzdC5oNmJxaGd5Y2ZpcGyaAQYIABAAGACwAQC4AQAY8p+h36MxILSmod+jMTAAQhRzdWdnZXN0Lmg2YnFoZ3ljZmlwbCKjAgoLQUFBQTQtSUZvMmcS7QEKC0FBQUE0LUlGbzJnEgtBQUFBNC1JRm8yZxoNCgl0ZXh0L2h0bWwSACIOCgp0ZXh0L3BsYWluEgAqGyIVMTA4ODA1MDc5MDg2MzI3OTgzMzY5KAA4ADCfo8/WpDE40tTP1qQxSk0KJGFwcGxpY2F0aW9uL3ZuZC5nb29nbGUtYXBwcy5kb2NzLm1kcxolwtfa5AEfCh0KDQoHbWluaW1pcxABGAASCgoEc3RhdBABGAAYAVoMYnl2Yjd2NGthcTc4cgIgAHgAggEUc3VnZ2VzdC5oZzV3MGQ3aGpqZTmaAQYIABAAGACwAQC4AQAYn6PP1qQxINLUz9akMTAAQhRzdWdnZXN0LmhnNXcwZDdoamplOSKTAgoLQUFBQTQ5Q09ScEkS3QEKC0FBQUE0OUNPUnBJEgtBQUFBNDlDT1JwSRoNCgl0ZXh0L2h0bWwSACIOCgp0ZXh0L3BsYWluEgAqGyIVMTE1OTA1MjIzNjYzMjU0OTcyMjc4KAA4ADC7/7u0pDE434y8tKQxSj0KJGFwcGxpY2F0aW9uL3ZuZC5nb29nbGUtYXBwcy5kb2NzLm1kcxoVwtfa5AEPEg0KCQoDYXhlEAEYABABWgw3OGF0MDl1cGY1ZzRyAiAAeACCARRzdWdnZXN0LnFtbTJ1dWQ5Zm4yN5oBBggAEAAYALABALgBABi7/7u0pDEg34y8tKQxMABCFHN1Z2dlc3QucW1tMnV1ZDlmbjI3ItYCCgtBQUFBNC1JRm8yYxKkAgoLQUFBQTQtSUZvMmMSC0FBQUE0LUlGbzJjGjUKCXRleHQvaHRtbBIoQ29uY2VwdHVsIGVzdGUgYXBsaWNhYmlsIHByZXplbnR1bHVpIEdTPyI2Cgp0ZXh0L3BsYWluEihDb25jZXB0dWwgZXN0ZSBhcGxpY2FiaWwgcHJlemVudHVsdWkgR1M/KhsiFTEwODgwNTA3OTA4NjMyNzk4MzM2OSgAOAAw1N7O1qQxONTeztakMUoeCgp0ZXh0L3BsYWluEhBqdXRvcnVsIHJlZ2lvbmFsWgxkMGhraThmMDZueGhyAiAAeACaAQYIABAAGACqASoSKENvbmNlcHR1bCBlc3RlIGFwbGljYWJpbCBwcmV6ZW50dWx1aSBHUz+wAQC4AQAY1N7O1qQxINTeztakMTAAQhBraXgueWdqaDEyNXd0aWpmIpgWCgtBQUFBNC1JRm91QRLmFQoLQUFBQTQtSUZvdUESC0FBQUE0LUlGb3VBGv0GCgl0ZXh0L2h0bWwS7wZBbmN1dGEgQy48YnI+LQlzZSDDrm5jYWRyZWF6xIMgw65uIHNpdHVhyJtpaWxlIGRlIGV4Y2x1ZGVyZSBjb25mb3JtIGFydC4gMSBjb3JvYm9yYXQgY3UgYXJ0LiAxMyBkaW4gUmVndWxhbWVudHVsIChVRSkgbnIuIDY1MS8yMDE0IGFsIENvbWlzaWVpIEV1cm9wZW5lIGRpbiAxNyBpdW5pZSAyMDE0IGRlIGRlY2xhcmFyZSBhIGFudW1pdG9yIGNhdGVnb3JpaSBkZSBhanV0b2FyZSBjb21wYXRpYmlsZSBjdSBwaWHIm2EgaW50ZXJuxIMgw65uIGFwbGljYXJlYSBhcnRpY29sZWxvciAxMDcgyJlpIDEwOCBkaW4gdHJhdGF0LCBjdSBtb2RpZmljxINyaWxlIMWfaSBjb21wbGV0xINyaWxlIHVsdGVyaW9hcmUgOzxicj48YnI+RGFjYSB0b3QgYSBmb3N0IG1lbnRpbmF0IG1haSBzdXMgc2kgcmVnIDY1MSBkZSBjZSBzLWEgZWxpbWluYXQgZGUgYWljaSBtZW50aW9uYXJlYSBleGNsdWRlcmlsb3IgcHJldmF6dXRlIGRlIGVsPzxicj48YnI+PGJyPi0Jdml6ZWF6xIMgZG9tZW5paWxlIGRlIGFjdGl2aXRhdGUgyJlpIHRpcHVyaWxlIGRlIGFjdGl2aXTEg8ibaSBwcmV2xIN6dXRlIGRlIGRpc3BvemnIm2lpbGUgYXJ0LiAxIGFsIFJlZ3VsYW1lbnR1bHVpIChVRSkgbnIuIDE0MDcvMjAxMyBwcml2aW5kIGFwbGljYXJlYSBhcnRpY29sZWxvciAxMDcgyJlpIDEwOCBkaW4gVHJhdGF0dWwgcHJpdmluZCBmdW5jyJtpb25hcmVhIFVuaXVuaWkgRXVyb3BlbmUgYWp1dG9hcmVsb3IgZGUgbWluaW1pcywgY3UgbW9kaWZpY8SDcmlsZSDFn2kgY29tcGxldMSDcmlsZSB1bHRlcmlvYXJlIDs8YnI+LQlhcmUgY2EgYWN0aXZpdGF0ZSBwcm9kdWPIm2lhIGRlIGVuZXJnaWUgcmVnZW5lcmFiaWzEgyBkaW4gYmlvbWFzxIMuIDxicj48YnI+ZGUgY2Ugcy1hdSBlbGltaW5hdD8i4wYKCnRleHQvcGxhaW4S1AZBbmN1dGEgQy4KLQlzZSDDrm5jYWRyZWF6xIMgw65uIHNpdHVhyJtpaWxlIGRlIGV4Y2x1ZGVyZSBjb25mb3JtIGFydC4gMSBjb3JvYm9yYXQgY3UgYXJ0LiAxMyBkaW4gUmVndWxhbWVudHVsIChVRSkgbnIuIDY1MS8yMDE0IGFsIENvbWlzaWVpIEV1cm9wZW5lIGRpbiAxNyBpdW5pZSAyMDE0IGRlIGRlY2xhcmFyZSBhIGFudW1pdG9yIGNhdGVnb3JpaSBkZSBhanV0b2FyZSBjb21wYXRpYmlsZSBjdSBwaWHIm2EgaW50ZXJuxIMgw65uIGFwbGljYXJlYSBhcnRpY29sZWxvciAxMDcgyJlpIDEwOCBkaW4gdHJhdGF0LCBjdSBtb2RpZmljxINyaWxlIMWfaSBjb21wbGV0xINyaWxlIHVsdGVyaW9hcmUgOwoKRGFjYSB0b3QgYSBmb3N0IG1lbnRpbmF0IG1haSBzdXMgc2kgcmVnIDY1MSBkZSBjZSBzLWEgZWxpbWluYXQgZGUgYWljaSBtZW50aW9uYXJlYSBleGNsdWRlcmlsb3IgcHJldmF6dXRlIGRlIGVsPwoKCi0Jdml6ZWF6xIMgZG9tZW5paWxlIGRlIGFjdGl2aXRhdGUgyJlpIHRpcHVyaWxlIGRlIGFjdGl2aXTEg8ibaSBwcmV2xIN6dXRlIGRlIGRpc3BvemnIm2lpbGUgYXJ0LiAxIGFsIFJlZ3VsYW1lbnR1bHVpIChVRSkgbnIuIDE0MDcvMjAxMyBwcml2aW5kIGFwbGljYXJlYSBhcnRpY29sZWxvciAxMDcgyJlpIDEwOCBkaW4gVHJhdGF0dWwgcHJpdmluZCBmdW5jyJtpb25hcmVhIFVuaXVuaWkgRXVyb3BlbmUgYWp1dG9hcmVsb3IgZGUgbWluaW1pcywgY3UgbW9kaWZpY8SDcmlsZSDFn2kgY29tcGxldMSDcmlsZSB1bHRlcmlvYXJlIDsKLQlhcmUgY2EgYWN0aXZpdGF0ZSBwcm9kdWPIm2lhIGRlIGVuZXJnaWUgcmVnZW5lcmFiaWzEgyBkaW4gYmlvbWFzxIMuIAoKZGUgY2Ugcy1hdSBlbGltaW5hdD8qJSIfQU5PTllNT1VTXzEwOTU4OTcwODU0ODE2OTEyNjI3NygAOAEw6sCM06QxOOrAjNOkMUoWCgp0ZXh0L3BsYWluEghFdXJvcGVuZVoMdm82MG8wN2RubDN5cgIgAHgAmgEGCAAQABgAqgHyBhLvBkFuY3V0YSBDLjxicj4tCXNlIMOubmNhZHJlYXrEgyDDrm4gc2l0dWHIm2lpbGUgZGUgZXhjbHVkZXJlIGNvbmZvcm0gYXJ0LiAxIGNvcm9ib3JhdCBjdSBhcnQuIDEzIGRpbiBSZWd1bGFtZW50dWwgKFVFKSBuci4gNjUxLzIwMTQgYWwgQ29taXNpZWkgRXVyb3BlbmUgZGluIDE3IGl1bmllIDIwMTQgZGUgZGVjbGFyYXJlIGEgYW51bWl0b3IgY2F0ZWdvcmlpIGRlIGFqdXRvYXJlIGNvbXBhdGliaWxlIGN1IHBpYcibYSBpbnRlcm7EgyDDrm4gYXBsaWNhcmVhIGFydGljb2xlbG9yIDEwNyDImWkgMTA4IGRpbiB0cmF0YXQsIGN1IG1vZGlmaWPEg3JpbGUgxZ9pIGNvbXBsZXTEg3JpbGUgdWx0ZXJpb2FyZSA7PGJyPjxicj5EYWNhIHRvdCBhIGZvc3QgbWVudGluYXQgbWFpIHN1cyBzaSByZWcgNjUxIGRlIGNlIHMtYSBlbGltaW5hdCBkZSBhaWNpIG1lbnRpb25hcmVhIGV4Y2x1ZGVyaWxvciBwcmV2YXp1dGUgZGUgZWw/PGJyPjxicj48YnI+LQl2aXplYXrEgyBkb21lbmlpbGUgZGUgYWN0aXZpdGF0ZSDImWkgdGlwdXJpbGUgZGUgYWN0aXZpdMSDyJtpIHByZXbEg3p1dGUgZGUgZGlzcG96acibaWlsZSBhcnQuIDEgYWwgUmVndWxhbWVudHVsdWkgKFVFKSBuci4gMTQwNy8yMDEzIHByaXZpbmQgYXBsaWNhcmVhIGFydGljb2xlbG9yIDEwNyDImWkgMTA4IGRpbiBUcmF0YXR1bCBwcml2aW5kIGZ1bmPIm2lvbmFyZWEgVW5pdW5paSBFdXJvcGVuZSBhanV0b2FyZWxvciBkZSBtaW5pbWlzLCBjdSBtb2RpZmljxINyaWxlIMWfaSBjb21wbGV0xINyaWxlIHVsdGVyaW9hcmUgOzxicj4tCWFyZSBjYSBhY3Rpdml0YXRlIHByb2R1Y8ibaWEgZGUgZW5lcmdpZSByZWdlbmVyYWJpbMSDIGRpbiBiaW9tYXPEgy4gPGJyPjxicj5kZSBjZSBzLWF1IGVsaW1pbmF0P7ABALgBABjqwIzTpDEg6sCM06QxMABCEGtpeC53dzJlZ2xrd3NqYWcimgIKC0FBQUE0NkxzOGFBEuQBCgtBQUFBNDZMczhhQRILQUFBQTQ2THM4YUEaDQoJdGV4dC9odG1sEgAiDgoKdGV4dC9wbGFpbhIAKhsiFTExNTkwNTIyMzY2MzI1NDk3MjI3OCgAOAAw0KaW36MxOJOtlt+jMUpECiRhcHBsaWNhdGlvbi92bmQuZ29vZ2xlLWFwcHMuZG9jcy5tZHMaHMLX2uQBFgoUCgcKAUIQARgAEgcKAUEQARgAGAFaDHV1c3VvdDZ3N29nY3ICIAB4AIIBFHN1Z2dlc3QuMmRsaXZ3dnQ0bjkwmgEGCAAQABgAsAEAuAEAGNCmlt+jMSCTrZbfozEwAEIUc3VnZ2VzdC4yZGxpdnd2dDRuOTAioAIKC0FBQUE0OUNPUnBNEuoBCgtBQUFBNDlDT1JwTRILQUFBQTQ5Q09ScE0aDQoJdGV4dC9odG1sEgAiDgoKdGV4dC9wbGFpbhIAKhsiFTExNTkwNTIyMzY2MzI1NDk3MjI3OCgAOAAwnJW8tKQxONeovLSkMUpKCiRhcHBsaWNhdGlvbi92bmQuZ29vZ2xlLWFwcHMuZG9jcy5tZHMaIsLX2uQBHAoaCgsKBcSDyJtpEAEYABIJCgNhcmUQARgAGAFaDGl1ZW1yZWlhZDA0aHICIAB4AIIBFHN1Z2dlc3Qubzk1ZnFqNDZmMzUxmgEGCAAQABgAsAEAuAEAGJyVvLSkMSDXqLy0pDEwAEIUc3VnZ2VzdC5vOTVmcWo0NmYzNTEi7AUKC0FBQUE0LUlGbzFvEroFCgtBQUFBNC1JRm8xbxILQUFBQTQtSUZvMW8avgEKCXRleHQvaHRtbBKwAUNlIHNlIGludGFtcGxhIGN1IHByb2llY3RlbGUgY2FyZSBhdSBhY2VsYXNpIHB1bmN0YWo6IEN1bSBzZSBmYWNlIGRlcGFydGFqYXJlYT88YnI+RGFjYSBzdW50IHByb2llY3RlIGVsaWdpYmlsZSBkZSAxMjklIGRpbiBhbG9jYXJlLCBjZSBzZSBpbnRhbXBsYT8gVmEgZXhpc3RhIGxpc3RhIGRlIHJlemVydmE/IrwBCgp0ZXh0L3BsYWluEq0BQ2Ugc2UgaW50YW1wbGEgY3UgcHJvaWVjdGVsZSBjYXJlIGF1IGFjZWxhc2kgcHVuY3RhajogQ3VtIHNlIGZhY2UgZGVwYXJ0YWphcmVhPwpEYWNhIHN1bnQgcHJvaWVjdGUgZWxpZ2liaWxlIGRlIDEyOSUgZGluIGFsb2NhcmUsIGNlIHNlIGludGFtcGxhPyBWYSBleGlzdGEgbGlzdGEgZGUgcmV6ZXJ2YT8qGyIVMTA4ODA1MDc5MDg2MzI3OTgzMzY5KAA4ADDJ063WpDE4ydOt1qQxShkKCnRleHQvcGxhaW4SC3Byb2llY3RlbG9yWgxyZ2VtMnpjMDd5b2JyAiAAeACaAQYIABAAGACqAbMBErABQ2Ugc2UgaW50YW1wbGEgY3UgcHJvaWVjdGVsZSBjYXJlIGF1IGFjZWxhc2kgcHVuY3RhajogQ3VtIHNlIGZhY2UgZGVwYXJ0YWphcmVhPzxicj5EYWNhIHN1bnQgcHJvaWVjdGUgZWxpZ2liaWxlIGRlIDEyOSUgZGluIGFsb2NhcmUsIGNlIHNlIGludGFtcGxhPyBWYSBleGlzdGEgbGlzdGEgZGUgcmV6ZXJ2YT+wAQC4AQAYydOt1qQxIMnTrdakMTAAQhBraXguMnFkNjBqMWJnYzAwIqMFCgtBQUFBNC1JRm91NBLxBAoLQUFBQTQtSUZvdTQSC0FBQUE0LUlGb3U0GqYBCgl0ZXh0L2h0bWwSmAFBbmN1dGEgQzo8YnI+NyUgZG9hciBwZW50cnUgYWNlc3RlIHRpcHVyaSBkZSBjaGVsdHVpZWxpIG1pIHNlIHBhcmUgZm9hcnRlIG11bHQ8YnI+UG9hdGUgYXIgdGIgc2EgaW5jbHVkZW0gc2kgY2hlbHR1aWVsaWxlIGRlIG1haSBzdXMgZXZpZGVudGlhdGUgZGUgbWluZSKhAQoKdGV4dC9wbGFpbhKSAUFuY3V0YSBDOgo3JSBkb2FyIHBlbnRydSBhY2VzdGUgdGlwdXJpIGRlIGNoZWx0dWllbGkgbWkgc2UgcGFyZSBmb2FydGUgbXVsdApQb2F0ZSBhciB0YiBzYSBpbmNsdWRlbSBzaSBjaGVsdHVpZWxpbGUgZGUgbWFpIHN1cyBldmlkZW50aWF0ZSBkZSBtaW5lKiUiH0FOT05ZTU9VU18xMDk1ODk3MDg1NDgxNjkxMjYyNzcoADgBMIDootOkMTiA6KLTpDFKEQoKdGV4dC9wbGFpbhIDaW5kWgxwZ2I4ZG4xZXhxb2hyAiAAeACaAQYIABAAGACqAZsBEpgBQW5jdXRhIEM6PGJyPjclIGRvYXIgcGVudHJ1IGFjZXN0ZSB0aXB1cmkgZGUgY2hlbHR1aWVsaSBtaSBzZSBwYXJlIGZvYXJ0ZSBtdWx0PGJyPlBvYXRlIGFyIHRiIHNhIGluY2x1ZGVtIHNpIGNoZWx0dWllbGlsZSBkZSBtYWkgc3VzIGV2aWRlbnRpYXRlIGRlIG1pbmWwAQC4AQAYgOii06QxIIDootOkMTAAQhBraXgud2I4d296NGRrMThsIpECCgtBQUFBNDZMczhhYxLbAQoLQUFBQTQ2THM4YWMSC0FBQUE0NkxzOGFjGg0KCXRleHQvaHRtbBIAIg4KCnRleHQvcGxhaW4SACobIhUxMTU5MDUyMjM2NjMyNTQ5NzIyNzgoADgAMJT+nN+jMTijw4PapDFKOwokYXBwbGljYXRpb24vdm5kLmdvb2dsZS1hcHBzLmRvY3MubWRzGhPC19rkAQ0SCwoHCgEtEAEYABABWgwzenM2Nmc0ZjFhYWVyAiAAeACCARRzdWdnZXN0LmExcDhrc2V5bXQzM5oBBggAEAAYALABALgBABiU/pzfozEgo8OD2qQxMABCFHN1Z2dlc3QuYTFwOGtzZXltdDMzIqoCCgtBQUFBNDlDT1JzNBL0AQoLQUFBQTQ5Q09SczQSC0FBQUE0OUNPUnM0Gg0KCXRleHQvaHRtbBIAIg4KCnRleHQvcGxhaW4SAColIh9BTk9OWU1PVVNfMTAxMTEyNzExODk3NzA2NDIyMjcyKAA4ATCBqtC1pDE4psnQtaQxSkoKJGFwcGxpY2F0aW9uL3ZuZC5nb29nbGUtYXBwcy5kb2NzLm1kcxoiwtfa5AEcChoKDQoHw65uIG1vZBABGAASBwoBLBABGAAYAVoMdGd6ZG9jb2gxN25mcgIgAHgAggEUc3VnZ2VzdC5wOXQ1aXUybjV0ZWyaAQYIABAAGACwAQC4AQAYgarQtaQxIKbJ0LWkMTAAQhRzdWdnZXN0LnA5dDVpdTJuNXRlbCKcAgoLQUFBQTQ2THM4YkUS5gEKC0FBQUE0NkxzOGJFEgtBQUFBNDZMczhiRRoNCgl0ZXh0L2h0bWwSACIOCgp0ZXh0L3BsYWluEgAqGyIVMTE1OTA1MjIzNjYzMjU0OTcyMjc4KAA4ADCEgKbfozE4l4em36MxSkYKJGFwcGxpY2F0aW9uL3ZuZC5nb29nbGUtYXBwcy5kb2NzLm1kcxoewtfa5AEYEhYKEgoMYSBHdXZlcm51bHVpEAEYABABWgw0cW9hdmQ4cjd1NGFyAiAAeACCARRzdWdnZXN0LjlxdGw0dzNtdW9yZ5oBBggAEAAYALABALgBABiEgKbfozEgl4em36MxMABCFHN1Z2dlc3QuOXF0bDR3M211b3JnIvgCCgtBQUFBNC1JRm8xaxLCAgoLQUFBQTQtSUZvMWsSC0FBQUE0LUlGbzFrGg0KCXRleHQvaHRtbBIAIg4KCnRleHQvcGxhaW4SACobIhUxMDg4MDUwNzkwODYzMjc5ODMzNjkoADgAMK6fqtakMTiRparWpDFKoQEKJGFwcGxpY2F0aW9uL3ZuZC5nb29nbGUtYXBwcy5kb2NzLm1kcxp5wtfa5AFzEnEKbQpnRHVwxIMgdmVyaWZpY2FyZWEgY29uZm9ybWl0xIPIm2lpIGFkbWluaXN0cmF0aXZlIHNvbGljaXRhbnR1bCBlc3RlIGluZm9ybWF0LCBwcmluIGVtaXRlcmVhIHVuZWkgbm90aWZpYxABGAEQAVoMcXA5bmoxcXRpNnEwcgIgAHgAggEUc3VnZ2VzdC53eWwxeWt2c3YzbTWaAQYIABAAGACwAQC4AQAYrp+q1qQxIJGlqtakMTAAQhRzdWdnZXN0Lnd5bDF5a3ZzdjNtNSLuAgoLQUFBQTQtSUZvdTgSvAIKC0FBQUE0LUlGb3U4EgtBQUFBNC1JRm91OBo9Cgl0ZXh0L2h0bWwSMEN1bSBzdW50IGluY3VyYWphdGU/IFByaW4gcHVuY3RhcmUgc3VwbGltZW50YXJhPyI+Cgp0ZXh0L3BsYWluEjBDdW0gc3VudCBpbmN1cmFqYXRlPyBQcmluIHB1bmN0YXJlIHN1cGxpbWVudGFyYT8qGyIVMTA4ODA1MDc5MDg2MzI3OTgzMzY5KAA4ADDMmazTpDE4zJms06QxSh4KCnRleHQvcGxhaW4SEFN1bnQgw65uY3VyYWphdGVaDDZkN3g5MGI4Y2M2aXICIAB4AJoBBggAEAAYAKoBMhIwQ3VtIHN1bnQgaW5jdXJhamF0ZT8gUHJpbiBwdW5jdGFyZSBzdXBsaW1lbnRhcmE/sAEAuAEAGMyZrNOkMSDMmazTpDEwAEIQa2l4LjVsOGJ2eWRkcno3eSKRAgoLQUFBQTQ2THM4YWcS2wEKC0FBQUE0NkxzOGFnEgtBQUFBNDZMczhhZxoNCgl0ZXh0L2h0bWwSACIOCgp0ZXh0L3BsYWluEgAqGyIVMTE1OTA1MjIzNjYzMjU0OTcyMjc4KAA4ADCDjp3fozE4lpSd36MxSjsKJGFwcGxpY2F0aW9uL3ZuZC5nb29nbGUtYXBwcy5kb2NzLm1kcxoTwtfa5AENEgsKBwoBLRABGAAQAVoMZXA0eGJ3eTRpeHljcgIgAHgAggEUc3VnZ2VzdC5mZnB4cHdzaHdpcTWaAQYIABAAGACwAQC4AQAYg46d36MxIJaUnd+jMTAAQhRzdWdnZXN0LmZmcHhwd3Nod2lxNSKbCAoLQUFBQTQtSUZvdFkS6QcKC0FBQUE0LUlGb3RZEgtBQUFBNC1JRm90WRqdAgoJdGV4dC9odG1sEo8CQXIgdHJlYnVpIHNhIGZpZSBjbGFyaWZpY2F0IGNvbmNlcHR1bCBkZSBjaGVsdHVpZWxpIG5lcHJldmF6dXRlIHByaW4gZXhlbXBsaWZpY2FyZSwgcGVudHJ1IGEgbnUgc2UgY3JlYSBjb25mdXppaSByYXBvcnRhdCBsYSBjaGVsdHVpbGlsZSBkaXZlcnNlIHNpIG5lcHJldmF6dXRlIGFzb2NpYXRlIGx1Y3Jhcmlsb3IsIG1haSBhbGVzIGNhIHNvbGljaXRhbnR1bCBpc2kgYXN1bWEgYXNpZ3VyYXJlYSBhY2VzdG9yYSBwcmluIGhvdGFyYXJlIGEgb3JnYW5lbG9yIHN0YXR1dGFyZSKeAgoKdGV4dC9wbGFpbhKPAkFyIHRyZWJ1aSBzYSBmaWUgY2xhcmlmaWNhdCBjb25jZXB0dWwgZGUgY2hlbHR1aWVsaSBuZXByZXZhenV0ZSBwcmluIGV4ZW1wbGlmaWNhcmUsIHBlbnRydSBhIG51IHNlIGNyZWEgY29uZnV6aWkgcmFwb3J0YXQgbGEgY2hlbHR1aWxpbGUgZGl2ZXJzZSBzaSBuZXByZXZhenV0ZSBhc29jaWF0ZSBsdWNyYXJpbG9yLCBtYWkgYWxlcyBjYSBzb2xpY2l0YW50dWwgaXNpIGFzdW1hIGFzaWd1cmFyZWEgYWNlc3RvcmEgcHJpbiBob3RhcmFyZSBhIG9yZ2FuZWxvciBzdGF0dXRhcmUqGyIVMTA4ODA1MDc5MDg2MzI3OTgzMzY5KAA4ADDRj+nSpDE4/tbr0qQxSigKCnRleHQvcGxhaW4SGmNoZWx0dWllbGlsb3IgbmVwcmV2xIN6dXRlWgx5MHU0M3UzZngydTZyAiAAeACaAQYIABAAGACqAZICEo8CQXIgdHJlYnVpIHNhIGZpZSBjbGFyaWZpY2F0IGNvbmNlcHR1bCBkZSBjaGVsdHVpZWxpIG5lcHJldmF6dXRlIHByaW4gZXhlbXBsaWZpY2FyZSwgcGVudHJ1IGEgbnUgc2UgY3JlYSBjb25mdXppaSByYXBvcnRhdCBsYSBjaGVsdHVpbGlsZSBkaXZlcnNlIHNpIG5lcHJldmF6dXRlIGFzb2NpYXRlIGx1Y3Jhcmlsb3IsIG1haSBhbGVzIGNhIHNvbGljaXRhbnR1bCBpc2kgYXN1bWEgYXNpZ3VyYXJlYSBhY2VzdG9yYSBwcmluIGhvdGFyYXJlIGEgb3JnYW5lbG9yIHN0YXR1dGFyZbABALgBABjRj+nSpDEg/tbr0qQxMABCEGtpeC5obWcxdWV4cmdnZGIimgIKC0FBQUE0OUNPUnM4EuQBCgtBQUFBNDlDT1JzOBILQUFBQTQ5Q09SczgaDQoJdGV4dC9odG1sEgAiDgoKdGV4dC9wbGFpbhIAKiUiH0FOT05ZTU9VU18xMDExMTI3MTE4OTc3MDY0MjIyNzIoADgBMKDS0LWkMTig0tC1pDFKOgokYXBwbGljYXRpb24vdm5kLmdvb2dsZS1hcHBzLmRvY3MubWRzGhLC19rkAQwaCgoGCgAQFBgAEAFaDDJlZXE0aGV1cWRieXICIAB4AIIBFHN1Z2dlc3Qud25rZHk2cGExY3RymgEGCAAQABgAsAEAuAEAGKDS0LWkMSCg0tC1pDEwAEIUc3VnZ2VzdC53bmtkeTZwYTFjdHIinAIKC0FBQUE0LUlGbzF3EuYBCgtBQUFBNC1JRm8xdxILQUFBQTQtSUZvMXcaDQoJdGV4dC9odG1sEgAiDgoKdGV4dC9wbGFpbhIAKhsiFTEwODgwNTA3OTA4NjMyNzk4MzM2OSgAOAAwuNSz1qQxOMPas9akMUpGCiRhcHBsaWNhdGlvbi92bmQuZ29vZ2xlLWFwcHMuZG9jcy5tZHMaHsLX2uQBGAoWCggKAnZhEAEYABIICgJhdhABGAAYAVoMdXcwMDYwOGhyOXh1cgIgAHgAggEUc3VnZ2VzdC5kd2hpNzF5Y2kxZmSaAQYIABAAGACwAQC4AQAYuNSz1qQxIMPas9akMTAAQhRzdWdnZXN0LmR3aGk3MXljaTFmZCKYAgoLQUFBQTMtNHlMdDAS4wEKC0FBQUEzLTR5THQwEgtBQUFBMy00eUx0MBoNCgl0ZXh0L2h0bWwSACIOCgp0ZXh0L3BsYWluEgAqGyIVMTE1OTA1MjIzNjYzMjU0OTcyMjc4KAA4ADC94p3aozE4/Oid2qMxSkQKJGFwcGxpY2F0aW9uL3ZuZC5nb29nbGUtYXBwcy5kb2NzLm1kcxocwtfa5AEWChQKBwoBQhABGAASBwoBQRABGAAYAVoMNndvcnZra3Jtcmh2cgIgAHgAggETc3VnZ2VzdC5yMWxlcmRwdHhqZ5oBBggAEAAYALABALgBABi94p3aozEg/Oid2qMxMABCE3N1Z2dlc3QucjFsZXJkcHR4amcilQIKC0FBQUE0LUlGbzJVEt8BCgtBQUFBNC1JRm8yVRILQUFBQTQtSUZvMlUaDQoJdGV4dC9odG1sEgAiDgoKdGV4dC9wbGFpbhIAKhsiFTEwODgwNTA3OTA4NjMyNzk4MzM2OSgAOAAw+c7L1qQxOMbVy9akMUo/CiRhcHBsaWNhdGlvbi92bmQuZ29vZ2xlLWFwcHMuZG9jcy5tZHMaF8LX2uQBERIPCgsKBXN0YXQvEAEYABABWgxsZm1uajJlZHVyMGlyAiAAeACCARRzdWdnZXN0LnEyMzF6ZzV1ZTZyOZoBBggAEAAYALABALgBABj5zsvWpDEgxtXL1qQxMABCFHN1Z2dlc3QucTIzMXpnNXVlNnI5IrkCCgtBQUFBNC1JRm8xcxKDAgoLQUFBQTQtSUZvMXMSC0FBQUE0LUlGbzFzGg0KCXRleHQvaHRtbBIAIg4KCnRleHQvcGxhaW4SACobIhUxMDg4MDUwNzkwODYzMjc5ODMzNjkoADgAMNXnsdakMTjj7bHWpDFKYwokYXBwbGljYXRpb24vdm5kLmdvb2dsZS1hcHBzLmRvY3MubWRzGjvC19rkATUSMwovCilzYXUsIGR1cMSDIGNheiwgbGlkZXJ1bHVpIGRlIHBhcnRlbmVyaWF0LBABGAAQAVoMNGQ3YjV0NjVtNmRocgIgAHgAggEUc3VnZ2VzdC41bHZkYXJ5NXZ2bjaaAQYIABAAGACwAQC4AQAY1eex1qQxIOPtsdakMTAAQhRzdWdnZXN0LjVsdmRhcnk1dnZuNiKaAgoLQUFBQTQ2THM4YW8S5AEKC0FBQUE0NkxzOGFvEgtBQUFBNDZMczhhbxoNCgl0ZXh0L2h0bWwSACIOCgp0ZXh0L3BsYWluEgAqGyIVMTE1OTA1MjIzNjYzMjU0OTcyMjc4KAA4ADDyuqDfozE41cKg36MxSkQKJGFwcGxpY2F0aW9uL3ZuZC5nb29nbGUtYXBwcy5kb2NzLm1kcxocwtfa5AEWChQKBwoBQhABGAASBwoBQRABGAAYAVoMZGI3YmdodjUzYnBvcgIgAHgAggEUc3VnZ2VzdC55aGx0OWsyZmd1YziaAQYIABAAGACwAQC4AQAY8rqg36MxINXCoN+jMTAAQhRzdWdnZXN0LnlobHQ5azJmZ3VjOCKJCAoLQUFBQTQtSUZvMlES1wcKC0FBQUE0LUlGbzJREgtBQUFBNC1JRm8yURrAAQoJdGV4dC9odG1sErIBaW4gcmVndWxhbWVudHVsIDE0MDcvMjAxMyBudSBzZSBmYWNlIHJlZmVyaXJlIGxhIGZhcHR1bCBjYSBwcm9pZWN0ZWxlIGNhcmUgYXUgaW52ZXN0aXRpaSBkZW1hcmF0ZcKgIG51IGFyIGZpIGVsaWdpYmlsZS48YnI+SW4gZGVjbGFyYXRpYSB1bmljYSBudSBhbSBwcmVsdWF0IGFjZWFzdGEgaW50ZXJkaWN0aWUhISK+AQoKdGV4dC9wbGFpbhKvAWluIHJlZ3VsYW1lbnR1bCAxNDA3LzIwMTMgbnUgc2UgZmFjZSByZWZlcmlyZSBsYSBmYXB0dWwgY2EgcHJvaWVjdGVsZSBjYXJlIGF1IGludmVzdGl0aWkgZGVtYXJhdGXCoCBudSBhciBmaSBlbGlnaWJpbGUuCkluIGRlY2xhcmF0aWEgdW5pY2EgbnUgYW0gcHJlbHVhdCBhY2Vhc3RhIGludGVyZGljdGllISEqGyIVMTE1OTA1MjIzNjYzMjU0OTcyMjc4KAA4ADC2gcvWpDE4yfGA26QxQpYCCgtBQUFBNC1WUTliNBILQUFBQTQtSUZvMlEaPQoJdGV4dC9odG1sEjBEZSBjb3JlbGF0IHNpIGN1IGdyaWxhIGRlIHZlcmlmaWNhcmVfY29udHJhY3RhcmUiPgoKdGV4dC9wbGFpbhIwRGUgY29yZWxhdCBzaSBjdSBncmlsYSBkZSB2ZXJpZmljYXJlX2NvbnRyYWN0YXJlKhsiFTEwOTQ3Njk2NzIyOTc0NjQ0MTc3MygAOAAwyfGA26QxOMnxgNukMVoMNXh0MWVxcXJzM2h2cgIgAHgAmgEGCAAQABgAqgEyEjBEZSBjb3JlbGF0IHNpIGN1IGdyaWxhIGRlIHZlcmlmaWNhcmVfY29udHJhY3RhcmVKFwoKdGV4dC9wbGFpbhIJMTQwNy8yMDEzWgxmYWV4dXU5ZWdrNzJyAiAAeACaAQYIABAAGACqAbUBErIBaW4gcmVndWxhbWVudHVsIDE0MDcvMjAxMyBudSBzZSBmYWNlIHJlZmVyaXJlIGxhIGZhcHR1bCBjYSBwcm9pZWN0ZWxlIGNhcmUgYXUgaW52ZXN0aXRpaSBkZW1hcmF0ZcKgIG51IGFyIGZpIGVsaWdpYmlsZS48YnI+SW4gZGVjbGFyYXRpYSB1bmljYSBudSBhbSBwcmVsdWF0IGFjZWFzdGEgaW50ZXJkaWN0aWUhIbABALgBABi2gcvWpDEgyfGA26QxMABCEGtpeC5maXZ4dGRqbzlnY3MimgIKC0FBQUEzLTR5THQ4EuQBCgtBQUFBMy00eUx0OBILQUFBQTMtNHlMdDgaDQoJdGV4dC9odG1sEgAiDgoKdGV4dC9wbGFpbhIAKhsiFTExNTkwNTIyMzY2MzI1NDk3MjI3OCgAOAAwsJWe2qMxOPKantqjMUpECiRhcHBsaWNhdGlvbi92bmQuZ29vZ2xlLWFwcHMuZG9jcy5tZHMaHMLX2uQBFgoUCgcKAUIQARgAEgcKAUEQARgAGAFaDHl3Zm0waG1mcWdlanICIAB4AIIBFHN1Z2dlc3QudGxyOXFnZW1rYnVumgEGCAAQABgAsAEAuAEAGLCVntqjMSDymp7aozEwAEIUc3VnZ2VzdC50bHI5cWdlbWtidW4ikQIKC0FBQUE0NkxzOGFVEtsBCgtBQUFBNDZMczhhVRILQUFBQTQ2THM4YVUaDQoJdGV4dC9odG1sEgAiDgoKdGV4dC9wbGFpbhIAKhsiFTExNTkwNTIyMzY2MzI1NDk3MjI3OCgAOAAwo5Gc36MxOPOYnN+jMUo7CiRhcHBsaWNhdGlvbi92bmQuZ29vZ2xlLWFwcHMuZG9jcy5tZHMaE8LX2uQBDRILCgcKAS0QARgAEAFaDHVxYnN6NHU5c290eHICIAB4AIIBFHN1Z2dlc3Qub3V2MWQxZW4ydHUwmgEGCAAQABgAsAEAuAEAGKORnN+jMSDzmJzfozEwAEIUc3VnZ2VzdC5vdXYxZDFlbjJ0dTAinQIKC0FBQUE0LUlGbzFZEucBCgtBQUFBNC1JRm8xWRILQUFBQTQtSUZvMVkaDQoJdGV4dC9odG1sEgAiDgoKdGV4dC9wbGFpbhIAKhsiFTEwODgwNTA3OTA4NjMyNzk4MzM2OSgAOAAw3d2l1qQxOMrjpdakMUpHCiRhcHBsaWNhdGlvbi92bmQuZ29vZ2xlLWFwcHMuZG9jcy5tZHMaH8LX2uQBGRIXChMKDS9wYXJ0ZW5lcmlsb3IQARgAEAFaDDkwcXZvZmNldnA5MnICIAB4AIIBFHN1Z2dlc3QuNHZuMWQwNWswZTRxmgEGCAAQABgAsAEAuAEAGN3dpdakMSDK46XWpDEwAEIUc3VnZ2VzdC40dm4xZDA1azBlNHEimwIKC0FBQUE0NkxzOGFZEuUBCgtBQUFBNDZMczhhWRILQUFBQTQ2THM4YVkaDQoJdGV4dC9odG1sEgAiDgoKdGV4dC9wbGFpbhIAKhsiFTExNTkwNTIyMzY2MzI1NDk3MjI3OCgAOAAwl7yc36MxOLrCnN+jMUpFCiRhcHBsaWNhdGlvbi92bmQuZ29vZ2xlLWFwcHMuZG9jcy5tZHMaHcLX2uQBFwoVCggKAsSDEAEYABIHCgFhEAEYABgBWgwzYm5qcTN3bG0ydGtyAiAAeACCARRzdWdnZXN0Lnh3dHR2ZzI0ZGd0dpoBBggAEAAYALABALgBABiXvJzfozEgusKc36MxMABCFHN1Z2dlc3QueHd0dHZnMjRkZ3R2IpADCgtBQUFBNC1JRm8wdxLeAgoLQUFBQTQtSUZvMHcSC0FBQUE0LUlGbzB3GjsKCXRleHQvaHRtbBIuZGFjYSBzZSBzb2xpY2l0YSwgYXIgdHJlYnVpIHNhIGZpZSBhbmV4YSBsYSBHUyI8Cgp0ZXh0L3BsYWluEi5kYWNhIHNlIHNvbGljaXRhLCBhciB0cmVidWkgc2EgZmllIGFuZXhhIGxhIEdTKhsiFTEwODgwNTA3OTA4NjMyNzk4MzM2OSgAOAAwi5Ps1aQxOIuT7NWkMUpGCgp0ZXh0L3BsYWluEjhEZWNsYXJhyJtpZSBwcml2aW5kIGVsaWdpYmlsaXRhdGVhIFRWQSwgZGFjxIMgZXN0ZSBjYXp1bFoMMjdnMWdxemE2dzhkcgIgAHgAmgEGCAAQABgAqgEwEi5kYWNhIHNlIHNvbGljaXRhLCBhciB0cmVidWkgc2EgZmllIGFuZXhhIGxhIEdTsAEAuAEAGIuT7NWkMSCLk+zVpDEwAEIQa2l4LjEyZjFvcnE1NTNuNiLTAgoLQUFBQTQtSUZvMWcSnQIKC0FBQUE0LUlGbzFnEgtBQUFBNC1JRm8xZxoNCgl0ZXh0L2h0bWwSACIOCgp0ZXh0L3BsYWluEgAqGyIVMTA4ODA1MDc5MDg2MzI3OTgzMzY5KAA4ADC89anWpDE4tfyp1qQxSn0KJGFwcGxpY2F0aW9uL3ZuZC5nb29nbGUtYXBwcy5kb2NzLm1kcxpVwtfa5AFPEk0KSQpDY29uZm9ybWl0xIPIm2lpIGFkbWluaXN0cmF0aXZlIMiZaSBlbGlnaWJpbGl0xIPIm2lpIGRpbiBwZXJzcGVjdGl2YRABGAAQAVoMa3JicGZ2ZXRleXM3cgIgAHgAggEUc3VnZ2VzdC5rbWJmNWI0Zmxyc2iaAQYIABAAGACwAQC4AQAYvPWp1qQxILX8qdakMTAAQhRzdWdnZXN0LmttYmY1YjRmbHJzaCKkAgoLQUFBQTQ5Q09Sc00S7gEKC0FBQUE0OUNPUnNNEgtBQUFBNDlDT1JzTRoNCgl0ZXh0L2h0bWwSACIOCgp0ZXh0L3BsYWluEgAqJSIfQU5PTllNT1VTXzEwMTExMjcxMTg5NzcwNjQyMjI3MigAOAEwys3HtaQxOIXTx7WkMUpECiRhcHBsaWNhdGlvbi92bmQuZ29vZ2xlLWFwcHMuZG9jcy5tZHMaHMLX2uQBFhIUChAKCmRlIG3Eg3N1cmkQARgAEAFaDGp5dDl5aHl5c2s5b3ICIAB4AIIBFHN1Z2dlc3QuMjdxaWxibXU2bmlkmgEGCAAQABgAsAEAuAEAGMrNx7WkMSCF08e1pDEwAEIUc3VnZ2VzdC4yN3FpbGJtdTZuaWQivQIKC0FBQUE0LUlGbzJFEocCCgtBQUFBNC1JRm8yRRILQUFBQTQtSUZvMkUaDQoJdGV4dC9odG1sEgAiDgoKdGV4dC9wbGFpbhIAKhsiFTEwODgwNTA3OTA4NjMyNzk4MzM2OSgAOAAwu/K51qQxOL74udakMUpoCiRhcHBsaWNhdGlvbi92bmQuZ29vZ2xlLWFwcHMuZG9jcy5tZHMaQMLX2uQBOhI4CjQKLi9saWRlcnVsdWkgZGUgcGFydGVuZXJpYXQgyJlpL3NhdSBwYXJ0ZW5lcmlsb3IQARgAEAFaC2p4aTNpd2Q5cDhicgIgAHgAggEUc3VnZ2VzdC5jMTVqMzc0YXMxYWuaAQYIABAAGACwAQC4AQAYu/K51qQxIL74udakMTAAQhRzdWdnZXN0LmMxNWozNzRhczFhayKcAgoLQUFBQTQtSUZvMWMS5gEKC0FBQUE0LUlGbzFjEgtBQUFBNC1JRm8xYxoNCgl0ZXh0L2h0bWwSACIOCgp0ZXh0L3BsYWluEgAqGyIVMTA4ODA1MDc5MDg2MzI3OTgzMzY5KAA4ADCOzabWpDE4qdOm1qQxSkYKJGFwcGxpY2F0aW9uL3ZuZC5nb29nbGUtYXBwcy5kb2NzLm1kcxoewtfa5AEYEhYKEgoMcGFydGVuZXJpbG9yEAEYABABWgxpb2ptaTdqYnlsbnlyAiAAeACCARRzdWdnZXN0LnI0ZzMyMGhteXVjepoBBggAEAAYALABALgBABiOzabWpDEgqdOm1qQxMABCFHN1Z2dlc3QucjRnMzIwaG15dWN6IpoCCgtBQUFBNDlDT1JzURLkAQoLQUFBQTQ5Q09Sc1ESC0FBQUE0OUNPUnNRGg0KCXRleHQvaHRtbBIAIg4KCnRleHQvcGxhaW4SAColIh9BTk9OWU1PVVNfMTAxMTEyNzExODk3NzA2NDIyMjcyKAA4ATDg2Me1pDE4ld7HtaQxSjoKJGFwcGxpY2F0aW9uL3ZuZC5nb29nbGUtYXBwcy5kb2NzLm1kcxoSwtfa5AEMEgoKBgoAEBQYABABWgx0M2k3cW5kOWZhOTlyAiAAeACCARRzdWdnZXN0LjZwM3J2enI2czM2ZpoBBggAEAAYALABALgBABjg2Me1pDEgld7HtaQxMABCFHN1Z2dlc3QuNnAzcnZ6cjZzMzZmIpoCCgtBQUFBMy00eUx0RRLkAQoLQUFBQTMtNHlMdEUSC0FBQUEzLTR5THRFGg0KCXRleHQvaHRtbBIAIg4KCnRleHQvcGxhaW4SACobIhUxMTU5MDUyMjM2NjMyNTQ5NzIyNzgoADgAMP+PmNqjMTi1nJjaozFKRAokYXBwbGljYXRpb24vdm5kLmdvb2dsZS1hcHBzLmRvY3MubWRzGhzC19rkARYKFAoHCgFCEAEYABIHCgFBEAEYABgBWgx5YWJiaXE2MzZrZ2FyAiAAeACCARRzdWdnZXN0LmVoZWtnY3l4OXdib5oBBggAEAAYALABALgBABj/j5jaozEgtZyY2qMxMABCFHN1Z2dlc3QuZWhla2djeXg5d2JvIqcCCgtBQUFBNC1JRm8yQRLxAQoLQUFBQTQtSUZvMkESC0FBQUE0LUlGbzJBGg0KCXRleHQvaHRtbBIAIg4KCnRleHQvcGxhaW4SACobIhUxMDg4MDUwNzkwODYzMjc5ODMzNjkoADgAMP6WuNakMTjAnbjWpDFKUQokYXBwbGljYXRpb24vdm5kLmdvb2dsZS1hcHBzLmRvY3MubWRzGinC19rkASMSIQodChcvbGlkZXJ1bCBkZSBwYXJ0ZW5lcmlhdBABGAAQAVoMajFtbGczeWQzbHhkcgIgAHgAggEUc3VnZ2VzdC56NzNnaXF4bjJrMWiaAQYIABAAGACwAQC4AQAY/pa41qQxIMCduNakMTAAQhRzdWdnZXN0Lno3M2dpcXhuMmsxaCLeAQoLQUFBQTQ5Q09Scm8SqAEKC0FBQUE0OUNPUnJvEgtBQUFBNDlDT1JybxoNCgl0ZXh0L2h0bWwSACIOCgp0ZXh0L3BsYWluEgAqJSIfQU5PTllNT1VTXzEwNTI1MDUwNjA5Nzk3OTc1Mzk2OCgBOAEwkK26taQxOJCturWkMVoMa3IyZDQ2c21lcno4cgIgAXgAggEUc3VnZ2VzdC5qY2MxYzhnYWdwZ2qaAQYIABAAGACwAQC4AQAYkK26taQxIJCturWkMTAAQhRzdWdnZXN0LmpjYzFjOGdhZ3BnaiKaAgoLQUFBQTQ2THM4YkES5AEKC0FBQUE0NkxzOGJBEgtBQUFBNDZMczhiQRoNCgl0ZXh0L2h0bWwSACIOCgp0ZXh0L3BsYWluEgAqGyIVMTE1OTA1MjIzNjYzMjU0OTcyMjc4KAA4ADDzsqHfozE4+7ih36MxSkQKJGFwcGxpY2F0aW9uL3ZuZC5nb29nbGUtYXBwcy5kb2NzLm1kcxocwtfa5AEWChQKBwoBQhABGAASBwoBQRABGAAYAVoMaWY1OGgxZ2UyNjVlcgIgAHgAggEUc3VnZ2VzdC43bTRrN3R2M21hemmaAQYIABAAGACwAQC4AQAY87Kh36MxIPu4od+jMTAAQhRzdWdnZXN0LjdtNGs3dHYzbWF6aSLCAgoLQUFBQTQtSUZvdDQSkAIKC0FBQUE0LUlGb3Q0EgtBQUFBNC1JRm90NBogCgl0ZXh0L2h0bWwSE2hpZ2hsaWdodCBBbmN1dGEgQy4iIQoKdGV4dC9wbGFpbhITaGlnaGxpZ2h0IEFuY3V0YSBDLiolIh9BTk9OWU1PVVNfMTA5NTg5NzA4NTQ4MTY5MTI2Mjc3KAA4ATDG+vfSpDE4xvr30qQxSj8KCnRleHQvcGxhaW4SMXDDom7EgyBsYSBmaW5hbGl6YXJlYSBpbXBsZW1lbnTEg3JpaSBwcm9pZWN0dWx1aSxaDHVodDJzY3Rxd3Z4b3ICIAB4AJoBBggAEAAYAKoBFRITaGlnaGxpZ2h0IEFuY3V0YSBDLrABALgBABjG+vfSpDEgxvr30qQxMABCEGtpeC55cTZqZ21xeW9mZTIi7QIKC0FBQUE0LVZROWVRErkCCgtBQUFBNC1WUTllURILQUFBQTQtVlE5ZVEaDQoJdGV4dC9odG1sEgAiDgoKdGV4dC9wbGFpbhIAKhsiFTEwOTQ3Njk2NzIyOTc0NjQ0MTc3MygAOAAwlZqR26QxOPqgkdukMUqgAQokYXBwbGljYXRpb24vdm5kLmdvb2dsZS1hcHBzLmRvY3MubWRzGnjC19rkAXIacApsCmZQcm9pZWN0dWwgdmEgdHJlYnVpIHPEgyByZXNwZWN0ZSBmb3JtYXR1bCBkZSBidWdldCwgw65uIGNvbmZvcm1pdGF0ZSBjdSBhbmV4YSAxNC41IC0gQnVnZXR1bCBzaW50ZXRpYyAQARgBEAFaCmQ1cG1tc3F3YXdyAiAAeACCARRzdWdnZXN0LmN2c3JpYTdpMWVpdZoBBggAEAAYABiVmpHbpDEg+qCR26QxQhRzdWdnZXN0LmN2c3JpYTdpMWVpdSKrBQoLQUFBQTQtSUZvMU0S+QQKC0FBQUE0LUlGbzFNEgtBQUFBNC1JRm8xTRqVAQoJdGV4dC9odG1sEocBSW4gZXRhcGEgZGUgZGVwdW5lcmUsIGRpbiBsaXN0YSBkZSBkb2N1bWVudGUsIGNhcmUgY2VsZSBzdW50IGFwbGljYWJpbGUgcHJvaWVjdGVsb3IgY2FyZSBwcmV2YWQgbHVjcmFyaSBmYXJhIGF1dG9yaXphdGllIGRlIGNvbnN0cnVpcmU/IpYBCgp0ZXh0L3BsYWluEocBSW4gZXRhcGEgZGUgZGVwdW5lcmUsIGRpbiBsaXN0YSBkZSBkb2N1bWVudGUsIGNhcmUgY2VsZSBzdW50IGFwbGljYWJpbGUgcHJvaWVjdGVsb3IgY2FyZSBwcmV2YWQgbHVjcmFyaSBmYXJhIGF1dG9yaXphdGllIGRlIGNvbnN0cnVpcmU/KhsiFTEwODgwNTA3OTA4NjMyNzk4MzM2OSgAOAAwotuc1qQxOKLbnNakMUpQCgp0ZXh0L3BsYWluEkJjb2xvIHVuZGUgY2VyZXJpbGUgZGUgZmluYW7Im2FyZSBudSBpbXBsaWPEgyByZWFsaXphcmVhIGRlIGx1Y3LEg3JaDHR0d3BxNjZ1N200Z3ICIAB4AJoBBggAEAAYAKoBigEShwFJbiBldGFwYSBkZSBkZXB1bmVyZSwgZGluIGxpc3RhIGRlIGRvY3VtZW50ZSwgY2FyZSBjZWxlIHN1bnQgYXBsaWNhYmlsZSBwcm9pZWN0ZWxvciBjYXJlIHByZXZhZCBsdWNyYXJpIGZhcmEgYXV0b3JpemF0aWUgZGUgY29uc3RydWlyZT+wAQC4AQAYotuc1qQxIKLbnNakMTAAQhBraXguNjBzZ3lwMWJ5c2xjIsgDCgtBQUFBNC1JRm8waxKWAwoLQUFBQTQtSUZvMGsSC0FBQUE0LUlGbzBrGlIKCXRleHQvaHRtbBJFdmFsb2FyZWEgdG90YWxhIGEgcHJvaWVjdHVsdWkgcG9hdGUgaW5jbHVkZSBzaSBjaGVsdHVpZWxpIG5lZWxpZ2liaWxlIlMKCnRleHQvcGxhaW4SRXZhbG9hcmVhIHRvdGFsYSBhIHByb2llY3R1bHVpIHBvYXRlIGluY2x1ZGUgc2kgY2hlbHR1aWVsaSBuZWVsaWdpYmlsZSobIhUxMDg4MDUwNzkwODYzMjc5ODMzNjkoADgAMO6X49WkMTiblOfVpDFKOQoKdGV4dC9wbGFpbhIrdmFsb2FyZWEgZWxpZ2liaWzEgyBhIHRvdGFsxIMgYSBwcm9pZWN0dWx1aVoMc2w0djg4amJsdXA0cgIgAHgAmgEGCAAQABgAqgFHEkV2YWxvYXJlYSB0b3RhbGEgYSBwcm9pZWN0dWx1aSBwb2F0ZSBpbmNsdWRlIHNpIGNoZWx0dWllbGkgbmVlbGlnaWJpbGWwAQC4AQAY7pfj1aQxIJuU59WkMTAAQhBraXguNTBvNmthY3M0azVjIqUKCgtBQUFBNC1JRm90OBLzCQoLQUFBQTQtSUZvdDgSC0FBQUE0LUlGb3Q4GvsCCgl0ZXh0L2h0bWwS7QJBbmN1dGEgQy46PGJyPsOObiBtb2QgZXhjZXDIm2lvbmFsIHNlIGFjY2VwdMSDIMiZaSBwZXJzb2FuZSBjZSBudSBhdSBkb21pY2lsaXVsIMOubiB6b25hIHZpemF0xIMgZGFjxIMgZGVtb25zdHJlYXrEgyBjxIMgYXUgZm9zdCBkaXJlY3QgYWZlY3RhdGUgZGUgcHJvY2VzZWxlIGRlIHRyYW56acibaWUgZGVzZsSDyJl1cmF0ZSBpbiB6b25lbGUgdml6YXRlIGRlIGFwZWwgc2F1IGF1IGZvc3QgYWZlY3RhdGUgZGUgcHJvY2VzdWwgZGUgcmVjb252ZXJzaWUgZWNvbm9taWPEgyDDrm4gem9uYSB2aXphdMSDIGRlIGFwZWwuIC3CoFRCIFBBU1RSQVQgQUMgZW51bnQgcGVudHJ1IGNhenVsIGluIGNhcmUgYW5nYWphdHVsIG51IGUgZGluIGp1ZGV0ISL5AgoKdGV4dC9wbGFpbhLqAkFuY3V0YSBDLjoKw45uIG1vZCBleGNlcMibaW9uYWwgc2UgYWNjZXB0xIMgyJlpIHBlcnNvYW5lIGNlIG51IGF1IGRvbWljaWxpdWwgw65uIHpvbmEgdml6YXTEgyBkYWPEgyBkZW1vbnN0cmVhesSDIGPEgyBhdSBmb3N0IGRpcmVjdCBhZmVjdGF0ZSBkZSBwcm9jZXNlbGUgZGUgdHJhbnppyJtpZSBkZXNmxIPImXVyYXRlIGluIHpvbmVsZSB2aXphdGUgZGUgYXBlbCBzYXUgYXUgZm9zdCBhZmVjdGF0ZSBkZSBwcm9jZXN1bCBkZSByZWNvbnZlcnNpZSBlY29ub21pY8SDIMOubiB6b25hIHZpemF0xIMgZGUgYXBlbC4gLcKgVEIgUEFTVFJBVCBBQyBlbnVudCBwZW50cnUgY2F6dWwgaW4gY2FyZSBhbmdhamF0dWwgbnUgZSBkaW4ganVkZXQhKiUiH0FOT05ZTU9VU18xMDk1ODk3MDg1NDgxNjkxMjYyNzcoADgBMOf+hdOkMTjn/oXTpDFKEgoKdGV4dC9wbGFpbhIEYXBlbFoLeDlwdXVucjJxdXVyAiAAeACaAQYIABAAGACqAfACEu0CQW5jdXRhIEMuOjxicj7Djm4gbW9kIGV4Y2VwyJtpb25hbCBzZSBhY2NlcHTEgyDImWkgcGVyc29hbmUgY2UgbnUgYXUgZG9taWNpbGl1bCDDrm4gem9uYSB2aXphdMSDIGRhY8SDIGRlbW9uc3RyZWF6xIMgY8SDIGF1IGZvc3QgZGlyZWN0IGFmZWN0YXRlIGRlIHByb2Nlc2VsZSBkZSB0cmFuemnIm2llIGRlc2bEg8iZdXJhdGUgaW4gem9uZWxlIHZpemF0ZSBkZSBhcGVsIHNhdSBhdSBmb3N0IGFmZWN0YXRlIGRlIHByb2Nlc3VsIGRlIHJlY29udmVyc2llIGVjb25vbWljxIMgw65uIHpvbmEgdml6YXTEgyBkZSBhcGVsLiAtwqBUQiBQQVNUUkFUIEFDIGVudW50IHBlbnRydSBjYXp1bCBpbiBjYXJlIGFuZ2FqYXR1bCBudSBlIGRpbiBqdWRldCGwAQC4AQAY5/6F06QxIOf+hdOkMTAAQhBraXgudHllOHZ4OWljYTVhIrYDCgtBQUFBNC1JRm8xSRKEAwoLQUFBQTQtSUZvMUkSC0FBQUE0LUlGbzFJGlQKCXRleHQvaHRtbBJHTGEgcHVuY3R1bCAyIHNlIGZhY2UgcmVmZXJpcmUgbGEgbHVjcmFyaSBmYXJhIGF1dG9yaXphdGllIGRlIGNvbnN0cnVpcmUiVQoKdGV4dC9wbGFpbhJHTGEgcHVuY3R1bCAyIHNlIGZhY2UgcmVmZXJpcmUgbGEgbHVjcmFyaSBmYXJhIGF1dG9yaXphdGllIGRlIGNvbnN0cnVpcmUqGyIVMTA4ODA1MDc5MDg2MzI3OTgzMzY5KAA4ADCy6ZfWpDE4qZjo1qQxSiEKCnRleHQvcGxhaW4SE25lY2VzYXLDrm5jxIMgZW1pcyxaDGdua3dhbmNpeGJxNXICIAB4AJoBBggAEAAYAKoBSRJHTGEgcHVuY3R1bCAyIHNlIGZhY2UgcmVmZXJpcmUgbGEgbHVjcmFyaSBmYXJhIGF1dG9yaXphdGllIGRlIGNvbnN0cnVpcmWwAQC4AQAYsumX1qQxIKmY6NakMTAAQhBraXguNWpyenhibGZwcXQxIpoCCgtBQUFBMy00eUx0TRLkAQoLQUFBQTMtNHlMdE0SC0FBQUEzLTR5THRNGg0KCXRleHQvaHRtbBIAIg4KCnRleHQvcGxhaW4SACobIhUxMTU5MDUyMjM2NjMyNTQ5NzIyNzgoADgAMJrGmNqjMTiQ0pjaozFKRAokYXBwbGljYXRpb24vdm5kLmdvb2dsZS1hcHBzLmRvY3MubWRzGhzC19rkARYKFAoHCgFCEAEYABIHCgFBEAEYABgBWgw0Z2ZzYm83dXA1cnlyAiAAeACCARRzdWdnZXN0Ljh6enZwNDcxYWM3c5oBBggAEAAYALABALgBABiaxpjaozEgkNKY2qMxMABCFHN1Z2dlc3QuOHp6dnA0NzFhYzdzIp0CCgtBQUFBNC1JRm8wZxLnAQoLQUFBQTQtSUZvMGcSC0FBQUE0LUlGbzBnGg0KCXRleHQvaHRtbBIAIg4KCnRleHQvcGxhaW4SACobIhUxMDg4MDUwNzkwODYzMjc5ODMzNjkoADgAMJe44dWkMTj1veHVpDFKRwokYXBwbGljYXRpb24vdm5kLmdvb2dsZS1hcHBzLmRvY3MubWRzGh/C19rkARkSFwoTCg0vcmFtYnVyc2FiaWxlEAEYABABWgxtOTRrN3lhN3Iyb3pyAiAAeACCARRzdWdnZXN0Ljg2bTJ5YmI5cGk5ZpoBBggAEAAYALABALgBABiXuOHVpDEg9b3h1aQxMABCFHN1Z2dlc3QuODZtMnliYjlwaTlmIpsCCgtBQUFBNC1JRm8xVRLlAQoLQUFBQTQtSUZvMVUSC0FBQUE0LUlGbzFVGg0KCXRleHQvaHRtbBIAIg4KCnRleHQvcGxhaW4SACobIhUxMDg4MDUwNzkwODYzMjc5ODMzNjkoADgAMKmgpdakMTjZpqXWpDFKRQokYXBwbGljYXRpb24vdm5kLmdvb2dsZS1hcHBzLmRvY3MubWRzGh3C19rkARcSFQoRCgsvcGFydGVuZXJpaRABGAAQAVoMaHZocGpzcWx0NHF4cgIgAHgAggEUc3VnZ2VzdC4zNWI5ZWxsbDBpc2+aAQYIABAAGACwAQC4AQAYqaCl1qQxINmmpdakMTAAQhRzdWdnZXN0LjM1YjllbGxsMGlzbyKVAgoLQUFBQTMtNHlMdTQS4QEKC0FBQUEzLTR5THU0EgtBQUFBMy00eUx1NBoNCgl0ZXh0L2h0bWwSACIOCgp0ZXh0L3BsYWluEgAqGyIVMTE1OTA1MjIzNjYzMjU0OTcyMjc4KAA4ADDC6aHaozE4k++h2qMxSkQKJGFwcGxpY2F0aW9uL3ZuZC5nb29nbGUtYXBwcy5kb2NzLm1kcxocwtfa5AEWChQKBwoBQhABGAASBwoBQRABGAAYAVoLdXg2M3dvOWxxOGFyAiAAeACCARJzdWdnZXN0LjNyNjVjc2ZtdzmaAQYIABAAGACwAQC4AQAYwumh2qMxIJPvodqjMTAAQhJzdWdnZXN0LjNyNjVjc2ZtdzkilAIKC0FBQUE0LUlGb3QwEt4BCgtBQUFBNC1JRm90MBILQUFBQTQtSUZvdDAaDQoJdGV4dC9odG1sEgAiDgoKdGV4dC9wbGFpbhIAKiUiH0FOT05ZTU9VU18xMDk1ODk3MDg1NDgxNjkxMjYyNzcoADgBMNaZ99KkMTjHn/fSpDFKNAokYXBwbGljYXRpb24vdm5kLmdvb2dsZS1hcHBzLmRvY3MubWRzGgzC19rkAQYiBAgBEAFaDDl4dm9ydjl4aG9xd3ICIAB4AIIBFHN1Z2dlc3QuNnQxdTkzcnpnNXRhmgEGCAAQABgAsAEAuAEAGNaZ99KkMSDHn/fSpDEwAEIUc3VnZ2VzdC42dDF1OTNyemc1dGEimQIKC0FBQUEzLTR5THNzEuMBCgtBQUFBMy00eUxzcxILQUFBQTMtNHlMc3MaDQoJdGV4dC9odG1sEgAiDgoKdGV4dC9wbGFpbhIAKhsiFTExNTkwNTIyMzY2MzI1NDk3MjI3OCgAOAAwhcWW2qMxOIfRltqjMUpECiRhcHBsaWNhdGlvbi92bmQuZ29vZ2xlLWFwcHMuZG9jcy5tZHMaHMLX2uQBFgoUCgcKAUIQARgAEgcKAUEQARgAGAFaC21taGZjbnZ0em5xcgIgAHgAggEUc3VnZ2VzdC40YWNvYjh0aWN1bzGaAQYIABAAGACwAQC4AQAYhcWW2qMxIIfRltqjMTAAQhRzdWdnZXN0LjRhY29iOHRpY3VvMSKQCQoLQUFBQTQtSUZvMVES3wgKC0FBQUE0LUlGbzFREgtBQUFBNC1JRm8xURrNAQoJdGV4dC9odG1sEr8BTGEgc2VjdGl1bmVhIDUuMS4yIHNlIG1lbnRpb25lYXphIGNhIG1lbnRpbmVyZWEgaW4gY2F0ZWdvcmlhIG1pY3JvaW50cmVwcmluZGVyZSBlc3RlIG9ibGlnYXRvcmllIHBhbmEgbGEgbW9tZW50dWwgYWNvcmRhcmlpIGFqdXRvcnVsdWkgZGUgbWluaW1pcywgcmVzcGVjdGl2IHBhbmEgbGEgaW50cmFyZWEgaW4gdmlnb2FyZSBhIENUUkYizgEKCnRleHQvcGxhaW4SvwFMYSBzZWN0aXVuZWEgNS4xLjIgc2UgbWVudGlvbmVhemEgY2EgbWVudGluZXJlYSBpbiBjYXRlZ29yaWEgbWljcm9pbnRyZXByaW5kZXJlIGVzdGUgb2JsaWdhdG9yaWUgcGFuYSBsYSBtb21lbnR1bCBhY29yZGFyaWkgYWp1dG9ydWx1aSBkZSBtaW5pbWlzLCByZXNwZWN0aXYgcGFuYSBsYSBpbnRyYXJlYSBpbiB2aWdvYXJlIGEgQ1RSRiobIhUxMDg4MDUwNzkwODYzMjc5ODMzNjkoADgAMLiOo9akMTi4jqPWpDFKjQMKCnRleHQvcGxhaW4S/gJEZSBleGVtcGx1IHN1bnQgYWNjZXB0YWJpbGUgbW9kaWZpY8SDcmkgYWxlIMOubmNhZHLEg3JpaSDDrm4gY2F0ZWdvcmlhIG1pY3Jvw65udHJlcHJpbmRlcmUsIG1haSBhbGVzIGRhY8SDIHBlIHBhcmN1cnN1bCBwcm9jZXN1bHVpIGRlIGV2YWx1YXJlLCBzZWxlY8ibaWUsIGNvbnRyYWN0YXJlIHMtYSDDrm5jaGVpYXQgdW4gYW4gZmlzY2FsLCBtb2RpZmljxINyaSBjZSBkZXJpdsSDIGRpbiBwcm9jZXN1bCBkZSBldmFsdWFyZSDImWkgc2VsZWPIm2llIGxlZ2F0ZSBkZSBidWdldHVsIHByb2llY3R1bHVpIMiZaSBlbGlnaWJpbGl0YXRlYSB1bm9yIGNoZWx0dWllbGksIGV0YyBtb2RpZmljxINyaSBjYXJlIG51IGFmZWN0ZXplIHByaW5jaXBpdWwgY29tcGV0acibaW9uYWwuWgxnYTh1dGt2eXNydHVyAiAAeACaAQYIABAAGACqAcIBEr8BTGEgc2VjdGl1bmVhIDUuMS4yIHNlIG1lbnRpb25lYXphIGNhIG1lbnRpbmVyZWEgaW4gY2F0ZWdvcmlhIG1pY3JvaW50cmVwcmluZGVyZSBlc3RlIG9ibGlnYXRvcmllIHBhbmEgbGEgbW9tZW50dWwgYWNvcmRhcmlpIGFqdXRvcnVsdWkgZGUgbWluaW1pcywgcmVzcGVjdGl2IHBhbmEgbGEgaW50cmFyZWEgaW4gdmlnb2FyZSBhIENUUkawAQC4AQAYuI6j1qQxILiOo9akMTAAQg9raXguY3RjY29zdmU1bnkimgIKC0FBQUEzLTR5THRVEuQBCgtBQUFBMy00eUx0VRILQUFBQTMtNHlMdFUaDQoJdGV4dC9odG1sEgAiDgoKdGV4dC9wbGFpbhIAKhsiFTExNTkwNTIyMzY2MzI1NDk3MjI3OCgAOAAwqfaY2qMxOMWCmdqjMUpECiRhcHBsaWNhdGlvbi92bmQuZ29vZ2xlLWFwcHMuZG9jcy5tZHMaHMLX2uQBFgoUCgcKAUIQARgAEgcKAUEQARgAGAFaDHdsNDA0eHVkd2RsN3ICIAB4AIIBFHN1Z2dlc3QuaTZpdDJubzk2dTNkmgEGCAAQABgAsAEAuAEAGKn2mNqjMSDFgpnaozEwAEIUc3VnZ2VzdC5pNml0Mm5vOTZ1M2QilQIKC0FBQUE0LUlGbzBvEt8BCgtBQUFBNC1JRm8wbxILQUFBQTQtSUZvMG8aDQoJdGV4dC9odG1sEgAiDgoKdGV4dC9wbGFpbhIAKhsiFTEwODgwNTA3OTA4NjMyNzk4MzM2OSgAOAAw8o7l1aQxOLmU5dWkMUo/CiRhcHBsaWNhdGlvbi92bmQuZ29vZ2xlLWFwcHMuZG9jcy5tZHMaF8LX2uQBERIPCgsKBXN0YXQvEAEYABABWgwyNWp5azR0Y3cxeXhyAiAAeACCARRzdWdnZXN0Ljc0Ynh6eTQ0bWdzOZoBBggAEAAYALABALgBABjyjuXVpDEguZTl1aQxMABCFHN1Z2dlc3QuNzRieHp5NDRtZ3M5IpoCCgtBQUFBNDZMczhhcxLkAQoLQUFBQTQ2THM4YXMSC0FBQUE0NkxzOGFzGg0KCXRleHQvaHRtbBIAIg4KCnRleHQvcGxhaW4SACobIhUxMTU5MDUyMjM2NjMyNTQ5NzIyNzgoADgAMKjUoN+jMTjM2qDfozFKRAokYXBwbGljYXRpb24vdm5kLmdvb2dsZS1hcHBzLmRvY3MubWRzGhzC19rkARYKFAoHCgFCEAEYABIHCgFBEAEYABgBWgx4Mmh1OHlhMTQ5ZWFyAiAAeACCARRzdWdnZXN0LnZ0cmxnMTRhZG45aZoBBggAEAAYALABALgBABio1KDfozEgzNqg36MxMABCFHN1Z2dlc3QudnRybGcxNGFkbjlpIt4BCgtBQUFBNDlDT1JyQRKoAQoLQUFBQTQ5Q09SckESC0FBQUE0OUNPUnJBGg0KCXRleHQvaHRtbBIAIg4KCnRleHQvcGxhaW4SAColIh9BTk9OWU1PVVNfMTA1MjUwNTA2MDk3OTc5NzUzOTY4KAE4ATDgoq61pDE44KKutaQxWgxyODI4bjRzbXM4cDRyAiABeACCARRzdWdnZXN0LnVjdWl2eHRiNm9pM5oBBggAEAAYALABALgBABjgoq61pDEg4KKutaQxMABCFHN1Z2dlc3QudWN1aXZ4dGI2b2kzIpoCCgtBQUFBNDZMczhhdxLkAQoLQUFBQTQ2THM4YXcSC0FBQUE0NkxzOGF3Gg0KCXRleHQvaHRtbBIAIg4KCnRleHQvcGxhaW4SACobIhUxMTU5MDUyMjM2NjMyNTQ5NzIyNzgoADgAML7moN+jMTjm7KDfozFKRAokYXBwbGljYXRpb24vdm5kLmdvb2dsZS1hcHBzLmRvY3MubWRzGhzC19rkARYKFAoHCgFCEAEYABIHCgFBEAEYABgBWgxkdGVkdG15bTIyOXhyAiAAeACCARRzdWdnZXN0Lm0yOTZsanhrYzF3bpoBBggAEAAYALABALgBABi+5qDfozEg5uyg36MxMABCFHN1Z2dlc3QubTI5NmxqeGtjMXduIq0CCgtBQUFBNC1JRm8wWRL3AQoLQUFBQTQtSUZvMFkSC0FBQUE0LUlGbzBZGg0KCXRleHQvaHRtbBIAIg4KCnRleHQvcGxhaW4SACobIhUxMDg4MDUwNzkwODYzMjc5ODMzNjkoADgAMOPS39WkMTj8luTVpDFKVwokYXBwbGljYXRpb24vdm5kLmdvb2dsZS1hcHBzLmRvY3MubWRzGi/C19rkASkKJwoSCgxlbGlnaWJpbMSDIGEQARgAEg8KCXRvdGFsxIMgYRABGAAYAVoMOGJwcnlyOHRhaXB2cgIgAHgAggEUc3VnZ2VzdC41ODc0cXdkNmtnc22aAQYIABAAGACwAQC4AQAY49Lf1aQxIPyW5NWkMTAAQhRzdWdnZXN0LjU4NzRxd2Q2a2dzbSKzAgoLQUFBQTQtSUZvMTgS/QEKC0FBQUE0LUlGbzE4EgtBQUFBNC1JRm8xOBoNCgl0ZXh0L2h0bWwSACIOCgp0ZXh0L3BsYWluEgAqGyIVMTA4ODA1MDc5MDg2MzI3OTgzMzY5KAA4ADCbqbbWpDE4z7221qQxSl4KJGFwcGxpY2F0aW9uL3ZuZC5nb29nbGUtYXBwcy5kb2NzLm1kcxo2wtfa5AEwCi4KIQobw45uIGV0YXBhIGRlIGltcGxlbWVudGFyZSBwEAEYABIHCgFQEAEYABgBWgtzejR6cW5wMWhveXICIAB4AIIBFHN1Z2dlc3QucXQ5aDF4ZXc4cmJwmgEGCAAQABgAsAEAuAEAGJupttakMSDPvbbWpDEwAEIUc3VnZ2VzdC5xdDloMXhldzhyYnAiqwIKC0FBQUE0LUlGbzFFEvUBCgtBQUFBNC1JRm8xRRILQUFBQTQtSUZvMUUaDQoJdGV4dC9odG1sEgAiDgoKdGV4dC9wbGFpbhIAKhsiFTEwODgwNTA3OTA4NjMyNzk4MzM2OSgAOAAwjKWN1qQxOP+qjdakMUpVCiRhcHBsaWNhdGlvbi92bmQuZ29vZ2xlLWFwcHMuZG9jcy5tZHMaLcLX2uQBJwolCg0KB25lY2VzYXIQARgAEhIKDMOubmPEgyBlbWlzLBABGAAYAVoMd2JnaTkwbm54Z3BmcgIgAHgAggEUc3VnZ2VzdC51Yzg0bDJyNW50d22aAQYIABAAGACwAQC4AQAYjKWN1qQxIP+qjdakMTAAQhRzdWdnZXN0LnVjODRsMnI1bnR3bSKbAgoLQUFBQTQtSUZvMGMS5QEKC0FBQUE0LUlGbzBjEgtBQUFBNC1JRm8wYxoNCgl0ZXh0L2h0bWwSACIOCgp0ZXh0L3BsYWluEgAqGyIVMTA4ODA1MDc5MDg2MzI3OTgzMzY5KAA4ADCwjuHVpDE4yZ/h1aQxSkYKJGFwcGxpY2F0aW9uL3ZuZC5nb29nbGUtYXBwcy5kb2NzLm1kcxoewtfa5AEYGhYKEgoMZWxpZ2liaWzEgyBhEAEYABABWgtzM21nYmt2dmo3aXICIAB4AIIBFHN1Z2dlc3Qub2FzaWh4c3lnNDVimgEGCAAQABgAsAEAuAEAGLCO4dWkMSDJn+HVpDEwAEIUc3VnZ2VzdC5vYXNpaHhzeWc0NWIimgIKC0FBQUEzLTR5THRjEuQBCgtBQUFBMy00eUx0YxILQUFBQTMtNHlMdGMaDQoJdGV4dC9odG1sEgAiDgoKdGV4dC9wbGFpbhIAKhsiFTExNTkwNTIyMzY2MzI1NDk3MjI3OCgAOAAwk6uZ2qMxOOy2mdqjMUpECiRhcHBsaWNhdGlvbi92bmQuZ29vZ2xlLWFwcHMuZG9jcy5tZHMaHMLX2uQBFgoUCgcKAUIQARgAEgcKAUEQARgAGAFaDHJlYzB2azZxM3dtN3ICIAB4AIIBFHN1Z2dlc3QuNW9udHVmd25kMGJ1mgEGCAAQABgAsAEAuAEAGJOrmdqjMSDstpnaozEwAEIUc3VnZ2VzdC41b250dWZ3bmQwYnUikQIKC0FBQUEzLTR5THVFEtsBCgtBQUFBMy00eUx1RRILQUFBQTMtNHlMdUUaDQoJdGV4dC9odG1sEgAiDgoKdGV4dC9wbGFpbhIAKhsiFTExNTkwNTIyMzY2MzI1NDk3MjI3OCgAOAAw/eye2qMxOI/zntqjMUo7CiRhcHBsaWNhdGlvbi92bmQuZ29vZ2xlLWFwcHMuZG9jcy5tZHMaE8LX2uQBDRoLCgcKAS8QARgAEAFaDHowODZjeThlYjM0NnICIAB4AIIBFHN1Z2dlc3QuZGNkYWFjdTNnN2FymgEGCAAQABgAsAEAuAEAGP3sntqjMSCP857aozEwAEIUc3VnZ2VzdC5kY2RhYWN1M2c3YXIizQIKC0FBQUE0LUlGbzFBEpcCCgtBQUFBNC1JRm8xQRILQUFBQTQtSUZvMUEaDQoJdGV4dC9odG1sEgAiDgoKdGV4dC9wbGFpbhIAKhsiFTEwODgwNTA3OTA4NjMyNzk4MzM2OSgAOAAwh8GG1qQxOMGKh9akMUp3CiRhcHBsaWNhdGlvbi92bmQuZ29vZ2xlLWFwcHMuZG9jcy5tZHMaT8LX2uQBSQpHChwKFm1vbWVudHVsIGNvbnRyYWN0xINyaWkQARgAEiUKH2RlcHVuZXJlYSBjZXJlcmlpIGRlIGZpbmFuyJthcmUQARgAGAFaDG45ZnBtbXR1d2VtcXICIAB4AIIBFHN1Z2dlc3QuZGZzcTZqNjRxb3A1mgEGCAAQABgAsAEAuAEAGIfBhtakMSDBiofWpDEwAEIUc3VnZ2VzdC5kZnNxNmo2NHFvcDUipQIKC0FBQUE0Q3F2cXdnEu8BCgtBQUFBNENxdnF3ZxILQUFBQTRDcXZxd2caDQoJdGV4dC9odG1sEgAiDgoKdGV4dC9wbGFpbhIAKiUiH0FOT05ZTU9VU18xMTc2MDk5NTAxMzc2NDUyMDk5NzIoADgBML+j4ISkMTi9qOCEpDFKRQokYXBwbGljYXRpb24vdm5kLmdvb2dsZS1hcHBzLmRvY3MubWRzGh3C19rkARcKFQoICgLDrhABGAASBwoBaRABGAAYAVoMeW1ra3dweGtpamEycgIgAHgAggEUc3VnZ2VzdC5xMHVoNDEzbTN0bGaaAQYIABAAGACwAQC4AQAYv6PghKQxIL2o4ISkMTAAQhRzdWdnZXN0LnEwdWg0MTNtM3RsZiKaAgoLQUFBQTMtNHlMdUkS5AEKC0FBQUEzLTR5THVJEgtBQUFBMy00eUx1SRoNCgl0ZXh0L2h0bWwSACIOCgp0ZXh0L3BsYWluEgAqGyIVMTE1OTA1MjIzNjYzMjU0OTcyMjc4KAA4ADCwhp/aozE4uYyf2qMxSkQKJGFwcGxpY2F0aW9uL3ZuZC5nb29nbGUtYXBwcy5kb2NzLm1kcxocwtfa5AEWChQKBwoBQhABGAASBwoBQRABGAAYAVoMeGZwcWZ6djlxdGhhcgIgAHgAggEUc3VnZ2VzdC5lczd4aHZ4bGR0eDSaAQYIABAAGACwAQC4AQAYsIaf2qMxILmMn9qjMTAAQhRzdWdnZXN0LmVzN3hodnhsZHR4NCKcAgoLQUFBQTRDcXZxeEkS5gEKC0FBQUE0Q3F2cXhJEgtBQUFBNENxdnF4SRoNCgl0ZXh0L2h0bWwSACIOCgp0ZXh0L3BsYWluEgAqJSIfQU5PTllNT1VTXzExNzYwOTk1MDEzNzY0NTIwOTk3MigAOAEwg7DphKQxOIm16YSkMUo8CiRhcHBsaWNhdGlvbi92bmQuZ29vZ2xlLWFwcHMuZG9jcy5tZHMaFMLX2uQBDiIECFIQASIGCAwIDRABWgxreG5yaGpjajlienlyAiAAeACCARRzdWdnZXN0LnUybzRmczVrdXB3c5oBBggAEAAYALABALgBABiDsOmEpDEgibXphKQxMABCFHN1Z2dlc3QudTJvNGZzNWt1cHdzIqQCCgtBQUFBNC1WUThfMBLuAQoLQUFBQTQtVlE4XzASC0FBQUE0LVZROF8wGg0KCXRleHQvaHRtbBIAIg4KCnRleHQvcGxhaW4SAColIh9BTk9OWU1PVVNfMTE2MjAyNTA4MjU4NDc2OTQ1MDMxKAA4ATC28ZjXpDE4w/eY16QxSkQKJGFwcGxpY2F0aW9uL3ZuZC5nb29nbGUtYXBwcy5kb2NzLm1kcxocwtfa5AEWEhQKEAoKZGVwdW5lcmUgYRABGAAQAVoMdmN3NHJyNDE3MGNkcgIgAHgAggEUc3VnZ2VzdC40ZG5udnpiMWg3ZmiaAQYIABAAGACwAQC4AQAYtvGY16QxIMP3mNekMTAAQhRzdWdnZXN0LjRkbm52emIxaDdmaCKzAgoLQUFBQTQ5Q09SdFkS/QEKC0FBQUE0OUNPUnRZEgtBQUFBNDlDT1J0WRoNCgl0ZXh0L2h0bWwSACIOCgp0ZXh0L3BsYWluEgAqJSIfQU5PTllNT1VTXzEwMTExMjcxMTg5NzcwNjQyMjI3MigAOAEw3p35taQxONOx+bWkMUpTCiRhcHBsaWNhdGlvbi92bmQuZ29vZ2xlLWFwcHMuZG9jcy5tZHMaK8LX2uQBJQojCg8KCTE0MDcvMjAxMxABGAASDgoINjUxLzIwMTQQARgAGAFaDG92ajBsMHBpdzRjenICIAB4AIIBFHN1Z2dlc3QudGI3aHZoY2YxeXRjmgEGCAAQABgAsAEAuAEAGN6d+bWkMSDTsfm1pDEwAEIUc3VnZ2VzdC50YjdodmhjZjF5dGMimQIKC0FBQUEzLTR5THYwEuMBCgtBQUFBMy00eUx2MBILQUFBQTMtNHlMdjAaDQoJdGV4dC9odG1sEgAiDgoKdGV4dC9wbGFpbhIAKhsiFTExNTkwNTIyMzY2MzI1NDk3MjI3OCgAOAAwptSk2qMxOKvapNqjMUpECiRhcHBsaWNhdGlvbi92bmQuZ29vZ2xlLWFwcHMuZG9jcy5tZHMaHMLX2uQBFgoUCgcKAUIQARgAEgcKAUEQARgAGAFaC3hidnNxaTlzN25icgIgAHgAggEUc3VnZ2VzdC5tYjR3enkzdzAyaHiaAQYIABAAGACwAQC4AQAYptSk2qMxIKvapNqjMTAAQhRzdWdnZXN0Lm1iNHd6eTN3MDJoeCKaAgoLQUFBQTMtNHlMdG8S5AEKC0FBQUEzLTR5THRvEgtBQUFBMy00eUx0bxoNCgl0ZXh0L2h0bWwSACIOCgp0ZXh0L3BsYWluEgAqGyIVMTE1OTA1MjIzNjYzMjU0OTcyMjc4KAA4ADCem53aozE4r6Gd2qMxSkQKJGFwcGxpY2F0aW9uL3ZuZC5nb29nbGUtYXBwcy5kb2NzLm1kcxocwtfa5AEWChQKBwoBQhABGAASBwoBQRABGAAYAVoMdmdiczF0cHAwdzB4cgIgAHgAggEUc3VnZ2VzdC55ejZuZ2Fua2R1OG6aAQYIABAAGACwAQC4AQAYnpud2qMxIK+hndqjMTAAQhRzdWdnZXN0Lnl6Nm5nYW5rZHU4biLACwoLQUFBQTQtSUZvMFUSjgsKC0FBQUE0LUlGbzBVEgtBQUFBNC1JRm8wVRqRAwoJdGV4dC9odG1sEoMDTGEgZWxhYm9yYXJlYSBkb2N1bWVudGF0aWlsb3IgdGVobmljby1lY29ub21pY2Ugc2kgYSBkZXZpenVsdWkgZ2VuZXJhbCBzZSBpYXUgw65uIGNvbnNpZGVyYXJlwqAgY29zdHVyaWxlIHVub3IgaW52ZXN0acibaWkgc2ltaWxhcmUsIG9yaSBhIHVub3Igc3RhbmRhcmRlIGRlIGNvc3QgcGVudHJ1IGludmVzdGnIm2lpIHNpbWlsYXJlLCBjb3JlbGF0aXYgY3UgY2FyYWN0ZXJpc3RpY2lsZSB0ZWhuaWNlIMiZaSBwYXJhbWV0cmlpIHNwZWNpZmljaSBvYmllY3RpdnVsdWkgZGUgaW52ZXN0acibaWkuwqA8YnI+U29saWNpdGFudHVsLCBkYWNhIG51IGEgbWFpIGVmZWN0dWF0IG8gaW52ZXN0aXRpZSBzaW1pbGFyYSwgZGUgdW5kZSB2YSBvYnRpbmUgbGlzdGVsZSBkZSBjYW50aXRhdGk/Io8DCgp0ZXh0L3BsYWluEoADTGEgZWxhYm9yYXJlYSBkb2N1bWVudGF0aWlsb3IgdGVobmljby1lY29ub21pY2Ugc2kgYSBkZXZpenVsdWkgZ2VuZXJhbCBzZSBpYXUgw65uIGNvbnNpZGVyYXJlwqAgY29zdHVyaWxlIHVub3IgaW52ZXN0acibaWkgc2ltaWxhcmUsIG9yaSBhIHVub3Igc3RhbmRhcmRlIGRlIGNvc3QgcGVudHJ1IGludmVzdGnIm2lpIHNpbWlsYXJlLCBjb3JlbGF0aXYgY3UgY2FyYWN0ZXJpc3RpY2lsZSB0ZWhuaWNlIMiZaSBwYXJhbWV0cmlpIHNwZWNpZmljaSBvYmllY3RpdnVsdWkgZGUgaW52ZXN0acibaWkuwqAKU29saWNpdGFudHVsLCBkYWNhIG51IGEgbWFpIGVmZWN0dWF0IG8gaW52ZXN0aXRpZSBzaW1pbGFyYSwgZGUgdW5kZSB2YSBvYnRpbmUgbGlzdGVsZSBkZSBjYW50aXRhdGk/KhsiFTEwODgwNTA3OTA4NjMyNzk4MzM2OSgAOAAw0/jS1aQxOJXgpNekMUp0Cgp0ZXh0L3BsYWluEmZQZW50cnUgbHVjcsSDcmkgc2Ugdm9yIGFuZXhhIGxpc3RlbGUgZGUgY2FudGl0xIPIm2kgc2F1IG8gbm90xIMganVzdGlmaWNhdGl2xIMgYXN1bWF0xIMgZGUgc29saWNpdGFudC5aDGY3dmtqdWExNWhmN3ICIAB4AJoBBggAEAAYAKoBhgMSgwNMYSBlbGFib3JhcmVhIGRvY3VtZW50YXRpaWxvciB0ZWhuaWNvLWVjb25vbWljZSBzaSBhIGRldml6dWx1aSBnZW5lcmFsIHNlIGlhdSDDrm4gY29uc2lkZXJhcmXCoCBjb3N0dXJpbGUgdW5vciBpbnZlc3RpyJtpaSBzaW1pbGFyZSwgb3JpIGEgdW5vciBzdGFuZGFyZGUgZGUgY29zdCBwZW50cnUgaW52ZXN0acibaWkgc2ltaWxhcmUsIGNvcmVsYXRpdiBjdSBjYXJhY3RlcmlzdGljaWxlIHRlaG5pY2UgyJlpIHBhcmFtZXRyaWkgc3BlY2lmaWNpIG9iaWVjdGl2dWx1aSBkZSBpbnZlc3RpyJtpaS7CoDxicj5Tb2xpY2l0YW50dWwsIGRhY2EgbnUgYSBtYWkgZWZlY3R1YXQgbyBpbnZlc3RpdGllIHNpbWlsYXJhLCBkZSB1bmRlIHZhIG9idGluZSBsaXN0ZWxlIGRlIGNhbnRpdGF0aT+wAQC4AQAY0/jS1aQxIJXgpNekMTAAQhBraXgucWNxNmtwNWFodmpmIpoCCgtBQUFBMy00eUx1URLkAQoLQUFBQTMtNHlMdVESC0FBQUEzLTR5THVRGg0KCXRleHQvaHRtbBIAIg4KCnRleHQvcGxhaW4SACobIhUxMTU5MDUyMjM2NjMyNTQ5NzIyNzgoADgAMIK2n9qjMTiuvJ/aozFKRAokYXBwbGljYXRpb24vdm5kLmdvb2dsZS1hcHBzLmRvY3MubWRzGhzC19rkARYKFAoHCgFCEAEYABIHCgFBEAEYABgBWgwxcWMyNmtyNDF4NnJyAiAAeACCARRzdWdnZXN0LnRyeXEyMm03aTlpdJoBBggAEAAYALABALgBABiCtp/aozEgrryf2qMxMABCFHN1Z2dlc3QudHJ5cTIybTdpOWl0Ip0CCgtBQUFBNC1WUThfNBLnAQoLQUFBQTQtVlE4XzQSC0FBQUE0LVZROF80Gg0KCXRleHQvaHRtbBIAIg4KCnRleHQvcGxhaW4SAColIh9BTk9OWU1PVVNfMTE2MjAyNTA4MjU4NDc2OTQ1MDMxKAA4ATDRgJnXpDE4k4yZ16QxSj0KJGFwcGxpY2F0aW9uL3ZuZC5nb29nbGUtYXBwcy5kb2NzLm1kcxoVwtfa5AEPEg0KCQoDbG9yEAEYABABWgw4dTdsc21ycW1jMWVyAiAAeACCARRzdWdnZXN0LjUzdjI3d2w1YzI2d5oBBggAEAAYALABALgBABjRgJnXpDEgk4yZ16QxMABCFHN1Z2dlc3QuNTN2Mjd3bDVjMjZ3IqcCCgtBQUFBNENxdnF4QRLxAQoLQUFBQTRDcXZxeEESC0FBQUE0Q3F2cXhBGg0KCXRleHQvaHRtbBIAIg4KCnRleHQvcGxhaW4SAColIh9BTk9OWU1PVVNfMTE3NjA5OTUwMTM3NjQ1MjA5OTcyKAA4ATCC3eiEpDE4tufohKQxSkcKJGFwcGxpY2F0aW9uL3ZuZC5nb29nbGUtYXBwcy5kb2NzLm1kcxofwtfa5AEZEgoKBgoAEBMYABABGgsKBwoBLBABGAAQAVoMc3hkcjFsM2h1cWt2cgIgAHgAggEUc3VnZ2VzdC5lZWt5eHk0Y3RsNmeaAQYIABAAGACwAQC4AQAYgt3ohKQxILbn6ISkMTAAQhRzdWdnZXN0LmVla3l4eTRjdGw2ZyKoAgoLQUFBQTQtSUZvMTQS8gEKC0FBQUE0LUlGbzE0EgtBQUFBNC1JRm8xNBoNCgl0ZXh0L2h0bWwSACIOCgp0ZXh0L3BsYWluEgAqGyIVMTA4ODA1MDc5MDg2MzI3OTgzMzY5KAA4ADCLi7XWpDE435C11qQxSlIKJGFwcGxpY2F0aW9uL3ZuZC5nb29nbGUtYXBwcy5kb2NzLm1kcxoqwtfa5AEkEiIKHgoYLyBsaWRlcnVsIGRlIHBhcnRlbmVyaWF0EAEYABABWgxwMnc0dXozZjV3ZWpyAiAAeACCARRzdWdnZXN0LmdidmRncHNycm5qepoBBggAEAAYALABALgBABiLi7XWpDEg35C11qQxMABCFHN1Z2dlc3QuZ2J2ZGdwc3Jybmp6Io8CCgtBQUFBMy00eUwzURLaAQoLQUFBQTMtNHlMM1ESC0FBQUEzLTR5TDNRGg0KCXRleHQvaHRtbBIAIg4KCnRleHQvcGxhaW4SACobIhUxMTU5MDUyMjM2NjMyNTQ5NzIyNzgoADgAMJGkotujMTivqqLbozFKOwokYXBwbGljYXRpb24vdm5kLmdvb2dsZS1hcHBzLmRvY3MubWRzGhPC19rkAQ0aCwoHCgFNEAEYABABWgx3YjFxZXFldTF5NmRyAiAAeACCARNzdWdnZXN0LmY2NWdjaDd4cDY3mgEGCAAQABgAsAEAuAEAGJGkotujMSCvqqLbozEwAEITc3VnZ2VzdC5mNjVnY2g3eHA2NyLRAgoLQUFBQTQtSUZvMTASmwIKC0FBQUE0LUlGbzEwEgtBQUFBNC1JRm8xMBoNCgl0ZXh0L2h0bWwSACIOCgp0ZXh0L3BsYWluEgAqGyIVMTA4ODA1MDc5MDg2MzI3OTgzMzY5KAA4ADDztLTWpDE4lLu01qQxSnsKJGFwcGxpY2F0aW9uL3ZuZC5nb29nbGUtYXBwcy5kb2NzLm1kcxpTwtfa5AFNEksKRwpBc2F1IGxpZGVydWwgZGUgcGFydGVuZXJpYXQgw65uIG51bWVsZSBwYXJ0ZW5lcmlhdHVsdWkgY29uc3RpdHVpdC4QARgAEAFaDHBkOGQwZGl0Y2s3YXICIAB4AIIBFHN1Z2dlc3QucGJsaGNsOXpvbTh5mgEGCAAQABgAsAEAuAEAGPO0tNakMSCUu7TWpDEwAEIUc3VnZ2VzdC5wYmxoY2w5em9tOHkimgIKC0FBQUE0Q3F2cXd3EuQBCgtBQUFBNENxdnF3dxILQUFBQTRDcXZxd3caDQoJdGV4dC9odG1sEgAiDgoKdGV4dC9wbGFpbhIAKiUiH0FOT05ZTU9VU18xMTc2MDk5NTAxMzc2NDUyMDk5NzIoADgBMK6Y6ISkMTjGneiEpDFKOgokYXBwbGljYXRpb24vdm5kLmdvb2dsZS1hcHBzLmRvY3MubWRzGhLC19rkAQwaCgoGCgAQExgAEAFaDGJzdHI3NTVkYWRhaHICIAB4AIIBFHN1Z2dlc3Qud21mb3d5c21kOG5zmgEGCAAQABgAsAEAuAEAGK6Y6ISkMSDGneiEpDEwAEIUc3VnZ2VzdC53bWZvd3lzbWQ4bnMimgIKC0FBQUEzLTR5THVZEuQBCgtBQUFBMy00eUx1WRILQUFBQTMtNHlMdVkaDQoJdGV4dC9odG1sEgAiDgoKdGV4dC9wbGFpbhIAKhsiFTExNTkwNTIyMzY2MzI1NDk3MjI3OCgAOAAw/+ef2qMxOO7tn9qjMUpECiRhcHBsaWNhdGlvbi92bmQuZ29vZ2xlLWFwcHMuZG9jcy5tZHMaHMLX2uQBFgoUCgcKAUIQARgAEgcKAUEQARgAGAFaDGx4M3NmNTY4Z3N0ZnICIAB4AIIBFHN1Z2dlc3QuN2tleXlxaGF0bnAwmgEGCAAQABgAsAEAuAEAGP/nn9qjMSDu7Z/aozEwAEIUc3VnZ2VzdC43a2V5eXFoYXRucDAipgIKC0FBQUE0Q3F2cXhZEvABCgtBQUFBNENxdnF4WRILQUFBQTRDcXZxeFkaDQoJdGV4dC9odG1sEgAiDgoKdGV4dC9wbGFpbhIAKiUiH0FOT05ZTU9VU18xMTc2MDk5NTAxMzc2NDUyMDk5NzIoADgBMMSN8YSkMTjzlvGEpDFKRgokYXBwbGljYXRpb24vdm5kLmdvb2dsZS1hcHBzLmRvY3MubWRzGh7C19rkARgKFgoICgLDrhABGAASCAoCZGkQARgAGAFaDDFqNmNneGJ6MGMxMXICIAB4AIIBFHN1Z2dlc3QubHN4aTl6cGQ2NDl0mgEGCAAQABgAsAEAuAEAGMSN8YSkMSDzlvGEpDEwAEIUc3VnZ2VzdC5sc3hpOXpwZDY0OXQilAIKC0FBQUE0OUNPUnRnEt4BCgtBQUFBNDlDT1J0ZxILQUFBQTQ5Q09SdGcaDQoJdGV4dC9odG1sEgAiDgoKdGV4dC9wbGFpbhIAKiUiH0FOT05ZTU9VU18xMDExMTI3MTE4OTc3MDY0MjIyNzIoADgBMJH5+bWkMTjB/vm1pDFKNAokYXBwbGljYXRpb24vdm5kLmdvb2dsZS1hcHBzLmRvY3MubWRzGgzC19rkAQYiBAgBEAFaDHIyb2o1OGI0NnJzcXICIAB4AIIBFHN1Z2dlc3QueGdvMnBnYmo3eXJkmgEGCAAQABgAsAEAuAEAGJH5+bWkMSDB/vm1pDEwAEIUc3VnZ2VzdC54Z28ycGdiajd5cmQivQYKC0FBQUE0LUlGbzA4EosGCgtBQUFBNC1JRm8wOBILQUFBQTQtSUZvMDgaqwEKCXRleHQvaHRtbBKdAUNvbmZvcm0gTGVnaWkgNTAvMTk5MSBkb2N1bWVudGHIm2lhIG5lY2VzYXLEgyBvYsibaW5lcmlpIGF1dG9yaXphyJtpZWkgZGUgY29uc3RydWlyZSBpbmNsdWRlIMiZaSBjZXJ0aWZpY2F0dWwgZGUgdXJiYW5pc20uIFNlIG1haSBzb2xpY2l0YSBDVSBkYWNhIGRlcHVuZSBBQz8irAEKCnRleHQvcGxhaW4SnQFDb25mb3JtIExlZ2lpIDUwLzE5OTEgZG9jdW1lbnRhyJtpYSBuZWNlc2FyxIMgb2LIm2luZXJpaSBhdXRvcml6YcibaWVpIGRlIGNvbnN0cnVpcmUgaW5jbHVkZSDImWkgY2VydGlmaWNhdHVsIGRlIHVyYmFuaXNtLiBTZSBtYWkgc29saWNpdGEgQ1UgZGFjYSBkZXB1bmUgQUM/KhsiFTEwODgwNTA3OTA4NjMyNzk4MzM2OSgAOAAwxpn11aQxOMaZ9dWkMUqfAQoKdGV4dC9wbGFpbhKQAcOObiBjYXp1bCDDrm4gY2FyZSBzZSBkZXB1bmUgYXV0b3JpemHIm2lhIGRlIGNvbnN0cnVpcmUsIG51IG1haSBlc3RlIG9ibGlnYXRvcml1IGNhIGNlcnRpZmljYXR1bCBkZSB1cmJhbmlzbSBzxIMgZmllIMOubiB0ZXJtZW4gZGUgdmFsYWJpbGl0YXRlLloMNmRmbmdxM2ZqaHlhcgIgAHgAmgEGCAAQABgAqgGgARKdAUNvbmZvcm0gTGVnaWkgNTAvMTk5MSBkb2N1bWVudGHIm2lhIG5lY2VzYXLEgyBvYsibaW5lcmlpIGF1dG9yaXphyJtpZWkgZGUgY29uc3RydWlyZSBpbmNsdWRlIMiZaSBjZXJ0aWZpY2F0dWwgZGUgdXJiYW5pc20uIFNlIG1haSBzb2xpY2l0YSBDVSBkYWNhIGRlcHVuZSBBQz+wAQC4AQAYxpn11aQxIMaZ9dWkMTAAQhBraXguZTFjcWs2NXNmd2E2IssCCgtBQUFBNENxdnF4VRKWAgoLQUFBQTRDcXZxeFUSC0FBQUE0Q3F2cXhVGg0KCXRleHQvaHRtbBIAIg4KCnRleHQvcGxhaW4SAColIh9BTk9OWU1PVVNfMTE3NjA5OTUwMTM3NjQ1MjA5OTcyKAA4ATDY/vCEpDE4t4PxhKQxSm0KJGFwcGxpY2F0aW9uL3ZuZC5nb29nbGUtYXBwcy5kb2NzLm1kcxpFwtfa5AE/Ej0KOQozdMOidCBkaW4gYWp1dG9yIGRlIHN0YXQgY8OidCDImWksIGRhY8SDIGVzdGUgY2F6dWwsEAEYABABWgxkMWwzOHdldTJua2NyAiAAeACCARNzdWdnZXN0LnA2dXR2ZXFnZDFwmgEGCAAQABgAsAEAuAEAGNj+8ISkMSC3g/GEpDEwAEITc3VnZ2VzdC5wNnV0dmVxZ2QxcCKaAgoLQUFBQTMtNHlMdkES5AEKC0FBQUEzLTR5THZBEgtBQUFBMy00eUx2QRoNCgl0ZXh0L2h0bWwSACIOCgp0ZXh0L3BsYWluEgAqGyIVMTE1OTA1MjIzNjYzMjU0OTcyMjc4KAA4ADCrnaLaozE4xKOi2qMxSkQKJGFwcGxpY2F0aW9uL3ZuZC5nb29nbGUtYXBwcy5kb2NzLm1kcxocwtfa5AEWChQKBwoBQhABGAASBwoBQRABGAAYAVoMY285cmU5Y3YyYW11cgIgAHgAggEUc3VnZ2VzdC5ibnR5NGppdmtxY3aaAQYIABAAGACwAQC4AQAYq52i2qMxIMSjotqjMTAAQhRzdWdnZXN0LmJudHk0aml2a3FjdiKaAgoLQUFBQTRDcXZxd28S5AEKC0FBQUE0Q3F2cXdvEgtBQUFBNENxdnF3bxoNCgl0ZXh0L2h0bWwSACIOCgp0ZXh0L3BsYWluEgAqJSIfQU5PTllNT1VTXzExNzYwOTk1MDEzNzY0NTIwOTk3MigAOAEwpfrghKQxOPL+4ISkMUo6CiRhcHBsaWNhdGlvbi92bmQuZ29vZ2xlLWFwcHMuZG9jcy5tZHMaEsLX2uQBDBIKCgYKABAUGAAQAVoMNDlvY3F1YnQxdDMwcgIgAHgAggEUc3VnZ2VzdC5hbjM1dDVidHd5YWmaAQYIABAAGACwAQC4AQAYpfrghKQxIPL+4ISkMTAAQhRzdWdnZXN0LmFuMzV0NWJ0d3lhaSKaAgoLQUFBQTQ2THM4WnMS5AEKC0FBQUE0NkxzOFpzEgtBQUFBNDZMczhacxoNCgl0ZXh0L2h0bWwSACIOCgp0ZXh0L3BsYWluEgAqGyIVMTE1OTA1MjIzNjYzMjU0OTcyMjc4KAA4ADCDtpXfozE4kbyV36MxSkQKJGFwcGxpY2F0aW9uL3ZuZC5nb29nbGUtYXBwcy5kb2NzLm1kcxocwtfa5AEWChQKBwoBQhABGAASBwoBQRABGAAYAVoMZnl0NjJmN3hkM2k5cgIgAHgAggEUc3VnZ2VzdC5odm9ja2pmemo4MjiaAQYIABAAGACwAQC4AQAYg7aV36MxIJG8ld+jMTAAQhRzdWdnZXN0Lmh2b2NramZ6ajgyOCKTAgoLQUFBQTRDcXZxeFES3QEKC0FBQUE0Q3F2cXhREgtBQUFBNENxdnF4URoNCgl0ZXh0L2h0bWwSACIOCgp0ZXh0L3BsYWluEgAqJSIfQU5PTllNT1VTXzExNzYwOTk1MDEzNzY0NTIwOTk3MigAOAEwuYHwhKQxOMOG8ISkMUo0CiRhcHBsaWNhdGlvbi92bmQuZ29vZ2xlLWFwcHMuZG9jcy5tZHMaDMLX2uQBBiIECAEQAVoLdzQ1NWxvODY4bjdyAiAAeACCARRzdWdnZXN0LnBsY3V2ejk4MHN4dJoBBggAEAAYALABALgBABi5gfCEpDEgw4bwhKQxMABCFHN1Z2dlc3QucGxjdXZ6OTgwc3h0IpwCCgtBQUFBNENxdnF3axLmAQoLQUFBQTRDcXZxd2sSC0FBQUE0Q3F2cXdrGg0KCXRleHQvaHRtbBIAIg4KCnRleHQvcGxhaW4SAColIh9BTk9OWU1PVVNfMTE3NjA5OTUwMTM3NjQ1MjA5OTcyKAA4ATD31eCEpDE499rghKQxSjwKJGFwcGxpY2F0aW9uL3ZuZC5nb29nbGUtYXBwcy5kb2NzLm1kcxoUwtfa5AEOGgwKCAoCdW0QARgAEAFaDGtwNHQxMWdud2NmeHICIAB4AIIBFHN1Z2dlc3Qub3V0dWk3YmRvM2wxmgEGCAAQABgAsAEAuAEAGPfV4ISkMSD32uCEpDEwAEIUc3VnZ2VzdC5vdXR1aTdiZG8zbDEimgIKC0FBQUE0NkxzOFp3EuQBCgtBQUFBNDZMczhadxILQUFBQTQ2THM4WncaDQoJdGV4dC9odG1sEgAiDgoKdGV4dC9wbGFpbhIAKhsiFTExNTkwNTIyMzY2MzI1NDk3MjI3OCgAOAAwmNCV36MxONrWld+jMUpECiRhcHBsaWNhdGlvbi92bmQuZ29vZ2xlLWFwcHMuZG9jcy5tZHMaHMLX2uQBFgoUCgcKAUIQARgAEgcKAUEQARgAGAFaDGZzc2VmaDRobjg0MHICIAB4AIIBFHN1Z2dlc3QudGJqMTZ4dTA5ZjI0mgEGCAAQABgAsAEAuAEAGJjQld+jMSDa1pXfozEwAEIUc3VnZ2VzdC50YmoxNnh1MDlmMjQimgIKC0FBQUEzLTR5THVnEuQBCgtBQUFBMy00eUx1ZxILQUFBQTMtNHlMdWcaDQoJdGV4dC9odG1sEgAiDgoKdGV4dC9wbGFpbhIAKhsiFTExNTkwNTIyMzY2MzI1NDk3MjI3OCgAOAAwp5ug2qMxOJ2hoNqjMUpECiRhcHBsaWNhdGlvbi92bmQuZ29vZ2xlLWFwcHMuZG9jcy5tZHMaHMLX2uQBFgoUCgcKAUIQARgAEgcKAUEQARgAGAFaDHBqaGpwN2JtY3ZyNHICIAB4AIIBFHN1Z2dlc3QuczA3Znp3ejI1OTc4mgEGCAAQABgAsAEAuAEAGKeboNqjMSCdoaDaozEwAEIUc3VnZ2VzdC5zMDdmend6MjU5NzgimgIKC0FBQUEzLTR5THZJEuQBCgtBQUFBMy00eUx2SRILQUFBQTMtNHlMdkkaDQoJdGV4dC9odG1sEgAiDgoKdGV4dC9wbGFpbhIAKhsiFTExNTkwNTIyMzY2MzI1NDk3MjI3OCgAOAAw0cei2qMxOJ3OotqjMUpECiRhcHBsaWNhdGlvbi92bmQuZ29vZ2xlLWFwcHMuZG9jcy5tZHMaHMLX2uQBFgoUCgcKAUIQARgAEgcKAUEQARgAGAFaDHN3OXo0czc2cmNocnICIAB4AIIBFHN1Z2dlc3QubWhkNGM4M2c0dnB1mgEGCAAQABgAsAEAuAEAGNHHotqjMSCdzqLaozEwAEIUc3VnZ2VzdC5taGQ0YzgzZzR2cHUimgIKC0FBQUE0OUNPUnNVEuQBCgtBQUFBNDlDT1JzVRILQUFBQTQ5Q09Sc1UaDQoJdGV4dC9odG1sEgAiDgoKdGV4dC9wbGFpbhIAKiUiH0FOT05ZTU9VU18xMDExMTI3MTE4OTc3MDY0MjIyNzIoADgBMJuEyLWkMTjhici1pDFKOgokYXBwbGljYXRpb24vdm5kLmdvb2dsZS1hcHBzLmRvY3MubWRzGhLC19rkAQwSCgoGCgAQFBgAEAFaDDViamdpMGNwc2Q0NnICIAB4AIIBFHN1Z2dlc3QuZmYzeHU3aml6N3c5mgEGCAAQABgAsAEAuAEAGJuEyLWkMSDhici1pDEwAEIUc3VnZ2VzdC5mZjN4dTdqaXo3dzkinAIKC0FBQUE0Q3F2cXhjEuYBCgtBQUFBNENxdnF4YxILQUFBQTRDcXZxeGMaDQoJdGV4dC9odG1sEgAiDgoKdGV4dC9wbGFpbhIAKiUiH0FOT05ZTU9VU18xMTc2MDk5NTAxMzc2NDUyMDk5NzIoADgBMLPM8oSkMTiV0vKEpDFKPAokYXBwbGljYXRpb24vdm5kLmdvb2dsZS1hcHBzLmRvY3MubWRzGhTC19rkAQ4aDAoICgJ1bRABGAAQAVoMdWZua2d4OXQ5d3NycgIgAHgAggEUc3VnZ2VzdC50cnBmY2l3em11dmOaAQYIABAAGACwAQC4AQAYs8zyhKQxIJXS8oSkMTAAQhRzdWdnZXN0LnRycGZjaXd6bXV2YyKaAgoLQUFBQTMtNHlMdW8S5AEKC0FBQUEzLTR5THVvEgtBQUFBMy00eUx1bxoNCgl0ZXh0L2h0bWwSACIOCgp0ZXh0L3BsYWluEgAqGyIVMTE1OTA1MjIzNjYzMjU0OTcyMjc4KAA4ADCYg6HaozE4wYmh2qMxSkQKJGFwcGxpY2F0aW9uL3ZuZC5nb29nbGUtYXBwcy5kb2NzLm1kcxocwtfa5AEWChQKBwoBQhABGAASBwoBQRABGAAYAVoMOW1tMDBpZTlwdmd5cgIgAHgAggEUc3VnZ2VzdC51OHE4NXFnczkzMnWaAQYIABAAGACwAQC4AQAYmIOh2qMxIMGJodqjMTAAQhRzdWdnZXN0LnU4cTg1cWdzOTMydSKaAgoLQUFBQTMtNHlMdlES5AEKC0FBQUEzLTR5THZREgtBQUFBMy00eUx2URoNCgl0ZXh0L2h0bWwSACIOCgp0ZXh0L3BsYWluEgAqGyIVMTE1OTA1MjIzNjYzMjU0OTcyMjc4KAA4ADD99KLaozE4jfui2qMxSkQKJGFwcGxpY2F0aW9uL3ZuZC5nb29nbGUtYXBwcy5kb2NzLm1kcxocwtfa5AEWChQKBwoBQhABGAASBwoBQRABGAAYAVoMcDZjY2FvNWswYm0zcgIgAHgAggEUc3VnZ2VzdC5kdGNqcXR2NmZhYnCaAQYIABAAGACwAQC4AQAY/fSi2qMxII37otqjMTAAQhRzdWdnZXN0LmR0Y2pxdHY2ZmFicCKbAgoLQUFBQTRDcXZxeUES5QEKC0FBQUE0Q3F2cXlBEgtBQUFBNENxdnF5QRoNCgl0ZXh0L2h0bWwSACIOCgp0ZXh0L3BsYWluEgAqJSIfQU5PTllNT1VTXzExNzYwOTk1MDEzNzY0NTIwOTk3MigAOAEwt8+ehaQxOOvUnoWkMUo7CiRhcHBsaWNhdGlvbi92bmQuZ29vZ2xlLWFwcHMuZG9jcy5tZHMaE8LX2uQBDRILCgcKAWwQARgAEAFaDHR0aW9jbXQ4cHZ4ZXICIAB4AIIBFHN1Z2dlc3QuZ2NrN29jdnI5bGZmmgEGCAAQABgAsAEAuAEAGLfPnoWkMSDr1J6FpDEwAEIUc3VnZ2VzdC5nY2s3b2N2cjlsZmYinQIKC0FBQUE0LUlGbzA0EucBCgtBQUFBNC1JRm8wNBILQUFBQTQtSUZvMDQaDQoJdGV4dC9odG1sEgAiDgoKdGV4dC9wbGFpbhIAKhsiFTExNTkwNTIyMzY2MzI1NDk3MjI3OCgAOAAwqcHv1aQxOJLq79WkMUpHCiRhcHBsaWNhdGlvbi92bmQuZ29vZ2xlLWFwcHMuZG9jcy5tZHMaH8LX2uQBGRoXChMKDWFsaW5lYXR1bCAoMSkQARgAEAFaDG5lYWRieWs0a2YwNnICIAB4AIIBFHN1Z2dlc3QubmlwZTYwZXFxbjR5mgEGCAAQABgAsAEAuAEAGKnB79WkMSCS6u/VpDEwAEIUc3VnZ2VzdC5uaXBlNjBlcXFuNHkimQIKC0FBQUEzLTR5THc0EuMBCgtBQUFBMy00eUx3NBILQUFBQTMtNHlMdzQaDQoJdGV4dC9odG1sEgAiDgoKdGV4dC9wbGFpbhIAKhsiFTExNTkwNTIyMzY2MzI1NDk3MjI3OCgAOAAwke6n2qMxOK30p9qjMUpECiRhcHBsaWNhdGlvbi92bmQuZ29vZ2xlLWFwcHMuZG9jcy5tZHMaHMLX2uQBFgoUCgcKAUIQARgAEgcKAUEQARgAGAFaC2hyZjN0cTF0b3J1cgIgAHgAggEUc3VnZ2VzdC5lNHVlOTg1cWxremuaAQYIABAAGACwAQC4AQAYke6n2qMxIK30p9qjMTAAQhRzdWdnZXN0LmU0dWU5ODVxbGt6ayKlAgoLQUFBQTQ5Q09SdEES7wEKC0FBQUE0OUNPUnRBEgtBQUFBNDlDT1J0QRoNCgl0ZXh0L2h0bWwSACIOCgp0ZXh0L3BsYWluEgAqJSIfQU5PTllNT1VTXzEwMTExMjcxMTg5NzcwNjQyMjI3MigAOAEwhdjQtaQxOKLu0LWkMUpFCiRhcHBsaWNhdGlvbi92bmQuZ29vZ2xlLWFwcHMuZG9jcy5tZHMaHcLX2uQBFxoVChEKC29ibGlnYXRvcml1EAEYABABWgxhd2c3dHJtemF1M3ZyAiAAeACCARRzdWdnZXN0LnMzYXpvOWt1MmVyc5oBBggAEAAYALABALgBABiF2NC1pDEgou7QtaQxMABCFHN1Z2dlc3QuczNhem85a3UyZXJzIpoCCgtBQUFBMy00eUx1dxLkAQoLQUFBQTMtNHlMdXcSC0FBQUEzLTR5THV3Gg0KCXRleHQvaHRtbBIAIg4KCnRleHQvcGxhaW4SACobIhUxMTU5MDUyMjM2NjMyNTQ5NzIyNzgoADgAMMCsodqjMTjhsqHaozFKRAokYXBwbGljYXRpb24vdm5kLmdvb2dsZS1hcHBzLmRvY3MubWRzGhzC19rkARYKFAoHCgFCEAEYABIHCgFBEAEYABgBWgwybnhtd2xlbmRzamFyAiAAeACCARRzdWdnZXN0Lnd0aHFmZ3E0eGk5N5oBBggAEAAYALABALgBABjArKHaozEg4bKh2qMxMABCFHN1Z2dlc3Qud3RocWZncTR4aTk3IpwCCgtBQUFBNENxdnF4dxLmAQoLQUFBQTRDcXZxeHcSC0FBQUE0Q3F2cXh3Gg0KCXRleHQvaHRtbBIAIg4KCnRleHQvcGxhaW4SAColIh9BTk9OWU1PVVNfMTE3NjA5OTUwMTM3NjQ1MjA5OTcyKAA4ATCEwfyEpDE4vcf8hKQxSjwKJGFwcGxpY2F0aW9uL3ZuZC5nb29nbGUtYXBwcy5kb2NzLm1kcxoUwtfa5AEOIgQIUhABIgYIDAgNEAFaDHZlN2dzcnE3bWxqeXICIAB4AIIBFHN1Z2dlc3QubWppOWFyMWY5OWthmgEGCAAQABgAsAEAuAEAGITB/ISkMSC9x/yEpDEwAEIUc3VnZ2VzdC5tamk5YXIxZjk5a2EimgIKC0FBQUEzLTR5THZZEuQBCgtBQUFBMy00eUx2WRILQUFBQTMtNHlMdlkaDQoJdGV4dC9odG1sEgAiDgoKdGV4dC9wbGFpbhIAKhsiFTExNTkwNTIyMzY2MzI1NDk3MjI3OCgAOAAw/ayj2qMxOIWzo9qjMUpECiRhcHBsaWNhdGlvbi92bmQuZ29vZ2xlLWFwcHMuZG9jcy5tZHMaHMLX2uQBFgoUCgcKAUIQARgAEgcKAUEQARgAGAFaDDRiZjU1OXBodHB5MnICIAB4AIIBFHN1Z2dlc3QuODJjZGJybTFrc2w1mgEGCAAQABgAsAEAuAEAGP2so9qjMSCFs6PaozEwAEIUc3VnZ2VzdC44MmNkYnJtMWtzbDUigAMKC0FBQUE0Q3F2cXhzEsoCCgtBQUFBNENxdnF4cxILQUFBQTRDcXZxeHMaDQoJdGV4dC9odG1sEgAiDgoKdGV4dC9wbGFpbhIAKiUiH0FOT05ZTU9VU18xMTc2MDk5NTAxMzc2NDUyMDk5NzIoADgBMMa2/ISkMTi2u/yEpDFKnwEKJGFwcGxpY2F0aW9uL3ZuZC5nb29nbGUtYXBwcy5kb2NzLm1kcxp3wtfa5AFxEm8KawplUGVudHJ1IGFwZWx1bCBkZSBwcm9pZWN0ZSBJVEkgVmFsZWEgSml1bHVpLCBhdml6dWwgQXNvY2lhyJtpZWkgSVRJIFZhbGVhIEppdWx1aSBkZSBjb25mb3JtaXRhdGUgY3Ugc3QQARgBEAFaDGxndjN0MG92MWQ3NHICIAB4AIIBFHN1Z2dlc3QuY2JvZGhoOXo5bWY3mgEGCAAQABgAsAEAuAEAGMa2/ISkMSC2u/yEpDEwAEIUc3VnZ2VzdC5jYm9kaGg5ejltZjcimAIKC0FBQUEzLTR5THdBEuMBCgtBQUFBMy00eUx3QRILQUFBQTMtNHlMd0EaDQoJdGV4dC9odG1sEgAiDgoKdGV4dC9wbGFpbhIAKhsiFTExNTkwNTIyMzY2MzI1NDk3MjI3OCgAOAAwlZGl2qMxOI2XpdqjMUpECiRhcHBsaWNhdGlvbi92bmQuZ29vZ2xlLWFwcHMuZG9jcy5tZHMaHMLX2uQBFgoUCgcKAUIQARgAEgcKAUEQARgAGAFaDHB5YXJ2NmVpcW0xcnICIAB4AIIBE3N1Z2dlc3QuY2tjdjY5czlteneaAQYIABAAGACwAQC4AQAYlZGl2qMxII2XpdqjMTAAQhNzdWdnZXN0LmNrY3Y2OXM5bXp3IpsCCgtBQUFBNENxdnF4bxLlAQoLQUFBQTRDcXZxeG8SC0FBQUE0Q3F2cXhvGg0KCXRleHQvaHRtbBIAIg4KCnRleHQvcGxhaW4SAColIh9BTk9OWU1PVVNfMTE3NjA5OTUwMTM3NjQ1MjA5OTcyKAA4ATCopPqEpDE4uKv6hKQxSjsKJGFwcGxpY2F0aW9uL3ZuZC5nb29nbGUtYXBwcy5kb2NzLm1kcxoTwtfa5AENGgsKBwoBbBABGAAQAVoMamZucWRvZGFwYTJ1cgIgAHgAggEUc3VnZ2VzdC5qOWM5a2JzODc1dDSaAQYIABAAGACwAQC4AQAYqKT6hKQxILir+oSkMTAAQhRzdWdnZXN0Lmo5YzlrYnM4NzV0NCKpAgoLQUFBQTQ5Q09Sc2sS8wEKC0FBQUE0OUNPUnNrEgtBQUFBNDlDT1JzaxoNCgl0ZXh0L2h0bWwSACIOCgp0ZXh0L3BsYWluEgAqJSIfQU5PTllNT1VTXzEwMTExMjcxMTg5NzcwNjQyMjI3MigAOAEwiLPLtaQxOIW5y7WkMUpJCiRhcHBsaWNhdGlvbi92bmQuZ29vZ2xlLWFwcHMuZG9jcy5tZHMaIcLX2uQBGxIZChUKD8iZaSBjb21wbGV0YXJhZRABGAAQAVoMY3diOGpqaHRvajNlcgIgAHgAggEUc3VnZ2VzdC5kNWFqbnJmbWcybmOaAQYIABAAGACwAQC4AQAYiLPLtaQxIIW5y7WkMTAAQhRzdWdnZXN0LmQ1YWpucmZtZzJuYyKDAwoLQUFBQTQ5Q09Sc28SzQIKC0FBQUE0OUNPUnNvEgtBQUFBNDlDT1JzbxoNCgl0ZXh0L2h0bWwSACIOCgp0ZXh0L3BsYWluEgAqJSIfQU5PTllNT1VTXzEwMTExMjcxMTg5NzcwNjQyMjI3MigAOAEwy+fLtaQxOIPuy7WkMUqiAQokYXBwbGljYXRpb24vdm5kLmdvb2dsZS1hcHBzLmRvY3MubWRzGnrC19rkAXQScgpuCmhwcm9jZWR1cmlsZSBuYcibaW9uYWxlIMOubiBkb21lbml1bCBhanV0b3J1bHVpIGRlIHN0YXQsIHByZWN1bSDImWkgcGVudHJ1IG1vZGlmaWNhcmVhIMiZaSBjb21wbGV0YXJlYSBMZRABGAEQAVoMMTVmOGxuMTVqYnE2cgIgAHgAggEUc3VnZ2VzdC5sZTJndjliczl1enmaAQYIABAAGACwAQC4AQAYy+fLtaQxIIPuy7WkMTAAQhRzdWdnZXN0LmxlMmd2OWJzOXV6eSKaAgoLQUFBQTMtNHlMd0kS5AEKC0FBQUEzLTR5THdJEgtBQUFBMy00eUx3SRoNCgl0ZXh0L2h0bWwSACIOCgp0ZXh0L3BsYWluEgAqGyIVMTE1OTA1MjIzNjYzMjU0OTcyMjc4KAA4ADDrv6XaozE4osal2qMxSkQKJGFwcGxpY2F0aW9uL3ZuZC5nb29nbGUtYXBwcy5kb2NzLm1kcxocwtfa5AEWChQKBwoBQhABGAASBwoBQRABGAAYAVoMcnM2cnQ5bDVnZ2N3cgIgAHgAggEUc3VnZ2VzdC5ncmtwMTJqZXFjNW+aAQYIABAAGACwAQC4AQAY67+l2qMxIKLGpdqjMTAAQhRzdWdnZXN0Lmdya3AxMmplcWM1byKaAgoLQUFBQTMtNHlMeDAS5AEKC0FBQUEzLTR5THgwEgtBQUFBMy00eUx4MBoNCgl0ZXh0L2h0bWwSACIOCgp0ZXh0L3BsYWluEgAqGyIVMTE1OTA1MjIzNjYzMjU0OTcyMjc4KAA4ADCR3KraozE40+Kq2qMxSkQKJGFwcGxpY2F0aW9uL3ZuZC5nb29nbGUtYXBwcy5kb2NzLm1kcxocwtfa5AEWChQKBwoBQhABGAASBwoBQRABGAAYAVoMcHU2MjJyYjhneGp1cgIgAHgAggEUc3VnZ2VzdC5vZDBteDRkY24zaGeaAQYIABAAGACwAQC4AQAYkdyq2qMxINPiqtqjMTAAQhRzdWdnZXN0Lm9kMG14NGRjbjNoZyKXAgoLQUFBQTMtNHlMd1ES4gEKC0FBQUEzLTR5THdREgtBQUFBMy00eUx3URoNCgl0ZXh0L2h0bWwSACIOCgp0ZXh0L3BsYWluEgAqGyIVMTE1OTA1MjIzNjYzMjU0OTcyMjc4KAA4ADD/7KXaozE4t/Ol2qMxSkQKJGFwcGxpY2F0aW9uL3ZuZC5nb29nbGUtYXBwcy5kb2NzLm1kcxocwtfa5AEWChQKBwoBQhABGAASBwoBQRABGAAYAVoLZjVpbDJ6M2NqNGNyAiAAeACCARNzdWdnZXN0LmZ2MGs3aWZnamQ5mgEGCAAQABgAsAEAuAEAGP/spdqjMSC386XaozEwAEITc3VnZ2VzdC5mdjBrN2lmZ2pkOSKbAgoLQUFBQTRDcXZxdHcS5QEKC0FBQUE0Q3F2cXR3EgtBQUFBNENxdnF0dxoNCgl0ZXh0L2h0bWwSACIOCgp0ZXh0L3BsYWluEgAqJSIfQU5PTllNT1VTXzExNzYwOTk1MDEzNzY0NTIwOTk3MigAOAEw/ePMg6QxOK/pzIOkMUo7CiRhcHBsaWNhdGlvbi92bmQuZ29vZ2xlLWFwcHMuZG9jcy5tZHMaE8LX2uQBDRILCgcKAXAQARgAEAFaDHhsOGtweGUyb3J3dnICIAB4AIIBFHN1Z2dlc3QucjA5YXgyYnZzcXg0mgEGCAAQABgAsAEAuAEAGP3jzIOkMSCv6cyDpDEwAEIUc3VnZ2VzdC5yMDlheDJidnNxeDQimgIKC0FBQUEzLTR5THg4EuQBCgtBQUFBMy00eUx4OBILQUFBQTMtNHlMeDgaDQoJdGV4dC9odG1sEgAiDgoKdGV4dC9wbGFpbhIAKhsiFTExNTkwNTIyMzY2MzI1NDk3MjI3OCgAOAAw+4ur2qMxOPyRq9qjMUpECiRhcHBsaWNhdGlvbi92bmQuZ29vZ2xlLWFwcHMuZG9jcy5tZHMaHMLX2uQBFgoUCgcKAUIQARgAEgcKAUEQARgAGAFaDHEzYjJscXRjZDY1ZXICIAB4AIIBFHN1Z2dlc3QuNDltamU0ODNmNm00mgEGCAAQABgAsAEAuAEAGPuLq9qjMSD8kavaozEwAEIUc3VnZ2VzdC40OW1qZTQ4M2Y2bTQi7gIKC0FBQUE0LVZROF93ErwCCgtBQUFBNC1WUThfdxILQUFBQTQtVlE4X3caPAoJdGV4dC9odG1sEi9Wb3IgZmkgcHJpb3JpdGl6YXRlIHByaW4gcHVuY3RhcmUgc3VwbGltZW50YXJhPyI9Cgp0ZXh0L3BsYWluEi9Wb3IgZmkgcHJpb3JpdGl6YXRlIHByaW4gcHVuY3RhcmUgc3VwbGltZW50YXJhPyobIhUxMDg4MDUwNzkwODYzMjc5ODMzNjkoADgAMOfxltekMTjn8ZbXpDFKIQoKdGV4dC9wbGFpbhITdm9yIGZpIHByaW9yaXRpemF0ZVoMdzhobG94M3NlM3dicgIgAHgAmgEGCAAQABgAqgExEi9Wb3IgZmkgcHJpb3JpdGl6YXRlIHByaW4gcHVuY3RhcmUgc3VwbGltZW50YXJhP7ABALgBABjn8ZbXpDEg5/GW16QxMABCEGtpeC50YXZ6dnVud21mdmYimgIKC0FBQUEzLTR5THdZEuQBCgtBQUFBMy00eUx3WRILQUFBQTMtNHlMd1kaDQoJdGV4dC9odG1sEgAiDgoKdGV4dC9wbGFpbhIAKhsiFTExNTkwNTIyMzY2MzI1NDk3MjI3OCgAOAAw4Kqm2qMxOOCxptqjMUpECiRhcHBsaWNhdGlvbi92bmQuZ29vZ2xlLWFwcHMuZG9jcy5tZHMaHMLX2uQBFgoUCgcKAUIQARgAEgcKAUEQARgAGAFaDHVya3FnY2h1amNxeXICIAB4AIIBFHN1Z2dlc3QudTQ4NHA4bHloY3dimgEGCAAQABgAsAEAuAEAGOCqptqjMSDgsabaozEwAEIUc3VnZ2VzdC51NDg0cDhseWhjd2IilgIKC0FBQUE0Q3F2cXc4EuABCgtBQUFBNENxdnF3OBILQUFBQTRDcXZxdzgaDQoJdGV4dC9odG1sEgAiDgoKdGV4dC9wbGFpbhIAKiUiH0FOT05ZTU9VU18xMTc2MDk5NTAxMzc2NDUyMDk5NzIoADgBMLvU6ISkMTi71OiEpDFKNgokYXBwbGljYXRpb24vdm5kLmdvb2dsZS1hcHBzLmRvY3MubWRzGg7C19rkAQgiBggMCA0QAVoMcmc3d29rZnozMXZscgIgAHgAggEUc3VnZ2VzdC41N3N6cXNidnVya2+aAQYIABAAGACwAQC4AQAYu9TohKQxILvU6ISkMTAAQhRzdWdnZXN0LjU3c3pxc2J2dXJrbyKaAgoLQUFBQTMtNHlMeEES5AEKC0FBQUEzLTR5THhBEgtBQUFBMy00eUx4QRoNCgl0ZXh0L2h0bWwSACIOCgp0ZXh0L3BsYWluEgAqGyIVMTE1OTA1MjIzNjYzMjU0OTcyMjc4KAA4ADDmlqjaozE455yo2qMxSkQKJGFwcGxpY2F0aW9uL3ZuZC5nb29nbGUtYXBwcy5kb2NzLm1kcxocwtfa5AEWChQKBwoBQhABGAASBwoBQRABGAAYAVoMcDc0MjAxc2t1Y3hrcgIgAHgAggEUc3VnZ2VzdC55N3ducGoydWw5MXCaAQYIABAAGACwAQC4AQAY5pao2qMxIOecqNqjMTAAQhRzdWdnZXN0Lnk3d25wajJ1bDkxcCKMAwoLQUFBQTRDcXZxdzAS1gIKC0FBQUE0Q3F2cXcwEgtBQUFBNENxdnF3MBoNCgl0ZXh0L2h0bWwSACIOCgp0ZXh0L3BsYWluEgAqJSIfQU5PTllNT1VTXzExNzYwOTk1MDEzNzY0NTIwOTk3MigAOAEwpazohKQxOKqx6ISkMUqrAQokYXBwbGljYXRpb24vdm5kLmdvb2dsZS1hcHBzLmRvY3MubWRzGoIBwtfa5AF8GnoKdgpww5ggdGF4YSBwZSB2YWxvYXJlYSBhZMSDdWdhdMSDICjigJ5UVkHigJ0pLCBjdSB1cm3Eg3RvYXJlbGUgZXhjZXDIm2lpOiDCtyBwZW50cnUgb3BlcmHIm2l1bmlsZSBhbCBjxINyb3IgY29zdCB0bxABGAEQAVoMNDlvcGg3ZnJuZGd5cgIgAHgAggEUc3VnZ2VzdC5pdWgyZzR2aHNxYm2aAQYIABAAGACwAQC4AQAYpazohKQxIKqx6ISkMTAAQhRzdWdnZXN0Lml1aDJnNHZoc3FibSKYAgoLQUFBQTMtNHlMd2cS4wEKC0FBQUEzLTR5THdnEgtBQUFBMy00eUx3ZxoNCgl0ZXh0L2h0bWwSACIOCgp0ZXh0L3BsYWluEgAqGyIVMTE1OTA1MjIzNjYzMjU0OTcyMjc4KAA4ADCz16baozE42d2m2qMxSkQKJGFwcGxpY2F0aW9uL3ZuZC5nb29nbGUtYXBwcy5kb2NzLm1kcxocwtfa5AEWChQKBwoBQhABGAASBwoBQRABGAAYAVoMcXNtbWZydHBsdml5cgIgAHgAggETc3VnZ2VzdC5tbDFtaHJjNWo3NZoBBggAEAAYALABALgBABiz16baozEg2d2m2qMxMABCE3N1Z2dlc3QubWwxbWhyYzVqNzUimgIKC0FBQUEzLTR5THhJEuQBCgtBQUFBMy00eUx4SRILQUFBQTMtNHlMeEkaDQoJdGV4dC9odG1sEgAiDgoKdGV4dC9wbGFpbhIAKhsiFTExNTkwNTIyMzY2MzI1NDk3MjI3OCgAOAAwi76o2qMxOKDEqNqjMUpECiRhcHBsaWNhdGlvbi92bmQuZ29vZ2xlLWFwcHMuZG9jcy5tZHMaHMLX2uQBFgoUCgcKAUIQARgAEgcKAUEQARgAGAFaDDV3azB4YnRpaHV3aHICIAB4AIIBFHN1Z2dlc3Quemg4YWI5MXFrNThwmgEGCAAQABgAsAEAuAEAGIu+qNqjMSCgxKjaozEwAEIUc3VnZ2VzdC56aDhhYjkxcWs1OHAiiysKC0FBQUEzLTR5THkwEtkqCgtBQUFBMy00eUx5MBILQUFBQTMtNHlMeTAa+w0KCXRleHQvaHRtbBLtDVtNYXJpbGVuYURvbmN1dGExXUNhIG9icyBnZW5lcmFsYSBDZiBURlVFIERpcmVjdGl2ZWxlIG51IHNlIGFwbGljYSBjYSBhdGFyZSBlbGUgc2UgdHJhbnNwdW4gaW4gbGVnaXNsYXRpZSBuYXRpb25hbGEuIEFzdGZlbCwgZXN0ZSBuZWNlc2FyIGEgc2UgZmFjZSB0cmFuc21pdGVyZSBsYSBsZWdpc2xhyJtpYSBuYXRpb25hbGEgY2FyZSB0cmFuc3B1bmUgYWNlc3RlIGRpcmVjdGl2ZS48YnI+W01EMl1Fc3RlIGF0cmlidcibaWUgYSBBTSBjb25zaWRlciBjYSBudSBwcml2ZXN0ZSBTb2xpY2l0YW7Im2lpIHNpIGVzdGUgcmVkdW5kYW50YSBjb3BpZXJlYSBhcnRpY29sdWx1aSBkaW4gUmVndWxhbWVudDxicj5bTUQzXUVzdGUgYWN0aXZpdGF0ZWEgQVBNIGNhcmUgZXN0ZSByZWdsZW1lbnRhdMSDIHByaW4gbGVnaXNsYXRpYSBzcGVjaWZpY8SDLiBEdWJsYSByZWdsZW1lbnRhcmUsIGlhciBBTSAtdWwgbnUgYXJlIGF0cmlidcibaWkgaW4gYWNlc3Qgc2Vucy48YnI+W01ENF1BY2Vhc3RhIGV0YXDEgyBlc3RlIGN1cHJpbnPEgyBpbiBwcm9jZWR1cmEgZGUvZXZhbHVhcmUgYSBpbXBhY3QgYXN1cHJhIG1lZGl1bHVpIHNpIHNlIHJlYWxpemVhemEgY2YgTGVnaWkgMjkyLzIwMTggcmVzcGVjdGl2IGEgb3JkaW51bHVpIDE2ODIvMjAyMy4gRXN0ZSBhdHJpYnXIm2lhIEFQTS11bHVpIGRlIGEgc29saWNpdGEgaW5mb3JtYcibaWksIGRlIGEgdmVyaWZpdWNhIHNpIGRlIGEgc3RhYmlsaSBkYWNhIGFjdGl2aWF0ZWEgYXJlIHNhdSBudSBpbXBhY3QgYXN1cHJhIG1lZGl1bHVpIGx1Y3J1IGNhcmUgdmEgZmkgcmVnbGVtZW50YXQgcHJpbiBlbWl0ZXJlYSBkZWNpemllaSBldGFwZWkgZGUgaW5jYWRyYXJlL2Fjb3JkIGRlIG1lZGl1L2NsYXNhcmVhIG5vdGlmaWPEg3JpaS48YnI+W01ENV1Qcm9wdW4gYSBzYSBzb2xpY2l0YSBkZXB1bmVyZWEgZGVjaXppZWkgZXRhcGVpIGRlIGluY2FkcmFyZSBpbiBldGFwYSBkZSBjb250cmFjdGFyZSBhdmFuZCBpbiB2ZWRlcmUgcGVyaW9hZGEgZGUgZGVydWxhcmUgYSBwcm9jZWR1cmlpLCByZXNwZWN0aXYgdGVybWVudWwgZGUgZW1pdGVyZWEgYWwgZG9jdW1lbnR1bHVpICg5MCB6aWxlKTxicj5bTUQ2XUNmIHByZWFtYnVsdWlsdWkgNiBkaW4gUiAxMDU2LzIwMjEgRlRKIHNwcmlqaW5hIGFjdGl2aXRhdGlsZSBjYXJlIG51IHByZWp1ZGljaWF6xIMgb2JpZWN0aXZlbGUgZGUgbWVkaXUgw65uIGludGVsZXN1bCBhcnQuIDE3IGRpbiBSIDU4Mi8yMDIwLiBUcmltaXRlcmVhIGNvcmVjdGEgZXN0ZSB0cmVjdXRhIMOubiBtZXRvZG9sb2dpYSBETlNIIGNhcmUgdmEgZmkgYW5leGEgbGEgZ2hpZC48YnI+W01EN11MYSBhcnQuIDkgZGluIFIgODUyLzIwMjAgc3VudCBtZW7Im2lvbmF0ZSBkb2FyIG9iaWVjdGl2ZWxlIGRlIG1lZGl1IGbEg3JhIGFsdGUgZGV0YWxpaS4gUDRlbnRydSBhIGFuYWxpemEgZGFjYSBvIGFjdGl2aXRhdGUgZXN0ZSBkdXJhYmlsYSBkcGR2IGFsIG1lZGl1bHVpIHRyZWJ1aWUgc2Egc2UgcmVzcGVjdGUgY3JpdGVyaWlsZSBkZSBsYSBhcnQuIDMgZGluIFIgODUyLzIwMjAuIEFzdGZlbCwgbHXDom5kIMOubiBjb25zaWRlcmFyZSBwZXJldmVkZXJpbGUgYXJ0LiAzIGRpbiBSIDg1Mi8yMDIwIMiZaSBwcmV2ZWRlcmlsZSBSIDEwNTYvMjAyMSAtIHByZWFtYnVsIDYgY29uc2lkZXIgY2EgcHJpbiBhbmFsaXphIEROU0ggcHJlY3VtIHNpIHBydWluIGFjdHVsIGRlIHJlZ2VsZW10YXJlIGVtaXMgZGUgQVBNIGVzdGUgYXNpZ3VyYXRhIHJlc3BlY3RhcmVhIGxlZ2lzbGF0aWVpIGRlIG1lZGl1LiLqDQoKdGV4dC9wbGFpbhLbDVtNYXJpbGVuYURvbmN1dGExXUNhIG9icyBnZW5lcmFsYSBDZiBURlVFIERpcmVjdGl2ZWxlIG51IHNlIGFwbGljYSBjYSBhdGFyZSBlbGUgc2UgdHJhbnNwdW4gaW4gbGVnaXNsYXRpZSBuYXRpb25hbGEuIEFzdGZlbCwgZXN0ZSBuZWNlc2FyIGEgc2UgZmFjZSB0cmFuc21pdGVyZSBsYSBsZWdpc2xhyJtpYSBuYXRpb25hbGEgY2FyZSB0cmFuc3B1bmUgYWNlc3RlIGRpcmVjdGl2ZS4KW01EMl1Fc3RlIGF0cmlidcibaWUgYSBBTSBjb25zaWRlciBjYSBudSBwcml2ZXN0ZSBTb2xpY2l0YW7Im2lpIHNpIGVzdGUgcmVkdW5kYW50YSBjb3BpZXJlYSBhcnRpY29sdWx1aSBkaW4gUmVndWxhbWVudApbTUQzXUVzdGUgYWN0aXZpdGF0ZWEgQVBNIGNhcmUgZXN0ZSByZWdsZW1lbnRhdMSDIHByaW4gbGVnaXNsYXRpYSBzcGVjaWZpY8SDLiBEdWJsYSByZWdsZW1lbnRhcmUsIGlhciBBTSAtdWwgbnUgYXJlIGF0cmlidcibaWkgaW4gYWNlc3Qgc2Vucy4KW01ENF1BY2Vhc3RhIGV0YXDEgyBlc3RlIGN1cHJpbnPEgyBpbiBwcm9jZWR1cmEgZGUvZXZhbHVhcmUgYSBpbXBhY3QgYXN1cHJhIG1lZGl1bHVpIHNpIHNlIHJlYWxpemVhemEgY2YgTGVnaWkgMjkyLzIwMTggcmVzcGVjdGl2IGEgb3JkaW51bHVpIDE2ODIvMjAyMy4gRXN0ZSBhdHJpYnXIm2lhIEFQTS11bHVpIGRlIGEgc29saWNpdGEgaW5mb3JtYcibaWksIGRlIGEgdmVyaWZpdWNhIHNpIGRlIGEgc3RhYmlsaSBkYWNhIGFjdGl2aWF0ZWEgYXJlIHNhdSBudSBpbXBhY3QgYXN1cHJhIG1lZGl1bHVpIGx1Y3J1IGNhcmUgdmEgZmkgcmVnbGVtZW50YXQgcHJpbiBlbWl0ZXJlYSBkZWNpemllaSBldGFwZWkgZGUgaW5jYWRyYXJlL2Fjb3JkIGRlIG1lZGl1L2NsYXNhcmVhIG5vdGlmaWPEg3JpaS4KW01ENV1Qcm9wdW4gYSBzYSBzb2xpY2l0YSBkZXB1bmVyZWEgZGVjaXppZWkgZXRhcGVpIGRlIGluY2FkcmFyZSBpbiBldGFwYSBkZSBjb250cmFjdGFyZSBhdmFuZCBpbiB2ZWRlcmUgcGVyaW9hZGEgZGUgZGVydWxhcmUgYSBwcm9jZWR1cmlpLCByZXNwZWN0aXYgdGVybWVudWwgZGUgZW1pdGVyZWEgYWwgZG9jdW1lbnR1bHVpICg5MCB6aWxlKQpbTUQ2XUNmIHByZWFtYnVsdWlsdWkgNiBkaW4gUiAxMDU2LzIwMjEgRlRKIHNwcmlqaW5hIGFjdGl2aXRhdGlsZSBjYXJlIG51IHByZWp1ZGljaWF6xIMgb2JpZWN0aXZlbGUgZGUgbWVkaXUgw65uIGludGVsZXN1bCBhcnQuIDE3IGRpbiBSIDU4Mi8yMDIwLiBUcmltaXRlcmVhIGNvcmVjdGEgZXN0ZSB0cmVjdXRhIMOubiBtZXRvZG9sb2dpYSBETlNIIGNhcmUgdmEgZmkgYW5leGEgbGEgZ2hpZC4KW01EN11MYSBhcnQuIDkgZGluIFIgODUyLzIwMjAgc3VudCBtZW7Im2lvbmF0ZSBkb2FyIG9iaWVjdGl2ZWxlIGRlIG1lZGl1IGbEg3JhIGFsdGUgZGV0YWxpaS4gUDRlbnRydSBhIGFuYWxpemEgZGFjYSBvIGFjdGl2aXRhdGUgZXN0ZSBkdXJhYmlsYSBkcGR2IGFsIG1lZGl1bHVpIHRyZWJ1aWUgc2Egc2UgcmVzcGVjdGUgY3JpdGVyaWlsZSBkZSBsYSBhcnQuIDMgZGluIFIgODUyLzIwMjAuIEFzdGZlbCwgbHXDom5kIMOubiBjb25zaWRlcmFyZSBwZXJldmVkZXJpbGUgYXJ0LiAzIGRpbiBSIDg1Mi8yMDIwIMiZaSBwcmV2ZWRlcmlsZSBSIDEwNTYvMjAyMSAtIHByZWFtYnVsIDYgY29uc2lkZXIgY2EgcHJpbiBhbmFsaXphIEROU0ggcHJlY3VtIHNpIHBydWluIGFjdHVsIGRlIHJlZ2VsZW10YXJlIGVtaXMgZGUgQVBNIGVzdGUgYXNpZ3VyYXRhIHJlc3BlY3RhcmVhIGxlZ2lzbGF0aWVpIGRlIG1lZGl1LiobIhUxMTU5MDUyMjM2NjMyNTQ5NzIyNzgoADgAMMGe3dqjMTjBnt3aozFKEAoKdGV4dC9wbGFpbhICSW5aDDF6Z2sxNzlpY216dXICIAB4AJoBBggAEAAYAKoB8A0S7Q1bTWFyaWxlbmFEb25jdXRhMV1DYSBvYnMgZ2VuZXJhbGEgQ2YgVEZVRSBEaXJlY3RpdmVsZSBudSBzZSBhcGxpY2EgY2EgYXRhcmUgZWxlIHNlIHRyYW5zcHVuIGluIGxlZ2lzbGF0aWUgbmF0aW9uYWxhLiBBc3RmZWwsIGVzdGUgbmVjZXNhciBhIHNlIGZhY2UgdHJhbnNtaXRlcmUgbGEgbGVnaXNsYcibaWEgbmF0aW9uYWxhIGNhcmUgdHJhbnNwdW5lIGFjZXN0ZSBkaXJlY3RpdmUuPGJyPltNRDJdRXN0ZSBhdHJpYnXIm2llIGEgQU0gY29uc2lkZXIgY2EgbnUgcHJpdmVzdGUgU29saWNpdGFuyJtpaSBzaSBlc3RlIHJlZHVuZGFudGEgY29waWVyZWEgYXJ0aWNvbHVsdWkgZGluIFJlZ3VsYW1lbnQ8YnI+W01EM11Fc3RlIGFjdGl2aXRhdGVhIEFQTSBjYXJlIGVzdGUgcmVnbGVtZW50YXTEgyBwcmluIGxlZ2lzbGF0aWEgc3BlY2lmaWPEgy4gRHVibGEgcmVnbGVtZW50YXJlLCBpYXIgQU0gLXVsIG51IGFyZSBhdHJpYnXIm2lpIGluIGFjZXN0IHNlbnMuPGJyPltNRDRdQWNlYXN0YSBldGFwxIMgZXN0ZSBjdXByaW5zxIMgaW4gcHJvY2VkdXJhIGRlL2V2YWx1YXJlIGEgaW1wYWN0IGFzdXByYSBtZWRpdWx1aSBzaSBzZSByZWFsaXplYXphIGNmIExlZ2lpIDI5Mi8yMDE4IHJlc3BlY3RpdiBhIG9yZGludWx1aSAxNjgyLzIwMjMuIEVzdGUgYXRyaWJ1yJtpYSBBUE0tdWx1aSBkZSBhIHNvbGljaXRhIGluZm9ybWHIm2lpLCBkZSBhIHZlcmlmaXVjYSBzaSBkZSBhIHN0YWJpbGkgZGFjYSBhY3RpdmlhdGVhIGFyZSBzYXUgbnUgaW1wYWN0IGFzdXByYSBtZWRpdWx1aSBsdWNydSBjYXJlIHZhIGZpIHJlZ2xlbWVudGF0IHByaW4gZW1pdGVyZWEgZGVjaXppZWkgZXRhcGVpIGRlIGluY2FkcmFyZS9hY29yZCBkZSBtZWRpdS9jbGFzYXJlYSBub3RpZmljxINyaWkuPGJyPltNRDVdUHJvcHVuIGEgc2Egc29saWNpdGEgZGVwdW5lcmVhIGRlY2l6aWVpIGV0YXBlaSBkZSBpbmNhZHJhcmUgaW4gZXRhcGEgZGUgY29udHJhY3RhcmUgYXZhbmQgaW4gdmVkZXJlIHBlcmlvYWRhIGRlIGRlcnVsYXJlIGEgcHJvY2VkdXJpaSwgcmVzcGVjdGl2IHRlcm1lbnVsIGRlIGVtaXRlcmVhIGFsIGRvY3VtZW50dWx1aSAoOTAgemlsZSk8YnI+W01ENl1DZiBwcmVhbWJ1bHVpbHVpIDYgZGluIFIgMTA1Ni8yMDIxIEZUSiBzcHJpamluYSBhY3Rpdml0YXRpbGUgY2FyZSBudSBwcmVqdWRpY2lhesSDIG9iaWVjdGl2ZWxlIGRlIG1lZGl1IMOubiBpbnRlbGVzdWwgYXJ0LiAxNyBkaW4gUiA1ODIvMjAyMC4gVHJpbWl0ZXJlYSBjb3JlY3RhIGVzdGUgdHJlY3V0YSDDrm4gbWV0b2RvbG9naWEgRE5TSCBjYXJlIHZhIGZpIGFuZXhhIGxhIGdoaWQuPGJyPltNRDddTGEgYXJ0LiA5IGRpbiBSIDg1Mi8yMDIwIHN1bnQgbWVuyJtpb25hdGUgZG9hciBvYmllY3RpdmVsZSBkZSBtZWRpdSBmxINyYSBhbHRlIGRldGFsaWkuIFA0ZW50cnUgYSBhbmFsaXphIGRhY2EgbyBhY3Rpdml0YXRlIGVzdGUgZHVyYWJpbGEgZHBkdiBhbCBtZWRpdWx1aSB0cmVidWllIHNhIHNlIHJlc3BlY3RlIGNyaXRlcmlpbGUgZGUgbGEgYXJ0LiAzIGRpbiBSIDg1Mi8yMDIwLiBBc3RmZWwsIGx1w6JuZCDDrm4gY29uc2lkZXJhcmUgcGVyZXZlZGVyaWxlIGFydC4gMyBkaW4gUiA4NTIvMjAyMCDImWkgcHJldmVkZXJpbGUgUiAxMDU2LzIwMjEgLSBwcmVhbWJ1bCA2IGNvbnNpZGVyIGNhIHByaW4gYW5hbGl6YSBETlNIIHByZWN1bSBzaSBwcnVpbiBhY3R1bCBkZSByZWdlbGVtdGFyZSBlbWlzIGRlIEFQTSBlc3RlIGFzaWd1cmF0YSByZXNwZWN0YXJlYSBsZWdpc2xhdGllaSBkZSBtZWRpdS6wAQC4AQAYwZ7d2qMxIMGe3dqjMTAAQhBraXguaHBtNmRvMmNneGV0IpgCCgtBQUFBMy00eUx3bxLjAQoLQUFBQTMtNHlMd28SC0FBQUEzLTR5THdvGg0KCXRleHQvaHRtbBIAIg4KCnRleHQvcGxhaW4SACobIhUxMTU5MDUyMjM2NjMyNTQ5NzIyNzgoADgAMLSEp9qjMTiHi6faozFKRAokYXBwbGljYXRpb24vdm5kLmdvb2dsZS1hcHBzLmRvY3MubWRzGhzC19rkARYKFAoHCgFCEAEYABIHCgFBEAEYABgBWgxhczI5cGhzeHp3cWRyAiAAeACCARNzdWdnZXN0LnlxamJibDRpZXFhmgEGCAAQABgAsAEAuAEAGLSEp9qjMSCHi6faozEwAEITc3VnZ2VzdC55cWpiYmw0aWVxYSKaAgoLQUFBQTMtNHlMeFES5AEKC0FBQUEzLTR5THhREgtBQUFBMy00eUx4URoNCgl0ZXh0L2h0bWwSACIOCgp0ZXh0L3BsYWluEgAqGyIVMTE1OTA1MjIzNjYzMjU0OTcyMjc4KAA4ADDrh6naozE4142p2qMxSkQKJGFwcGxpY2F0aW9uL3ZuZC5nb29nbGUtYXBwcy5kb2NzLm1kcxocwtfa5AEWChQKBwoBQhABGAASBwoBQRABGAAYAVoMODNydXB3MmkyOHk2cgIgAHgAggEUc3VnZ2VzdC5zM3R5Yjdxejk0dTWaAQYIABAAGACwAQC4AQAY64ep2qMxINeNqdqjMTAAQhRzdWdnZXN0LnMzdHliN3F6OTR1NSL/AgoLQUFBQTRDcXZxd0USyQIKC0FBQUE0Q3F2cXdFEgtBQUFBNENxdnF3RRoNCgl0ZXh0L2h0bWwSACIOCgp0ZXh0L3BsYWluEgAqJSIfQU5PTllNT1VTXzExNzYwOTk1MDEzNzY0NTIwOTk3MigAOAEwxNrYhKQxON3i2ISkMUqeAQokYXBwbGljYXRpb24vdm5kLmdvb2dsZS1hcHBzLmRvY3MubWRzGnbC19rkAXASbgpqCmRSZWd1bGFtZW50dWwgKFVFKSAyMDIxLzEwNTggcHJpdmluZCBGb25kdWwgZXVyb3BlYW4gZGUgZGV6dm9sdGFyZSByZWdpb25hbMSDIMiZaSBGb25kdWwgZGUgY29leml1bmU7EAEYABABWgx3MGc4OWZ0MXhmNThyAiAAeACCARRzdWdnZXN0LmJjeG5wZXZ0NTN5Z5oBBggAEAAYALABALgBABjE2tiEpDEg3eLYhKQxMABCFHN1Z2dlc3QuYmN4bnBldnQ1M3lnIoEDCgtBQUFBMy00eUx5OBLLAgoLQUFBQTMtNHlMeTgSC0FBQUEzLTR5THk4Gg0KCXRleHQvaHRtbBIAIg4KCnRleHQvcGxhaW4SACobIhUxMTU5MDUyMjM2NjMyNTQ5NzIyNzgoADgAMLHR4NqjMTj05eDaozFKqgEKJGFwcGxpY2F0aW9uL3ZuZC5nb29nbGUtYXBwcy5kb2NzLm1kcxqBAcLX2uQBewp5CmwKZkFzdGZlbCwgcGVudHJ1IGZpZWNhcmUgZGluIGNlbGUgyJlhc2UgKDYpIG9iaWVjdGl2ZSBkZSBtZWRpdSAoMS5hdGVudWFyZWEgc2NoaW1ixINyaWxvciBjbGltYXRpY2U7IDIuYRABGAESBwoBUxABGAAYAVoMbGt6YzMzdjc0MGJtcgIgAHgAggEUc3VnZ2VzdC45OXIxYm04eG9uc2uaAQYIABAAGACwAQC4AQAYsdHg2qMxIPTl4NqjMTAAQhRzdWdnZXN0Ljk5cjFibTh4b25zayKaAgoLQUFBQTMtNHlMd3cS5AEKC0FBQUEzLTR5THd3EgtBQUFBMy00eUx3dxoNCgl0ZXh0L2h0bWwSACIOCgp0ZXh0L3BsYWluEgAqGyIVMTE1OTA1MjIzNjYzMjU0OTcyMjc4KAA4ADC2vqfaozE41MSn2qMxSkQKJGFwcGxpY2F0aW9uL3ZuZC5nb29nbGUtYXBwcy5kb2NzLm1kcxocwtfa5AEWChQKBwoBQhABGAASBwoBQRABGAAYAVoMNjJid2JqeTg4ZDNpcgIgAHgAggEUc3VnZ2VzdC55eTg2cGF5bXY1OXaaAQYIABAAGACwAQC4AQAYtr6n2qMxINTEp9qjMTAAQhRzdWdnZXN0Lnl5ODZwYXltdjU5diKaAgoLQUFBQTMtNHlMeFkS5AEKC0FBQUEzLTR5THhZEgtBQUFBMy00eUx4WRoNCgl0ZXh0L2h0bWwSACIOCgp0ZXh0L3BsYWluEgAqGyIVMTE1OTA1MjIzNjYzMjU0OTcyMjc4KAA4ADDGranaozE4xbOp2qMxSkQKJGFwcGxpY2F0aW9uL3ZuZC5nb29nbGUtYXBwcy5kb2NzLm1kcxocwtfa5AEWChQKBwoBQhABGAASBwoBQRABGAAYAVoMbDByZ2k3MjRhOTRjcgIgAHgAggEUc3VnZ2VzdC5sN2g2YW03a2Q5cjSaAQYIABAAGACwAQC4AQAYxq2p2qMxIMWzqdqjMTAAQhRzdWdnZXN0Lmw3aDZhbTdrZDlyNCKcAgoLQUFBQTRDcXZxeDgS5gEKC0FBQUE0Q3F2cXg4EgtBQUFBNENxdnF4OBoNCgl0ZXh0L2h0bWwSACIOCgp0ZXh0L3BsYWluEgAqJSIfQU5PTllNT1VTXzExNzYwOTk1MDEzNzY0NTIwOTk3MigAOAEwp9GbhaQxOK7Wm4WkMUo8CiRhcHBsaWNhdGlvbi92bmQuZ29vZ2xlLWFwcHMuZG9jcy5tZHMaFMLX2uQBDhoMCggKAnVtEAEYABABWgx3Njdmc2lxbGh4cWZyAiAAeACCARRzdWdnZXN0Lmd2czRvbm8xeWFzNJoBBggAEAAYALABALgBABin0ZuFpDEgrtabhaQxMABCFHN1Z2dlc3QuZ3ZzNG9ubzF5YXM0ItwCCgtBQUFBNENxdnF3WRKmAgoLQUFBQTRDcXZxd1kSC0FBQUE0Q3F2cXdZGg0KCXRleHQvaHRtbBIAIg4KCnRleHQvcGxhaW4SAColIh9BTk9OWU1PVVNfMTE3NjA5OTUwMTM3NjQ1MjA5OTcyKAA4ATCwlN6EpDE4nJnehKQxSnwKJGFwcGxpY2F0aW9uL3ZuZC5nb29nbGUtYXBwcy5kb2NzLm1kcxpUwtfa5AFOGkwKSApCcHJpdmluZCBub3JtZWxlIGZpbmFuY2lhcmUgYXBsaWNhYmlsZSBidWdldHVsdWkgZ2VuZXJhbCBhbCBVbml1bmlpEAEYABABWgxjcG15Nmc0ODZndmhyAiAAeACCARRzdWdnZXN0LmRjbG52bTcyNGZidJoBBggAEAAYALABALgBABiwlN6EpDEgnJnehKQxMABCFHN1Z2dlc3QuZGNsbnZtNzI0ZmJ0IvkOCgtBQUFBNC1WUThfQRLHDgoLQUFBQTQtVlE4X0ESC0FBQUE0LVZROF9BGr8ECgl0ZXh0L2h0bWwSsQRjZi4gT1VHIDIzLzIwMjMgYXJ0LiA0KDQpIEF1dG9yaXRhdGVhIGRlIG1hbmFnZW1lbnQgYXJlIG9ibGlnYcibaWEgc8SDIHByZXZhZMSDIMOubiBHaGlkdWwgc29saWNpdGFudHVsdWkgY29uZGnIm2lpbGUgyJlpIHRlcm1lbmVsZSDDrm4gY2FyZSBwb3QgZmkgYWRyZXNhdGUgc29saWNpdMSDcmkgZGUgY2xhcmlmaWPEg3JpIMOubiBjZWVhIGNlIHByaXZlyJl0ZSBkYXRlbGUvaW5mb3JtYcibaWlsZSBjdXByaW5zZSDDrm4gY2FkcnVsIGFjZXN0dWlhLCBwcmVjdW0gyJlpIHRlcm1lbmVsZSBkZSB0cmFuc21pdGVyZSBhIHLEg3NwdW5zdXJpbG9yIGRlIGPEg3RyZSBhdXRvcml0YXRlYSBkZSBtYW5hZ2VtZW50L29yZ2FuaXNtdWwgaW50ZXJtZWRpYXIsIGR1cMSDIGNheiwgyJlpIHPEgyBhc2lndXJlIHB1YmxpY2FyZWEgcsSDc3B1bnN1cmlsb3IgbGEgc29saWNpdMSDcmlsZSBkZSBjbGFyaWZpY8SDcmkgcHJpbWl0ZSDDrm4gbGVnxIN0dXLEgyBjdSBHaGlkdWwgc29saWNpdGFudHVsdWkgYXBsaWNhYmlsLCBwZSDDrm50cmVhZ2EgZHVyYXTEgyBhIHVudWkgYXBlbCBkZSBwcm9pZWN0ZS4iwAQKCnRleHQvcGxhaW4SsQRjZi4gT1VHIDIzLzIwMjMgYXJ0LiA0KDQpIEF1dG9yaXRhdGVhIGRlIG1hbmFnZW1lbnQgYXJlIG9ibGlnYcibaWEgc8SDIHByZXZhZMSDIMOubiBHaGlkdWwgc29saWNpdGFudHVsdWkgY29uZGnIm2lpbGUgyJlpIHRlcm1lbmVsZSDDrm4gY2FyZSBwb3QgZmkgYWRyZXNhdGUgc29saWNpdMSDcmkgZGUgY2xhcmlmaWPEg3JpIMOubiBjZWVhIGNlIHByaXZlyJl0ZSBkYXRlbGUvaW5mb3JtYcibaWlsZSBjdXByaW5zZSDDrm4gY2FkcnVsIGFjZXN0dWlhLCBwcmVjdW0gyJlpIHRlcm1lbmVsZSBkZSB0cmFuc21pdGVyZSBhIHLEg3NwdW5zdXJpbG9yIGRlIGPEg3RyZSBhdXRvcml0YXRlYSBkZSBtYW5hZ2VtZW50L29yZ2FuaXNtdWwgaW50ZXJtZWRpYXIsIGR1cMSDIGNheiwgyJlpIHPEgyBhc2lndXJlIHB1YmxpY2FyZWEgcsSDc3B1bnN1cmlsb3IgbGEgc29saWNpdMSDcmlsZSBkZSBjbGFyaWZpY8SDcmkgcHJpbWl0ZSDDrm4gbGVnxIN0dXLEgyBjdSBHaGlkdWwgc29saWNpdGFudHVsdWkgYXBsaWNhYmlsLCBwZSDDrm50cmVhZ2EgZHVyYXTEgyBhIHVudWkgYXBlbCBkZSBwcm9pZWN0ZS4qJSIfQU5PTllNT1VTXzExNjIwMjUwODI1ODQ3Njk0NTAzMSgAOAEw+YL31qQxOPmC99akMUoWCgp0ZXh0L3BsYWluEghwcm9pZWN0ZVoMamoycGdpbjV5ODJ3cgIgAHgAmgEGCAAQABgAqgG0BBKxBGNmLiBPVUcgMjMvMjAyMyBhcnQuIDQoNCkgQXV0b3JpdGF0ZWEgZGUgbWFuYWdlbWVudCBhcmUgb2JsaWdhyJtpYSBzxIMgcHJldmFkxIMgw65uIEdoaWR1bCBzb2xpY2l0YW50dWx1aSBjb25kacibaWlsZSDImWkgdGVybWVuZWxlIMOubiBjYXJlIHBvdCBmaSBhZHJlc2F0ZSBzb2xpY2l0xINyaSBkZSBjbGFyaWZpY8SDcmkgw65uIGNlZWEgY2UgcHJpdmXImXRlIGRhdGVsZS9pbmZvcm1hyJtpaWxlIGN1cHJpbnNlIMOubiBjYWRydWwgYWNlc3R1aWEsIHByZWN1bSDImWkgdGVybWVuZWxlIGRlIHRyYW5zbWl0ZXJlIGEgcsSDc3B1bnN1cmlsb3IgZGUgY8SDdHJlIGF1dG9yaXRhdGVhIGRlIG1hbmFnZW1lbnQvb3JnYW5pc211bCBpbnRlcm1lZGlhciwgZHVwxIMgY2F6LCDImWkgc8SDIGFzaWd1cmUgcHVibGljYXJlYSByxINzcHVuc3VyaWxvciBsYSBzb2xpY2l0xINyaWxlIGRlIGNsYXJpZmljxINyaSBwcmltaXRlIMOubiBsZWfEg3R1csSDIGN1IEdoaWR1bCBzb2xpY2l0YW50dWx1aSBhcGxpY2FiaWwsIHBlIMOubnRyZWFnYSBkdXJhdMSDIGEgdW51aSBhcGVsIGRlIHByb2llY3RlLrABALgBABj5gvfWpDEg+YL31qQxMABCEGtpeC5qem5udG05NDVsNnMimwIKC0FBQUE0Q3F2cXg0EuUBCgtBQUFBNENxdnF4NBILQUFBQTRDcXZxeDQaDQoJdGV4dC9odG1sEgAiDgoKdGV4dC9wbGFpbhIAKiUiH0FOT05ZTU9VU18xMTc2MDk5NTAxMzc2NDUyMDk5NzIoADgBMMKVmoWkMTjqmpqFpDFKOwokYXBwbGljYXRpb24vdm5kLmdvb2dsZS1hcHBzLmRvY3MubWRzGhPC19rkAQ0SCwoHCgFpEAEYABABWgxqam55Nm5mMzYzM2lyAiAAeACCARRzdWdnZXN0LjdtNGY2MHh5YjdjbJoBBggAEAAYALABALgBABjClZqFpDEg6pqahaQxMABCFHN1Z2dlc3QuN200ZjYweHliN2NsIpoCCgtBQUFBNENxdnF3VRLkAQoLQUFBQTRDcXZxd1USC0FBQUE0Q3F2cXdVGg0KCXRleHQvaHRtbBIAIg4KCnRleHQvcGxhaW4SAColIh9BTk9OWU1PVVNfMTE3NjA5OTUwMTM3NjQ1MjA5OTcyKAA4ATC7gt6EpDE4o4fehKQxSjoKJGFwcGxpY2F0aW9uL3ZuZC5nb29nbGUtYXBwcy5kb2NzLm1kcxoSwtfa5AEMGgoKBgoAEBQYABABWgxoYWk0NmdheDN4MDdyAiAAeACCARRzdWdnZXN0LnYyNzZndWo2dHlzapoBBggAEAAYALABALgBABi7gt6EpDEgo4fehKQxMABCFHN1Z2dlc3QudjI3Nmd1ajZ0eXNqIokCCgtBQUFBNC1WUTlhRRLVAQoLQUFBQTQtVlE5YUUSC0FBQUE0LVZROWFFGg0KCXRleHQvaHRtbBIAIg4KCnRleHQvcGxhaW4SACobIhUxMDk0NzY5NjcyMjk3NDY0NDE3NzMoADgAMP/d9NqkMTis5/TapDFKOwokYXBwbGljYXRpb24vdm5kLmdvb2dsZS1hcHBzLmRvY3MubWRzGhPC19rkAQ0aCwoHCgEsEAEYABABWgw5Y3piaXFuZm5ucnByAiAAeACCARRzdWdnZXN0LnZwZnV4aTR3N2JmbZoBBggAEAAYABj/3fTapDEgrOf02qQxQhRzdWdnZXN0LnZwZnV4aTR3N2JmbSLlAgoLQUFBQTRDcXZxd1ESrwIKC0FBQUE0Q3F2cXdREgtBQUFBNENxdnF3URoNCgl0ZXh0L2h0bWwSACIOCgp0ZXh0L3BsYWluEgAqJSIfQU5PTllNT1VTXzExNzYwOTk1MDEzNzY0NTIwOTk3MigAOAEw9/PdhKQxOKj53YSkMUqEAQokYXBwbGljYXRpb24vdm5kLmdvb2dsZS1hcHBzLmRvY3MubWRzGlzC19rkAVYSVApQCkpkZSBzdGFiaWxpcmUgYSBjYWRydWx1aSBmaW5hbmNpYXIgbXVsdGlhbnVhbCBwZW50cnUgcGVyaW9hZGEgMjAxNCDigJMgMjAyMBABGAAQAVoMczkwM2htbWQ3MjQxcgIgAHgAggEUc3VnZ2VzdC5xazQ5cmJkNnB1eXOaAQYIABAAGACwAQC4AQAY9/PdhKQxIKj53YSkMTAAQhRzdWdnZXN0LnFrNDlyYmQ2cHV5cyKaAgoLQUFBQTMtNHlMeGcS5AEKC0FBQUEzLTR5THhnEgtBQUFBMy00eUx4ZxoNCgl0ZXh0L2h0bWwSACIOCgp0ZXh0L3BsYWluEgAqGyIVMTE1OTA1MjIzNjYzMjU0OTcyMjc4KAA4ADCO16naozE4+Nyp2qMxSkQKJGFwcGxpY2F0aW9uL3ZuZC5nb29nbGUtYXBwcy5kb2NzLm1kcxocwtfa5AEWChQKBwoBQhABGAASBwoBQRABGAAYAVoMcXN0ZzJrN2ZnMjk0cgIgAHgAggEUc3VnZ2VzdC5nMDdyazNjOHB1OWaaAQYIABAAGACwAQC4AQAYjtep2qMxIPjcqdqjMTAAQhRzdWdnZXN0LmcwN3JrM2M4cHU5ZiKeAgoLQUFBQTQtVlE4X0kS6AEKC0FBQUE0LVZROF9JEgtBQUFBNC1WUThfSRoNCgl0ZXh0L2h0bWwSACIOCgp0ZXh0L3BsYWluEgAqJSIfQU5PTllNT1VTXzExNjIwMjUwODI1ODQ3Njk0NTAzMSgAOAEwnev+1qQxOMXx/takMUo+CiRhcHBsaWNhdGlvbi92bmQuZ29vZ2xlLWFwcHMuZG9jcy5tZHMaFsLX2uQBEBoOCgoKBHppbGUQARgAEAFaDGdhajdsZzY2bGFoeXICIAB4AIIBFHN1Z2dlc3QuZ3I3NnlrbndtYzE5mgEGCAAQABgAsAEAuAEAGJ3r/takMSDF8f7WpDEwAEIUc3VnZ2VzdC5ncjc2eWtud21jMTkimgIKC0FBQUEzLTR5THlJEuQBCgtBQUFBMy00eUx5SRILQUFBQTMtNHlMeUkaDQoJdGV4dC9odG1sEgAiDgoKdGV4dC9wbGFpbhIAKhsiFTExNTkwNTIyMzY2MzI1NDk3MjI3OCgAOAAwxMmr2qMxOL7Qq9qjMUpECiRhcHBsaWNhdGlvbi92bmQuZ29vZ2xlLWFwcHMuZG9jcy5tZHMaHMLX2uQBFgoUCgcKAUIQARgAEgcKAUEQARgAGAFaDDYzbTJvYmU4a25ndXICIAB4AIIBFHN1Z2dlc3QuNTQ2bm42ZnR2Y3QzmgEGCAAQABgAsAEAuAEAGMTJq9qjMSC+0KvaozEwAEIUc3VnZ2VzdC41NDZubjZmdHZjdDMimwIKC0FBQUE0Q3F2cXRFEuUBCgtBQUFBNENxdnF0RRILQUFBQTRDcXZxdEUaDQoJdGV4dC9odG1sEgAiDgoKdGV4dC9wbGFpbhIAKiUiH0FOT05ZTU9VU18xMTc2MDk5NTAxMzc2NDUyMDk5NzIoADgBMIqIv4OkMTiKiL+DpDFKOwokYXBwbGljYXRpb24vdm5kLmdvb2dsZS1hcHBzLmRvY3MubWRzGhPC19rkAQ0SCwoHCgFpEAEYABABWgx0c201NXd0MTdvMDJyAiAAeACCARRzdWdnZXN0Lml0M2xmbGdhbTNldZoBBggAEAAYALABALgBABiKiL+DpDEgioi/g6QxMABCFHN1Z2dlc3QuaXQzbGZsZ2FtM2V1IqQCCgtBQUFBNENxdnF0QRLuAQoLQUFBQTRDcXZxdEESC0FBQUE0Q3F2cXRBGg0KCXRleHQvaHRtbBIAIg4KCnRleHQvcGxhaW4SAColIh9BTk9OWU1PVVNfMTE3NjA5OTUwMTM3NjQ1MjA5OTcyKAA4ATCA/b6DpDE4yIK/g6QxSkQKJGFwcGxpY2F0aW9uL3ZuZC5nb29nbGUtYXBwcy5kb2NzLm1kcxocwtfa5AEWEhQKEAoKZGlmZXJpdGVsZRABGAAQAVoMbnl2bmZ1YnBtaDQ4cgIgAHgAggEUc3VnZ2VzdC5lbnpsZDQ2ajBtN2eaAQYIABAAGACwAQC4AQAYgP2+g6QxIMiCv4OkMTAAQhRzdWdnZXN0LmVuemxkNDZqMG03ZyKaAgoLQUFBQTMtNHlMeHMS5AEKC0FBQUEzLTR5THhzEgtBQUFBMy00eUx4cxoNCgl0ZXh0L2h0bWwSACIOCgp0ZXh0L3BsYWluEgAqGyIVMTE1OTA1MjIzNjYzMjU0OTcyMjc4KAA4ADD1maraozE4k7qq2qMxSkQKJGFwcGxpY2F0aW9uL3ZuZC5nb29nbGUtYXBwcy5kb2NzLm1kcxocwtfa5AEWChQKBwoBQhABGAASBwoBQRABGAAYAVoMbjQ1ODhyYXAycWcycgIgAHgAggEUc3VnZ2VzdC5pZndnbDRvZTh1dmOaAQYIABAAGACwAQC4AQAY9Zmq2qMxIJO6qtqjMTAAQhRzdWdnZXN0Lmlmd2dsNG9lOHV2YyKfAgoLQUFBQTRDcXZxMVkS6QEKC0FBQUE0Q3F2cTFZEgtBQUFBNENxdnExWRoNCgl0ZXh0L2h0bWwSACIOCgp0ZXh0L3BsYWluEgAqGyIVMTA5OTYyMjI5MTgwMTA5OTgwMDQ3KAA4ADCVj66IpDE4mpquiKQxSkkKJGFwcGxpY2F0aW9uL3ZuZC5nb29nbGUtYXBwcy5kb2NzLm1kcxohwtfa5AEbChkKCgoEOS0xMRABGAASCQoDNi04EAEYABgBWgxheGZtZmZmanUwMnhyAiAAeACCARRzdWdnZXN0LjZ0cWhhYnA5OHNybpoBBggAEAAYALABALgBABiVj66IpDEgmpquiKQxMABCFHN1Z2dlc3QuNnRxaGFicDk4c3JuIqgCCgtBQUFBNENxdnF0OBLyAQoLQUFBQTRDcXZxdDgSC0FBQUE0Q3F2cXQ4Gg0KCXRleHQvaHRtbBIAIg4KCnRleHQvcGxhaW4SAColIh9BTk9OWU1PVVNfMTE3NjA5OTUwMTM3NjQ1MjA5OTcyKAA4ATCGkM6DpDE4mpvOg6QxSkgKJGFwcGxpY2F0aW9uL3ZuZC5nb29nbGUtYXBwcy5kb2NzLm1kcxogwtfa5AEaEhgKFAoOYSBmaW5hbsibxINyaWkQARgAEAFaDGVubWE1NHZvanZiOXICIAB4AIIBFHN1Z2dlc3QuZzl6b2xnOWgyeDA1mgEGCAAQABgAsAEAuAEAGIaQzoOkMSCam86DpDEwAEIUc3VnZ2VzdC5nOXpvbGc5aDJ4MDUikQkKC0FBQUE0Q3F2cXNzEt8ICgtBQUFBNENxdnFzcxILQUFBQTRDcXZxc3MaLwoJdGV4dC9odG1sEiJudSBlc3RlIHJlbGV2YW50IHBlbnRydSBkZSBtaW5pbWlzIjAKCnRleHQvcGxhaW4SIm51IGVzdGUgcmVsZXZhbnQgcGVudHJ1IGRlIG1pbmltaXMqJSIfQU5PTllNT1VTXzEwNTI1MDUwNjA5Nzk3OTc1Mzk2OCgBOAEwqMqag6QxOM69utekMUKkBAoLQUFBQTQtSUZvdTASC0FBQUE0Q3F2cXNzGpQBCgl0ZXh0L2h0bWwShgFwb2F0ZSBmaSByZWxldmFudGEsIHNwcmUgZXhlbXBsdSwgZGluIHBlcnNwZWN0aXZhIGRlZmluaXRpZWkgZGluIEFuZXhhIEksIGEgZGVmaW5pyJtpZWkgbHVjcmF0b3J1bHVpIGRlZmF2b3JpemF0L2V4dHJlbSBkZSBkZWZhdm9yaXphdCKVAQoKdGV4dC9wbGFpbhKGAXBvYXRlIGZpIHJlbGV2YW50YSwgc3ByZSBleGVtcGx1LCBkaW4gcGVyc3BlY3RpdmEgZGVmaW5pdGllaSBkaW4gQW5leGEgSSwgYSBkZWZpbmnIm2llaSBsdWNyYXRvcnVsdWkgZGVmYXZvcml6YXQvZXh0cmVtIGRlIGRlZmF2b3JpemF0KhsiFTEwODgwNTA3OTA4NjMyNzk4MzM2OSgAOAAw2Lag06QxOM69utekMVoMeDVjamtnMWcxajJkcgIgAHgAmgEGCAAQABgAqgGJARKGAXBvYXRlIGZpIHJlbGV2YW50YSwgc3ByZSBleGVtcGx1LCBkaW4gcGVyc3BlY3RpdmEgZGVmaW5pdGllaSBkaW4gQW5leGEgSSwgYSBkZWZpbmnIm2llaSBsdWNyYXRvcnVsdWkgZGVmYXZvcml6YXQvZXh0cmVtIGRlIGRlZmF2b3JpemF0sAEAuAEASrkCCgp0ZXh0L3BsYWluEqoCUmVndWxhbWVudHVsdWkgKFVFKSBuci4gNjUxLzIwMTQgYWwgQ29taXNpZWkgZGluIDE3IGl1bmllIDIwMTQsIGRlIGRlY2xhcmFyZSBhIGFudW1pdG9yIGNhdGVnb3JpaSBkZSBhanV0b2FyZSBjb21wYXRpYmlsZSBjdSBwaWHIm2EgaW50ZXJuxIMgw65uIGFwbGljYXJlYSBhcnRpY29sZWxvciAxMDcgyJlpIDEwOCBkaW4gdHJhdGF0LSAoUmVndWxhbWVudHVsIGdlbmVyYWwgZGUgZXhjZXB0YXJlIHBlIGNhdGVnb3JpaSBkZSBhanV0b2FyZSksIGN1IG1vZGlmaWPEg3JpbGUgyJlpIGNvbXBsZXTEg3JpbGUgdWx0ZXJpb2FyZVoMYnZzM2FwYWlyOXZrcgIgAXgAmgEGCAAQABgAqgEkEiJudSBlc3RlIHJlbGV2YW50IHBlbnRydSBkZSBtaW5pbWlzsAEAuAEAGKjKmoOkMSDOvbrXpDEwAEIQa2l4LnU4djRtcGc0b2MyeCKaAgoLQUFBQTRDcXZxdFUS5QEKC0FBQUE0Q3F2cXRVEgtBQUFBNENxdnF0VRoNCgl0ZXh0L2h0bWwSACIOCgp0ZXh0L3BsYWluEgAqJSIfQU5PTllNT1VTXzExNzYwOTk1MDEzNzY0NTIwOTk3MigAOAEw37XKg6QxOK27yoOkMUo8CiRhcHBsaWNhdGlvbi92bmQuZ29vZ2xlLWFwcHMuZG9jcy5tZHMaFMLX2uQBDhIMCggKAm51EAEYABABWgx5azIxd2t3eDF1emZyAiAAeACCARNzdWdnZXN0LmNnMm1mZDl4NHhomgEGCAAQABgAsAEAuAEAGN+1yoOkMSCtu8qDpDEwAEITc3VnZ2VzdC5jZzJtZmQ5eDR4aCLwBAoLQUFBQTMtNHlMekESugQKC0FBQUEzLTR5THpBEgtBQUFBMy00eUx6QRoNCgl0ZXh0L2h0bWwSACIOCgp0ZXh0L3BsYWluEgAqGyIVMTE1OTA1MjIzNjYzMjU0OTcyMjc4KAA4ADCd9+LaozE4kbmNq6QxQvUBCgtBQUFBNDlCODUxNBILQUFBQTMtNHlMekEaMAoJdGV4dC9odG1sEiNFc3RlIG1lbnRpb25hdCBpbiB0ZXh0dWwgZGUgbWFpIHN1cyIxCgp0ZXh0L3BsYWluEiNFc3RlIG1lbnRpb25hdCBpbiB0ZXh0dWwgZGUgbWFpIHN1cyobIhUxMTM3MzA3Njc1NDAyNzM1NTQ4MjMoADgAMJG5jaukMTiRuY2rpDFaDDQ0bnNxcHNjZWlwMXICIAB4AJoBBggAEAAYAKoBJRIjRXN0ZSBtZW50aW9uYXQgaW4gdGV4dHVsIGRlIG1haSBzdXOwAQC4AQBKoQEKJGFwcGxpY2F0aW9uL3ZuZC5nb29nbGUtYXBwcy5kb2NzLm1kcxp5wtfa5AFzEnEKbQpnSW11bml6YXJlYSBsYSBzY2hpbWLEg3JpbGUgY2xpbWF0aWNlIHNlIHZhIGF2ZWEgw65uIHZlZGVyZSBwZSDDrm50cmVnIGNpY2x1bCBkZSBpbXBsZW1lbnRhcmUgYSBwcm9pZWN0dRABGAEQAVoMeWJmdDdjeTMxcWkzcgIgAHgAggEUc3VnZ2VzdC4xcGM3MXIyeWNkc2qaAQYIABAAGACwAQC4AQAYnffi2qMxIJG5jaukMTAAQhRzdWdnZXN0LjFwYzcxcjJ5Y2RzaiLeAQoLQUFBQTRDcXZxc28SqAEKC0FBQUE0Q3F2cXNvEgtBQUFBNENxdnFzbxoNCgl0ZXh0L2h0bWwSACIOCgp0ZXh0L3BsYWluEgAqJSIfQU5PTllNT1VTXzEwNTI1MDUwNjA5Nzk3OTc1Mzk2OCgBOAEwppiYg6QxOKaYmIOkMVoMd2Ewc3A0d2wwM2x0cgIgAXgAggEUc3VnZ2VzdC51MTR3MGp5Zmk4bDiaAQYIABAAGACwAQC4AQAYppiYg6QxIKaYmIOkMTAAQhRzdWdnZXN0LnUxNHcwanlmaThsOCKdAgoLQUFBQTRDcXZxdFES5wEKC0FBQUE0Q3F2cXRREgtBQUFBNENxdnF0URoNCgl0ZXh0L2h0bWwSACIOCgp0ZXh0L3BsYWluEgAqJSIfQU5PTllNT1VTXzExNzYwOTk1MDEzNzY0NTIwOTk3MigAOAEwxs6/g6QxONXTv4OkMUo9CiRhcHBsaWNhdGlvbi92bmQuZ29vZ2xlLWFwcHMuZG9jcy5tZHMaFcLX2uQBDxoNCgkKA2xvchABGAAQAVoMd201YTlmMWF2MWticgIgAHgAggEUc3VnZ2VzdC50cnJjZnVqczV6M3qaAQYIABAAGACwAQC4AQAYxs6/g6QxINXTv4OkMTAAQhRzdWdnZXN0LnRycmNmdWpzNXozeiK2AgoLQUFBQTQ2THM4WDASgAIKC0FBQUE0NkxzOFgwEgtBQUFBNDZMczhYMBoNCgl0ZXh0L2h0bWwSACIOCgp0ZXh0L3BsYWluEgAqGyIVMTA5OTYyMjI5MTgwMTA5OTgwMDQ3KAA4ADCti7LeozE4zJy53qMxSmAKJGFwcGxpY2F0aW9uL3ZuZC5nb29nbGUtYXBwcy5kb2NzLm1kcxo4wtfa5AEyCjAKIwodZXN0ZSBlbGFib3JhdCBkZSBBTVBUSi9PSVBUSi4QARgAEgcKASwQARgAGAFaDGR2NW96c2ZjNnFjMHICIAB4AIIBFHN1Z2dlc3QueGt3eGxhNmYxZzljmgEGCAAQABgAsAEAuAEAGK2Lst6jMSDMnLneozEwAEIUc3VnZ2VzdC54a3d4bGE2ZjFnOWMi+AIKC0FBQUEzLTR5THpFEsICCgtBQUFBMy00eUx6RRILQUFBQTMtNHlMekUaDQoJdGV4dC9odG1sEgAiDgoKdGV4dC9wbGFpbhIAKhsiFTExNTkwNTIyMzY2MzI1NDk3MjI3OCgAOAAw2IHq2qMxOKmI6tqjMUqhAQokYXBwbGljYXRpb24vdm5kLmdvb2dsZS1hcHBzLmRvY3MubWRzGnnC19rkAXMScQptCmdEZWNsYXJhyJtpYSBhdXRvcml0xIPIm2lpIHJlc3BvbnNhYmlsZSBwZW50cnUgbW9uaXRvcml6YXJlYSBzaXR1cmlsb3IgTmF0dXJhIDIwMDAsIGFjb2xvIHVuZGUgZXN0ZSBjYXp1EAEYARABWgw2Z2hqaHNma3h6cTJyAiAAeACCARRzdWdnZXN0Ljl3djlrcng5Z3k0bpoBBggAEAAYALABALgBABjYgeraozEgqYjq2qMxMABCFHN1Z2dlc3QuOXd2OWtyeDlneTRuIqkCCgtBQUFBNENxdnF0TRLzAQoLQUFBQTRDcXZxdE0SC0FBQUE0Q3F2cXRNGg0KCXRleHQvaHRtbBIAIg4KCnRleHQvcGxhaW4SAColIh9BTk9OWU1PVVNfMTE3NjA5OTUwMTM3NjQ1MjA5OTcyKAA4ATDHt7+DpDE4m72/g6QxSkkKJGFwcGxpY2F0aW9uL3ZuZC5nb29nbGUtYXBwcy5kb2NzLm1kcxohwtfa5AEbChkKCwoFbWljcm8QARgAEggKAmRlEAEYABgBWgwxZnJ3ODNld2JhNGtyAiAAeACCARRzdWdnZXN0LmM5OHQ4dDZ3d3VhMJoBBggAEAAYALABALgBABjHt7+DpDEgm72/g6QxMABCFHN1Z2dlc3QuYzk4dDh0Nnd3dWEwIpkCCgtBQUFBNDZMczhYNBLjAQoLQUFBQTQ2THM4WDQSC0FBQUE0NkxzOFg0Gg0KCXRleHQvaHRtbBIAIg4KCnRleHQvcGxhaW4SACobIhUxMDk5NjIyMjkxODAxMDk5ODAwNDcoADgAMP+FtN6jMTiik7TeozFKQwokYXBwbGljYXRpb24vdm5kLmdvb2dsZS1hcHBzLmRvY3MubWRzGhvC19rkARUSEwoPCglhbCBjxINyb3IQARgAEAFaDHhucDJmajk4c2g2ZXICIAB4AIIBFHN1Z2dlc3QuM25jdzR0MmFqeTl4mgEGCAAQABgAsAEAuAEAGP+FtN6jMSCik7TeozEwAEIUc3VnZ2VzdC4zbmN3NHQyYWp5OXgikgIKC0FBQUEzLTR5THpJEtwBCgtBQUFBMy00eUx6SRILQUFBQTMtNHlMekkaDQoJdGV4dC9odG1sEgAiDgoKdGV4dC9wbGFpbhIAKhsiFTExNTkwNTIyMzY2MzI1NDk3MjI3OCgAOAAwtJnq2qMxOJ6f6tqjMUo8CiRhcHBsaWNhdGlvbi92bmQuZ29vZ2xlLWFwcHMuZG9jcy5tZHMaFMLX2uQBDiIECFIQASIGCAwIDRABWgxtM2Jocm53dnFpdXByAiAAeACCARRzdWdnZXN0LjkxcTQ4bDN1MGQ5bpoBBggAEAAYALABALgBABi0meraozEgnp/q2qMxMABCFHN1Z2dlc3QuOTFxNDhsM3UwZDluIpsCCgtBQUFBNENxdnF0SRLlAQoLQUFBQTRDcXZxdEkSC0FBQUE0Q3F2cXRJGg0KCXRleHQvaHRtbBIAIg4KCnRleHQvcGxhaW4SAColIh9BTk9OWU1PVVNfMTE3NjA5OTUwMTM3NjQ1MjA5OTcyKAA4ATDCnL+DpDE4o6K/g6QxSjsKJGFwcGxpY2F0aW9uL3ZuZC5nb29nbGUtYXBwcy5kb2NzLm1kcxoTwtfa5AENGgsKBwoBYRABGAAQAVoMdGV3aWN2aHRydDJucgIgAHgAggEUc3VnZ2VzdC5zeWpzZXhleHJweXSaAQYIABAAGACwAQC4AQAYwpy/g6QxIKOiv4OkMTAAQhRzdWdnZXN0LnN5anNleGV4cnB5dCK0AgoLQUFBQTQ2THM4WDgS/gEKC0FBQUE0NkxzOFg4EgtBQUFBNDZMczhYOBoNCgl0ZXh0L2h0bWwSACIOCgp0ZXh0L3BsYWluEgAqGyIVMTA5OTYyMjI5MTgwMTA5OTgwMDQ3KAA4ADCnqLTeozE45pa63qMxSl4KJGFwcGxpY2F0aW9uL3ZuZC5nb29nbGUtYXBwcy5kb2NzLm1kcxo2wtfa5AEwGi4KKgokYWwgZG9jdW1lbnRlbG9yIGFudGVyaW9yIG1lbsibaW9uYXRlEAEYABABWgwzdHZ4YWJkam5mZDZyAiAAeACCARRzdWdnZXN0LmQybTBya2ZxdWRiNpoBBggAEAAYALABALgBABinqLTeozEg5pa63qMxMABCFHN1Z2dlc3QuZDJtMHJrZnF1ZGI2Ip4CCgtBQUFBNENxdnF0YxLoAQoLQUFBQTRDcXZxdGMSC0FBQUE0Q3F2cXRjGg0KCXRleHQvaHRtbBIAIg4KCnRleHQvcGxhaW4SAColIh9BTk9OWU1PVVNfMTE3NjA5OTUwMTM3NjQ1MjA5OTcyKAA4ATDaiMuDpDE4vI/Lg6QxSj4KJGFwcGxpY2F0aW9uL3ZuZC5nb29nbGUtYXBwcy5kb2NzLm1kcxoWwtfa5AEQGg4KCgoEZGF0YRABGAAQAVoMZmd5ejVnMTZ0NHM1cgIgAHgAggEUc3VnZ2VzdC5nZnNpMWp3eGJtYWmaAQYIABAAGACwAQC4AQAY2ojLg6QxILyPy4OkMTAAQhRzdWdnZXN0Lmdmc2kxand4Ym1haSKYAgoLQUFBQTRDcXZxdUUS4wEKC0FBQUE0Q3F2cXVFEgtBQUFBNENxdnF1RRoNCgl0ZXh0L2h0bWwSACIOCgp0ZXh0L3BsYWluEgAqJSIfQU5PTllNT1VTXzExNzYwOTk1MDEzNzY0NTIwOTk3MigAOAEwhuHRg6QxOOzm0YOkMUo6CiRhcHBsaWNhdGlvbi92bmQuZ29vZ2xlLWFwcHMuZG9jcy5tZHMaEsLX2uQBDBIKCgYKABAUGAAQAVoMNDhoM3QzZ25iam9qcgIgAHgAggETc3VnZ2VzdC45MnA3cDNnMXZwN5oBBggAEAAYALABALgBABiG4dGDpDEg7ObRg6QxMABCE3N1Z2dlc3QuOTJwN3AzZzF2cDci2QQKC0FBQUEzLTR5THlvEqMECgtBQUFBMy00eUx5bxILQUFBQTMtNHlMeW8aDQoJdGV4dC9odG1sEgAiDgoKdGV4dC9wbGFpbhIAKhsiFTExNTkwNTIyMzY2MzI1NDk3MjI3OCgAOAAwmLHU2qMxOJe31NqjMUqCAwokYXBwbGljYXRpb24vdm5kLmdvb2dsZS1hcHBzLmRvY3MubWRzGtkCwtfa5AHSAhIKCgYKABAEGAAQARJvCmsKZU1lbW9yaXUgZGUgcHJlemVudGFyZSwgcmFwb3J0IHByaXZpbmQgaW1wYWN0dWwgYXN1cHJhIG1lZGl1bHVpIChSSU0pLCBzdHVkaXUgZGUgZXZhbHVhcmUgYWRlY3ZhdMSDIChFEAQYARABEmMKXwpZSW5jbHVzaXYgw65uIEdoaWR1cmlsZSBzZWN0b3JpYWxlIGFwcm9iYXRlIGRlIE1pbmlzdGVydWwgTWVkaXVsdWksIEFwZWxvciDImWkgUMSDZHVyaWxvci4QBBgAEAESbgpqCmRJbiBjb25mb3JtaXRhdGUgY3UgcHJldmVkZXJpbGUgYXJ0LiA3MywgYWxpbi4gMiwgbGl0LiBlKSBkaW4gUmVndWxhbWVudHVsIFVFIG5yLiAxMDYwLzIwMjEgY3UgbW9kaWZpEAEYARABWgxtaGQ5b2VzcXNnMjJyAiAAeACCARRzdWdnZXN0Lm9xMzd1d2M5bnV0bJoBBggAEAAYALABALgBABiYsdTaozEgl7fU2qMxMABCFHN1Z2dlc3Qub3EzN3V3YzludXRsIsoDCgtBQUFBMy00eUx6URKUAwoLQUFBQTMtNHlMelESC0FBQUEzLTR5THpRGg0KCXRleHQvaHRtbBIAIg4KCnRleHQvcGxhaW4SACobIhUxMTU5MDUyMjM2NjMyNTQ5NzIyNzgoADgAMIWC9NqjMTiRw/TaozFK8wEKJGFwcGxpY2F0aW9uL3ZuZC5nb29nbGUtYXBwcy5kb2NzLm1kcxrKAcLX2uQBwwEKwAEKbQpnY29tcGxldGF0xIMgbHXDom5kIMOubiBjb25zaWRlcmFyZSBNZXRvZG9sb2dpYSBkZSBjb21wbGV0YXJlIGEgTGlzdGVpIGRlIGF1dG8tZXZhbHVhcmUgRE5TSCwgYW5leGEgbnIuIBABGAESTQpHaW5jbHVzaXYgcHJpdmluZCBpbXVuaXphcmVhIGluZnJhc3RydWN0dXJpbG9yIGxhIHNjaGltYsSDcmlsZSBjbGltYXRpY2UQARgAGAFaDGN4aHloY3R4NTE1MHICIAB4AIIBFHN1Z2dlc3Qua282amlwZmRzYzdzmgEGCAAQABgAsAEAuAEAGIWC9NqjMSCRw/TaozEwAEIUc3VnZ2VzdC5rbzZqaXBmZHNjN3MimwIKC0FBQUE0Q3F2cXVBEuUBCgtBQUFBNENxdnF1QRILQUFBQTRDcXZxdUEaDQoJdGV4dC9odG1sEgAiDgoKdGV4dC9wbGFpbhIAKiUiH0FOT05ZTU9VU18xMTc2MDk5NTAxMzc2NDUyMDk5NzIoADgBMLCA0YOkMTj0hdGDpDFKOwokYXBwbGljYXRpb24vdm5kLmdvb2dsZS1hcHBzLmRvY3MubWRzGhPC19rkAQ0SCwoHCgFpEAEYABABWgxxM2R4YTBpYW9zOXRyAiAAeACCARRzdWdnZXN0LjY2YmljNG5mYm5mNpoBBggAEAAYALABALgBABiwgNGDpDEg9IXRg6QxMABCFHN1Z2dlc3QuNjZiaWM0bmZibmY2IpoCCgtBQUFBNDZMczhZQRLkAQoLQUFBQTQ2THM4WUESC0FBQUE0NkxzOFlBGg0KCXRleHQvaHRtbBIAIg4KCnRleHQvcGxhaW4SACobIhUxMDk5NjIyMjkxODAxMDk5ODAwNDcoADgAMI+2ud6jMTj3u7neozFKRAokYXBwbGljYXRpb24vdm5kLmdvb2dsZS1hcHBzLmRvY3MubWRzGhzC19rkARYKFAoHCgFDEAEYABIHCgFjEAEYABgBWgx2OXExNm8zeDI0ZzdyAiAAeACCARRzdWdnZXN0LmpnbGdqNmxmamVkOZoBBggAEAAYALABALgBABiPtrneozEg97u53qMxMABCFHN1Z2dlc3QuamdsZ2o2bGZqZWQ5IvYCCgtBQUFBNDZMczhZRRLAAgoLQUFBQTQ2THM4WUUSC0FBQUE0NkxzOFlFGg0KCXRleHQvaHRtbBIAIg4KCnRleHQvcGxhaW4SACobIhUxMDk5NjIyMjkxODAxMDk5ODAwNDcoADgAML70vt6jMTi9+r7eozFKnwEKJGFwcGxpY2F0aW9uL3ZuZC5nb29nbGUtYXBwcy5kb2NzLm1kcxp3wtfa5AFxEm8KawplVml6aXRlbGUgZGUgbW9uaXRvcml6YXJlOiBWaXppdGVsZSBsYSBmYcibYSBsb2N1bHVpIHN1bnQgdml6aXRlIHBlIHRlcmVuIGxhIGJlbmVmaWNpYXJpaSBwcm9pZWN0ZWxvciwQARgBEAFaDGNjY3E5MGtzYjBuNnICIAB4AIIBFHN1Z2dlc3QuazlqcTJxY2VsZm1kmgEGCAAQABgAsAEAuAEAGL70vt6jMSC9+r7eozEwAEIUc3VnZ2VzdC5rOWpxMnFjZWxmbWQimwIKC0FBQUE0NkxzOFhjEuUBCgtBQUFBNDZMczhYYxILQUFBQTQ2THM4WGMaDQoJdGV4dC9odG1sEgAiDgoKdGV4dC9wbGFpbhIAKhsiFTEwOTk2MjIyOTE4MDEwOTk4MDA0NygAOAAw/qqE3qMxOJqxhN6jMUpFCiRhcHBsaWNhdGlvbi92bmQuZ29vZ2xlLWFwcHMuZG9jcy5tZHMaHcLX2uQBFwoVCgcKAWEQARgAEggKAsSDEAEYABgBWgxsdmV6NGVjbzMzdmZyAiAAeACCARRzdWdnZXN0LmlpOXR1YjRvYzJuZ5oBBggAEAAYALABALgBABj+qoTeozEgmrGE3qMxMABCFHN1Z2dlc3QuaWk5dHViNG9jMm5nIvgCCgtBQUFBMy00eUx6WRLCAgoLQUFBQTMtNHlMelkSC0FBQUEzLTR5THpZGg0KCXRleHQvaHRtbBIAIg4KCnRleHQvcGxhaW4SACobIhUxMTU5MDUyMjM2NjMyNTQ5NzIyNzgoADgAMJSw+dqjMTiAuPnaozFKoQEKJGFwcGxpY2F0aW9uL3ZuZC5nb29nbGUtYXBwcy5kb2NzLm1kcxp5wtfa5AFzEnEKbQpnZGUgcmVnbGVtZW50YXJlIHByaXZpbmQgZXZhbHVhcmVhIGltcGFjdHVsdWkgYXN1cHJhIG1lZGl1bHVpICwgw65uIGNvbmZvcm1pdGF0ZSBjdSBsZWdpc2xhxaNpYSBuYcWjaW9uYRABGAEQAVoMZHd1OWdqZGkwam1ycgIgAHgAggEUc3VnZ2VzdC53dzZxZWJsb2poeGOaAQYIABAAGACwAQC4AQAYlLD52qMxIIC4+dqjMTAAQhRzdWdnZXN0Lnd3NnFlYmxvamh4YyKvAgoLQUFBQTRDcXZxc3cS+QEKC0FBQUE0Q3F2cXN3EgtBQUFBNENxdnFzdxoNCgl0ZXh0L2h0bWwSACIOCgp0ZXh0L3BsYWluEgAqJSIfQU5PTllNT1VTXzExNzYwOTk1MDEzNzY0NTIwOTk3MigAOAEwxe25g6QxOM/zuYOkMUpPCiRhcHBsaWNhdGlvbi92bmQuZ29vZ2xlLWFwcHMuZG9jcy5tZHMaJ8LX2uQBIQofCgkKA21pYxABGAASEAoKSU1NLXVyaWxvchABGAAYAVoMcGhidGd0cnBsZXptcgIgAHgAggEUc3VnZ2VzdC53ZnMzcTA3MnFtbjmaAQYIABAAGACwAQC4AQAYxe25g6QxIM/zuYOkMTAAQhRzdWdnZXN0LndmczNxMDcycW1uOSKWAwoLQUFBQTRDcXZxdFkS4AIKC0FBQUE0Q3F2cXRZEgtBQUFBNENxdnF0WRoNCgl0ZXh0L2h0bWwSACIOCgp0ZXh0L3BsYWluEgAqJSIfQU5PTllNT1VTXzExNzYwOTk1MDEzNzY0NTIwOTk3MigAOAEwt/HKg6QxOLCCy4OkMUq1AQokYXBwbGljYXRpb24vdm5kLmdvb2dsZS1hcHBzLmRvY3MubWRzGowBwtfa5AGFAQqCAQoPCglww6JuxIMgbGEQARgAEm0KZ3BlIHBlcmlvYWRhIGRlIGltcGxlbWVudGFyZSwgZHVyYWJpbGl0YXRlIGEgaW52ZXN0acibaWVpLCBkYWPEgyBudSBlc3RlIHJlenVsdGF0dWwgdW5laSBjb25kacibaWkgYXJ0aWYQARgBGAFaDHFmdHFycHhia21zMHICIAB4AIIBFHN1Z2dlc3QucmllbTd4OGd5aWdkmgEGCAAQABgAsAEAuAEAGLfxyoOkMSCwgsuDpDEwAEIUc3VnZ2VzdC5yaWVtN3g4Z3lpZ2Qi7QMKC0FBQUE0NkxzOFlJErcDCgtBQUFBNDZMczhZSRILQUFBQTQ2THM4WUkaDQoJdGV4dC9odG1sEgAiDgoKdGV4dC9wbGFpbhIAKhsiFTEwOTk2MjIyOTE4MDEwOTk4MDA0NygAOAAwjvy/3qMxOJLejd+jMUqXAgokYXBwbGljYXRpb24vdm5kLmdvb2dsZS1hcHBzLmRvY3MubWRzGu4Bwtfa5AHnAQrkAQptCmdWaXppdGVsZSBkZSBtb25pdG9yaXphcmU6IFJhcG9ydHVsIGRlIHZpeml0xIMgc2UgZWxhYm9yZWF6xIMgZGUgQU1QVEovT0lQVEosIGR1cMSDIGNheiwgcHJpbiBzaXN0ZW11bCBpEAEYARJxCmvDjm4gY2F6dWwgw65uIGNhcmUgbnUgZXN0ZSBkaXNwb25pYmlsxIMgZnVuY8ibaWEgw65uIE1ZU01JUywgcmFwb3J0dWwgc2UgZWxhYm9yZWF6xIMgb2xvZ3JhZiwgdXJtw6JuZCBhIHNlIBABGAEYAVoLeG5wdzd2YW41bmJyAiAAeACCARRzdWdnZXN0LjJhOGc3bHNuc2ZjcJoBBggAEAAYALABALgBABiO/L/eozEgkt6N36MxMABCFHN1Z2dlc3QuMmE4Zzdsc25zZmNwIrMCCgtBQUFBNENxdnF0cxL9AQoLQUFBQTRDcXZxdHMSC0FBQUE0Q3F2cXRzGg0KCXRleHQvaHRtbBIAIg4KCnRleHQvcGxhaW4SAColIh9BTk9OWU1PVVNfMTE3NjA5OTUwMTM3NjQ1MjA5OTcyKAA4ATCgosyDpDE4+cvMg6QxSlMKJGFwcGxpY2F0aW9uL3ZuZC5nb29nbGUtYXBwcy5kb2NzLm1kcxorwtfa5AElGiMKHwoZbnRyYWN0dWx1aSBkZSBmaW5hbsibYXJlLhABGAAQAVoMZHJjaWVpMmp2aW54cgIgAHgAggEUc3VnZ2VzdC45bDd3eDZqaGk3YmGaAQYIABAAGACwAQC4AQAYoKLMg6QxIPnLzIOkMTAAQhRzdWdnZXN0LjlsN3d4NmpoaTdiYSLBAgoLQUFBQTRDcXZxdG8SiwIKC0FBQUE0Q3F2cXRvEgtBQUFBNENxdnF0bxoNCgl0ZXh0L2h0bWwSACIOCgp0ZXh0L3BsYWluEgAqJSIfQU5PTllNT1VTXzExNzYwOTk1MDEzNzY0NTIwOTk3MigAOAEwrenLg6QxOIeczIOkMUphCiRhcHBsaWNhdGlvbi92bmQuZ29vZ2xlLWFwcHMuZG9jcy5tZHMaOcLX2uQBMxoxCi0KJ2NlbCBwdcOiaW4gcMOibsSDIGxhIGRhdGEgc2UgbW7Eg3JpaSBjbxABGAAQAVoMMXQzanFzM3lwYWV0cgIgAHgAggEUc3VnZ2VzdC52ZHpyZjR1ZnN2cWKaAQYIABAAGACwAQC4AQAYrenLg6QxIIeczIOkMTAAQhRzdWdnZXN0LnZkenJmNHVmc3ZxYiKIAwoLQUFBQTMtNHlMemMS0gIKC0FBQUEzLTR5THpjEgtBQUFBMy00eUx6YxoNCgl0ZXh0L2h0bWwSACIOCgp0ZXh0L3BsYWluEgAqGyIVMTE1OTA1MjIzNjYzMjU0OTcyMjc4KAA4ADDAvfnaozE4k7iC26MxSrEBCiRhcHBsaWNhdGlvbi92bmQuZ29vZ2xlLWFwcHMuZG9jcy5tZHMaiAHC19rkAYEBCn8KbgpoRGVjaXppYSBldGFwZWkgZGUgw65uY2FkcmFyZS8gQ2xhc2FyZWEgbm90aWZpY8SDcmlpLCBkdXDEgyBjYXogZW1pcyBkZSBhdXRvcml0YXRlYSBwdWJsaWPEgyBwZW50cnUgcHJvdGUQARgBEgsKBUFjdHVsEAEYABgBWgw0bGF4N2tveXlwYjZyAiAAeACCARRzdWdnZXN0LnFmbXBwbGE3N2F1Y5oBBggAEAAYALABALgBABjAvfnaozEgk7iC26MxMABCFHN1Z2dlc3QucWZtcHBsYTc3YXVjIt4BCgtBQUFBNDZMczhZMBKoAQoLQUFBQTQ2THM4WTASC0FBQUE0NkxzOFkwGg0KCXRleHQvaHRtbBIAIg4KCnRleHQvcGxhaW4SAColIh9BTk9OWU1PVVNfMTA1MjUwNTA2MDk3OTc5NzUzOTY4KAE4ATDgl/PeozE44Jfz3qMxWgxudnVseHprenZ4NWtyAiABeACCARRzdWdnZXN0LmlhNTAzY3Nyd292aZoBBggAEAAYALABALgBABjgl/PeozEg4Jfz3qMxMABCFHN1Z2dlc3QuaWE1MDNjc3J3b3ZpIp8CCgtBQUFBNENxdnF0axLpAQoLQUFBQTRDcXZxdGsSC0FBQUE0Q3F2cXRrGg0KCXRleHQvaHRtbBIAIg4KCnRleHQvcGxhaW4SAColIh9BTk9OWU1PVVNfMTE3NjA5OTUwMTM3NjQ1MjA5OTcyKAA4ATCk08uDpDE4+N/Lg6QxSj8KJGFwcGxpY2F0aW9uL3ZuZC5nb29nbGUtYXBwcy5kb2NzLm1kcxoXwtfa5AERGg8KCwoFdGl2IHAQARgAEAFaDDUzdTJrZW40NzNlaHICIAB4AIIBFHN1Z2dlc3QudnFvNTcxOHBpcXZ4mgEGCAAQABgAsAEAuAEAGKTTy4OkMSD438uDpDEwAEIUc3VnZ2VzdC52cW81NzE4cGlxdngimAIKC0FBQUE0NkxzOFhREuIBCgtBQUFBNDZMczhYURILQUFBQTQ2THM4WFEaDQoJdGV4dC9odG1sEgAiDgoKdGV4dC9wbGFpbhIAKhsiFTEwOTk2MjIyOTE4MDEwOTk4MDA0NygAOAAw6teA3qMxOKfegN6jMUpCCiRhcHBsaWNhdGlvbi92bmQuZ29vZ2xlLWFwcHMuZG9jcy5tZHMaGsLX2uQBFBISCg4KCC9hY2Vhc3RhEAEYABABWgxpMHFiM3djcDhqdmVyAiAAeACCARRzdWdnZXN0LjJobm1jYWNwMXNidJoBBggAEAAYALABALgBABjq14DeozEgp96A3qMxMABCFHN1Z2dlc3QuMmhubWNhY3Axc2J0IqAICgtBQUFBMy00eUx6ZxLuBwoLQUFBQTMtNHlMemcSC0FBQUEzLTR5THpnGqACCgl0ZXh0L2h0bWwSkgJbTUQxXUFjdHVsIGRlIHJlZ2xlbWVudGFyZSBwb2F0ZSBmaSBkZWNpemlhIGV0YXBlaSBkZSBpbmNhZHJhcmUgZGFyIHNpIEFjb3JkdWwgZGUgbWVkaXUuPGJyPjxicj5bTUQyXVByb3B1biBhIHNlIHNvbGljaXRhIMOubiBldGFwYSBkZSBjb250cmFjdGFyZSBhdmFuZCDDrm4gdmVkZXJlIHRlcm1lbnVsIGxlZ2FsIGRlIGVtaXRlcmUgYWwgYWNlc3R1aSBkb2N1bWVudCAtIDkwemlsZSBkZSBsYSBwcmltaXJlYSB0dXR1cm9yIGluZm9ybWHIm2lpbG9yIHNvbGljaWF0ZSBkZSBBUE0uIpsCCgp0ZXh0L3BsYWluEowCW01EMV1BY3R1bCBkZSByZWdsZW1lbnRhcmUgcG9hdGUgZmkgZGVjaXppYSBldGFwZWkgZGUgaW5jYWRyYXJlIGRhciBzaSBBY29yZHVsIGRlIG1lZGl1LgoKW01EMl1Qcm9wdW4gYSBzZSBzb2xpY2l0YSDDrm4gZXRhcGEgZGUgY29udHJhY3RhcmUgYXZhbmQgw65uIHZlZGVyZSB0ZXJtZW51bCBsZWdhbCBkZSBlbWl0ZXJlIGFsIGFjZXN0dWkgZG9jdW1lbnQgLSA5MHppbGUgZGUgbGEgcHJpbWlyZWEgdHV0dXJvciBpbmZvcm1hyJtpaWxvciBzb2xpY2lhdGUgZGUgQVBNLiobIhUxMTU5MDUyMjM2NjMyNTQ5NzIyNzgoADgAMNrr/NqjMTiG/IDbozFKKgoKdGV4dC9wbGFpbhIcRGVjaXppYSBldGFwZWkgZGUgw65uY2FkcmFyZVoMZnI1cGEybGxvc3kycgIgAHgAmgEGCAAQABgAqgGVAhKSAltNRDFdQWN0dWwgZGUgcmVnbGVtZW50YXJlIHBvYXRlIGZpIGRlY2l6aWEgZXRhcGVpIGRlIGluY2FkcmFyZSBkYXIgc2kgQWNvcmR1bCBkZSBtZWRpdS48YnI+PGJyPltNRDJdUHJvcHVuIGEgc2Ugc29saWNpdGEgw65uIGV0YXBhIGRlIGNvbnRyYWN0YXJlIGF2YW5kIMOubiB2ZWRlcmUgdGVybWVudWwgbGVnYWwgZGUgZW1pdGVyZSBhbCBhY2VzdHVpIGRvY3VtZW50IC0gOTB6aWxlIGRlIGxhIHByaW1pcmVhIHR1dHVyb3IgaW5mb3JtYcibaWlsb3Igc29saWNpYXRlIGRlIEFQTS6wAQC4AQAY2uv82qMxIIb8gNujMTAAQhBraXguY2tpbzdweDc4c3J2It4BCgtBQUFBNDZMczhZNBKoAQoLQUFBQTQ2THM4WTQSC0FBQUE0NkxzOFk0Gg0KCXRleHQvaHRtbBIAIg4KCnRleHQvcGxhaW4SAColIh9BTk9OWU1PVVNfMTA1MjUwNTA2MDk3OTc5NzUzOTY4KAE4ATC5wPPeozE4ucDz3qMxWgwzcHU1ZTNyNmhlMTFyAiABeACCARRzdWdnZXN0LnpidGQ4ZGM4ajczcZoBBggAEAAYALABALgBABi5wPPeozEgucDz3qMxMABCFHN1Z2dlc3QuemJ0ZDhkYzhqNzNxIrkCCgtBQUFBNENxdnF0ZxKDAgoLQUFBQTRDcXZxdGcSC0FBQUE0Q3F2cXRnGg0KCXRleHQvaHRtbBIAIg4KCnRleHQvcGxhaW4SAColIh9BTk9OWU1PVVNfMTE3NjA5OTUwMTM3NjQ1MjA5OTcyKAA4ATD7lcuDpDE4w8nLg6QxSlkKJGFwcGxpY2F0aW9uL3ZuZC5nb29nbGUtYXBwcy5kb2NzLm1kcxoxwtfa5AErGikKJQofYWNvcmTEg3JpaSBmaW5hbsibxINyaWksIHJlc3BlYxABGAAQAVoMdmk3Y3BwazQ0aTJjcgIgAHgAggEUc3VnZ2VzdC52N2N2ZjlseXkzcjeaAQYIABAAGACwAQC4AQAY+5XLg6QxIMPJy4OkMTAAQhRzdWdnZXN0LnY3Y3ZmOWx5eTNyNyKRAgoLQUFBQTQ2THM4WFUS2wEKC0FBQUE0NkxzOFhVEgtBQUFBNDZMczhYVRoNCgl0ZXh0L2h0bWwSACIOCgp0ZXh0L3BsYWluEgAqGyIVMTA5OTYyMjI5MTgwMTA5OTgwMDQ3KAA4ADCBjoHeozE4mpSB3qMxSjsKJGFwcGxpY2F0aW9uL3ZuZC5nb29nbGUtYXBwcy5kb2NzLm1kcxoTwtfa5AENGgsKBwoBbBABGAAQAVoMYTZ6bHV6ZjNyYnV0cgIgAHgAggEUc3VnZ2VzdC5qYXBpeGt1eDF2NnKaAQYIABAAGACwAQC4AQAYgY6B3qMxIJqUgd6jMTAAQhRzdWdnZXN0LmphcGl4a3V4MXY2ciLeAQoLQUFBQTQ2THM4WTgSqAEKC0FBQUE0NkxzOFk4EgtBQUFBNDZMczhZOBoNCgl0ZXh0L2h0bWwSACIOCgp0ZXh0L3BsYWluEgAqJSIfQU5PTllNT1VTXzEwNTI1MDUwNjA5Nzk3OTc1Mzk2OCgBOAEw487z3qMxOOPO896jMVoMcmxoaHd1MzJnbXFocgIgAXgAggEUc3VnZ2VzdC5nbmhmNjA1Z2U2cDSaAQYIABAAGACwAQC4AQAY487z3qMxIOPO896jMTAAQhRzdWdnZXN0LmduaGY2MDVnZTZwNCK4BAoLQUFBQTRDcXZxckEShgQKC0FBQUE0Q3F2cXJBEgtBQUFBNENxdnFyQRp6Cgl0ZXh0L2h0bWwSbWluIGNhbGVuZGFydWwgdHJhbnNtaXMgbGEgREdQQ1MgaW4gZGF0YSBkZSAyNS4wOC4yMDIzIGFjZXN0IGFwZWwgZmlndXJlYXphIGNhIGZpaW5kIGNvbXBldGl0aXYhISEgY3VtIHJhbWFuZT8iewoKdGV4dC9wbGFpbhJtaW4gY2FsZW5kYXJ1bCB0cmFuc21pcyBsYSBER1BDUyBpbiBkYXRhIGRlIDI1LjA4LjIwMjMgYWNlc3QgYXBlbCBmaWd1cmVhemEgY2EgZmlpbmQgY29tcGV0aXRpdiEhISBjdW0gcmFtYW5lPyobIhUxMTU5MDUyMjM2NjMyNTQ5NzIyNzgoADgAMNrk0YKkMTja5NGCpDFKMQoKdGV4dC9wbGFpbhIjbmVjb21wZXRpdGl2LCBjdSBkZXB1bmVyZSBsYSB0ZXJtZW5aDHYzbmY2d200MmpxNnICIAB4AJoBBggAEAAYAKoBbxJtaW4gY2FsZW5kYXJ1bCB0cmFuc21pcyBsYSBER1BDUyBpbiBkYXRhIGRlIDI1LjA4LjIwMjMgYWNlc3QgYXBlbCBmaWd1cmVhemEgY2EgZmlpbmQgY29tcGV0aXRpdiEhISBjdW0gcmFtYW5lP7ABALgBABja5NGCpDEg2uTRgqQxMABCEGtpeC44c2U3OWQ2NDY0ZWYikgIKC0FBQUEzLTR5THpvEtwBCgtBQUFBMy00eUx6bxILQUFBQTMtNHlMem8aDQoJdGV4dC9odG1sEgAiDgoKdGV4dC9wbGFpbhIAKhsiFTExNTkwNTIyMzY2MzI1NDk3MjI3OCgAOAAw2duB26MxOKfhgdujMUo8CiRhcHBsaWNhdGlvbi92bmQuZ29vZ2xlLWFwcHMuZG9jcy5tZHMaFMLX2uQBDiIECFIQASIGCAwIDRABWgx1cWJoNndzNGpuazZyAiAAeACCARRzdWdnZXN0LnMycDJlZm5ncDI4OZoBBggAEAAYALABALgBABjZ24HbozEgp+GB26MxMABCFHN1Z2dlc3QuczJwMmVmbmdwMjg5IpoCCgtBQUFBMy00eUx6cxLkAQoLQUFBQTMtNHlMenMSC0FBQUEzLTR5THpzGg0KCXRleHQvaHRtbBIAIg4KCnRleHQvcGxhaW4SACobIhUxMTU5MDUyMjM2NjMyNTQ5NzIyNzgoADgAMMGnitujMTierYrbozFKRAokYXBwbGljYXRpb24vdm5kLmdvb2dsZS1hcHBzLmRvY3MubWRzGhzC19rkARYKFAoHCgFCEAEYABIHCgFBEAEYABgBWgxwZnFyMGxpZjJkYmdyAiAAeACCARRzdWdnZXN0LjNmbnNjZmxwY3NtbpoBBggAEAAYALABALgBABjBp4rbozEgnq2K26MxMABCFHN1Z2dlc3QuM2Zuc2NmbHBjc21uIt4BCgtBQUFBNDZMczhZYxKoAQoLQUFBQTQ2THM4WWMSC0FBQUE0NkxzOFljGg0KCXRleHQvaHRtbBIAIg4KCnRleHQvcGxhaW4SAColIh9BTk9OWU1PVVNfMTA1MjUwNTA2MDk3OTc5NzUzOTY4KAE4ATCFxtLeozE4hcbS3qMxWgw4aTFzeTFkYm8wcWZyAiABeACCARRzdWdnZXN0LndidzNodGVzMXFvcJoBBggAEAAYALABALgBABiFxtLeozEghcbS3qMxMABCFHN1Z2dlc3Qud2J3M2h0ZXMxcW9wIooCCgtBQUFBNENxdnFxWRLUAQoLQUFBQTRDcXZxcVkSC0FBQUE0Q3F2cXFZGg0KCXRleHQvaHRtbBIAIg4KCnRleHQvcGxhaW4SACobIhUxMTU5MDUyMjM2NjMyNTQ5NzIyNzgoADgAMKaSmIKkMTiTmJiCpDFKNAokYXBwbGljYXRpb24vdm5kLmdvb2dsZS1hcHBzLmRvY3MubWRzGgzC19rkAQYiBAgBEAFaDGE4dzYzOWRhaTU1ZHICIAB4AIIBFHN1Z2dlc3QuYTk5MmoyYnUzYW5qmgEGCAAQABgAsAEAuAEAGKaSmIKkMSCTmJiCpDEwAEIUc3VnZ2VzdC5hOTkyajJidTNhbmoi3gEKC0FBQUE0NkxzOFlnEqgBCgtBQUFBNDZMczhZZxILQUFBQTQ2THM4WWcaDQoJdGV4dC9odG1sEgAiDgoKdGV4dC9wbGFpbhIAKiUiH0FOT05ZTU9VU18xMDUyNTA1MDYwOTc5Nzk3NTM5NjgoATgBMPDZ0t6jMTjw2dLeozFaDGs5cWw3MmZ3OGo1YnICIAF4AIIBFHN1Z2dlc3QuMzVoMWJsOGkycG54mgEGCAAQABgAsAEAuAEAGPDZ0t6jMSDw2dLeozEwAEIUc3VnZ2VzdC4zNWgxYmw4aTJwbngisAIKC0FBQUE0Q3F2cXFVEvoBCgtBQUFBNENxdnFxVRILQUFBQTRDcXZxcVUaDQoJdGV4dC9odG1sEgAiDgoKdGV4dC9wbGFpbhIAKhsiFTExNTkwNTIyMzY2MzI1NDk3MjI3OCgAOAAw5uaPgqQxOLDsj4KkMUpaCiRhcHBsaWNhdGlvbi92bmQuZ29vZ2xlLWFwcHMuZG9jcy5tZHMaMsLX2uQBLAoqChIKDENvZmluYW7Im2FyZRABGAASEgoMQ29maW5hbmHIm3JlEAEYABgBWgxyNnl6amRxMGVzc25yAiAAeACCARRzdWdnZXN0LmNlYWRwemc2M283M5oBBggAEAAYALABALgBABjm5o+CpDEgsOyPgqQxMABCFHN1Z2dlc3QuY2VhZHB6ZzYzbzczItwBCgtBQUFBNENxdnFyURKnAQoLQUFBQTRDcXZxclESC0FBQUE0Q3F2cXJRGg0KCXRleHQvaHRtbBIAIg4KCnRleHQvcGxhaW4SAColIh9BTk9OWU1PVVNfMTA1MjUwNTA2MDk3OTc5NzUzOTY4KAE4ATC34uqCpDE4t+LqgqQxWgxnbTcxeXc0bGFuNDdyAiABeACCARNzdWdnZXN0LmFzenI1MGJjbWpxmgEGCAAQABgAsAEAuAEAGLfi6oKkMSC34uqCpDEwAEITc3VnZ2VzdC5hc3pyNTBiY21qcSKlAgoLQUFBQTRDcXZxczQS7wEKC0FBQUE0Q3F2cXM0EgtBQUFBNENxdnFzNBoNCgl0ZXh0L2h0bWwSACIOCgp0ZXh0L3BsYWluEgAqJSIfQU5PTllNT1VTXzExNzYwOTk1MDEzNzY0NTIwOTk3MigAOAEw17q6g6QxOKTAuoOkMUpFCiRhcHBsaWNhdGlvbi92bmQuZ29vZ2xlLWFwcHMuZG9jcy5tZHMaHcLX2uQBFwoVCggKAsOuEAEYABIHCgFdEAEYABgBWgxmd2kyZmVhZXJjazVyAiAAeACCARRzdWdnZXN0Lmk1Mzhtc3B3dnp0MpoBBggAEAAYALABALgBABjXurqDpDEgpMC6g6QxMABCFHN1Z2dlc3QuaTUzOG1zcHd2enQyIvUCCgtBQUFBNDZMczhZTRLAAgoLQUFBQTQ2THM4WU0SC0FBQUE0NkxzOFlNGg0KCXRleHQvaHRtbBIAIg4KCnRleHQvcGxhaW4SACobIhUxMDk5NjIyMjkxODAxMDk5ODAwNDcoADgAMPKOwd6jMTij9sbeozFKoAEKJGFwcGxpY2F0aW9uL3ZuZC5nb29nbGUtYXBwcy5kb2NzLm1kcxp4wtfa5AFyGnAKbApmVml6aXRlbGUgZGUgbW9uaXRvcml6YXJlIHJlcHJlemludMSDIHBhcnRlIGEgcHJvY2VzdWx1aSBkZSBtb25pdG9yaXphcmUsIHN1bnQgcmVhbGl6YXRlIGRlIGPEg3RyZSBBTVBUEAEYARABWgw0YTNvOW9pM3QwbTZyAiAAeACCARNzdWdnZXN0Lnh4dnhxMjZ1bjNimgEGCAAQABgAsAEAuAEAGPKOwd6jMSCj9sbeozEwAEITc3VnZ2VzdC54eHZ4cTI2dW4zYiKKBQoLQUFBQTRDcXZxck0S2AQKC0FBQUE0Q3F2cXJNEgtBQUFBNENxdnFyTRqIAQoJdGV4dC9odG1sEntQZW50cnUgYXBlbHVsIG5lY29tcGV0aXRpdjo8YnI+bnUgcG9hdGUgZGVwxIPImWkgMTUwIGRlIHppbGUgY2FsZW5kYXJpc3RpY2UgY2FsY3VsYXRlIGRlIGxhIGRlcHVuZXJlYSBjZXJlcmlpIGRlIGZpbmFuyJthcmUihgEKCnRleHQvcGxhaW4SeFBlbnRydSBhcGVsdWwgbmVjb21wZXRpdGl2OgpudSBwb2F0ZSBkZXDEg8iZaSAxNTAgZGUgemlsZSBjYWxlbmRhcmlzdGljZSBjYWxjdWxhdGUgZGUgbGEgZGVwdW5lcmVhIGNlcmVyaWkgZGUgZmluYW7Im2FyZSobIhUxMTU5MDUyMjM2NjMyNTQ5NzIyNzgoADgAMPLz5IKkMTjy8+SCpDFKWgoKdGV4dC9wbGFpbhJMMTgwIGRlIHppbGUgY2FsZW5kYXJpc3RpY2UgY2FsY3VsYXRlIGRlIGxhIMOubmNoaWRlcmVhIGFwZWx1bHVpIGRlIHByb2llY3RlLloMaDVzc20waGhubXh5cgIgAHgAmgEGCAAQABgAqgF9EntQZW50cnUgYXBlbHVsIG5lY29tcGV0aXRpdjo8YnI+bnUgcG9hdGUgZGVwxIPImWkgMTUwIGRlIHppbGUgY2FsZW5kYXJpc3RpY2UgY2FsY3VsYXRlIGRlIGxhIGRlcHVuZXJlYSBjZXJlcmlpIGRlIGZpbmFuyJthcmWwAQC4AQAY8vPkgqQxIPLz5IKkMTAAQhBraXguZ25hMTV6ZnV2cTJrIpoCCgtBQUFBNDZMczhaMBLkAQoLQUFBQTQ2THM4WjASC0FBQUE0NkxzOFowGg0KCXRleHQvaHRtbBIAIg4KCnRleHQvcGxhaW4SACobIhUxMTU5MDUyMjM2NjMyNTQ5NzIyNzgoADgAMO3hld+jMTjL55XfozFKRAokYXBwbGljYXRpb24vdm5kLmdvb2dsZS1hcHBzLmRvY3MubWRzGhzC19rkARYKFAoHCgFCEAEYABIHCgFBEAEYABgBWgxmemdteTFucnFsY2hyAiAAeACCARRzdWdnZXN0LmgyaHBnNmJ6eTJ6MJoBBggAEAAYALABALgBABjt4ZXfozEgy+eV36MxMABCFHN1Z2dlc3QuaDJocGc2Ynp5MnowIqwCCgtBQUFBNENxdnFzMBL2AQoLQUFBQTRDcXZxczASC0FBQUE0Q3F2cXMwGg0KCXRleHQvaHRtbBIAIg4KCnRleHQvcGxhaW4SAColIh9BTk9OWU1PVVNfMTE3NjA5OTUwMTM3NjQ1MjA5OTcyKAA4ATDI/7mDpDE4jaC6g6QxSkwKJGFwcGxpY2F0aW9uL3ZuZC5nb29nbGUtYXBwcy5kb2NzLm1kcxokwtfa5AEeGhwKGAoScm9dbnRyZXByaW5kZXJpbG9yEAEYABABWgx4aWJlMWV4dXNnM3RyAiAAeACCARRzdWdnZXN0LmVocnQ3ZnNhcWRtOZoBBggAEAAYALABALgBABjI/7mDpDEgjaC6g6QxMABCFHN1Z2dlc3QuZWhydDdmc2FxZG05IpACCgtBQUFBNDZMczhZURLaAQoLQUFBQTQ2THM4WVESC0FBQUE0NkxzOFlRGg0KCXRleHQvaHRtbBIAIg4KCnRleHQvcGxhaW4SACobIhUxMDk5NjIyMjkxODAxMDk5ODAwNDcoADgAMIPqyd6jMTj3lcreozFKOgokYXBwbGljYXRpb24vdm5kLmdvb2dsZS1hcHBzLmRvY3MubWRzGhLC19rkAQwaCgoGCgAQFBgAEAFaDG1ocWhrZnBxbG5zYnICIAB4AIIBFHN1Z2dlc3QuOTVrZzk3eXcycmt2mgEGCAAQABgAsAEAuAEAGIPqyd6jMSD3lcreozEwAEIUc3VnZ2VzdC45NWtnOTd5dzJya3YikgIKC0FBQUE0NkxzOFhvEtwBCgtBQUFBNDZMczhYbxILQUFBQTQ2THM4WG8aDQoJdGV4dC9odG1sEgAiDgoKdGV4dC9wbGFpbhIAKhsiFTEwOTk2MjIyOTE4MDEwOTk4MDA0NygAOAAw8/WO3qMxONj8jt6jMUo8CiRhcHBsaWNhdGlvbi92bmQuZ29vZ2xlLWFwcHMuZG9jcy5tZHMaFMLX2uQBDhoMCggKAnJlEAEYABABWgw2ODM2MDY1enoxcGVyAiAAeACCARRzdWdnZXN0LjhmbzYyNjkxdTJyepoBBggAEAAYALABALgBABjz9Y7eozEg2PyO3qMxMABCFHN1Z2dlc3QuOGZvNjI2OTF1MnJ6IpoCCgtBQUFBNDZMczhaNBLkAQoLQUFBQTQ2THM4WjQSC0FBQUE0NkxzOFo0Gg0KCXRleHQvaHRtbBIAIg4KCnRleHQvcGxhaW4SACobIhUxMTU5MDUyMjM2NjMyNTQ5NzIyNzgoADgAMIz3ld+jMTjE/ZXfozFKRAokYXBwbGljYXRpb24vdm5kLmdvb2dsZS1hcHBzLmRvY3MubWRzGhzC19rkARYKFAoHCgFCEAEYABIHCgFBEAEYABgBWgxwYWc4NG5ybHA5azdyAiAAeACCARRzdWdnZXN0LnhjcjA0cTM2bjczN5oBBggAEAAYALABALgBABiM95XfozEgxP2V36MxMABCFHN1Z2dlc3QueGNyMDRxMzZuNzM3IpACCgtBQUFBNDZMczhZVRLaAQoLQUFBQTQ2THM4WVUSC0FBQUE0NkxzOFlVGg0KCXRleHQvaHRtbBIAIg4KCnRleHQvcGxhaW4SACobIhUxMDk5NjIyMjkxODAxMDk5ODAwNDcoADgAMLmkyt6jMTi4qsreozFKOgokYXBwbGljYXRpb24vdm5kLmdvb2dsZS1hcHBzLmRvY3MubWRzGhLC19rkAQwaCgoGCgAQFBgAEAFaDHAzYjJlcnZ1cmxxZ3ICIAB4AIIBFHN1Z2dlc3QuNGt4M3hoMmh0ajZrmgEGCAAQABgAsAEAuAEAGLmkyt6jMSC4qsreozEwAEIUc3VnZ2VzdC40a3gzeGgyaHRqNmsipgIKC0FBQUE0NkxzOFhzEvABCgtBQUFBNDZMczhYcxILQUFBQTQ2THM4WHMaDQoJdGV4dC9odG1sEgAiDgoKdGV4dC9wbGFpbhIAKhsiFTEwOTk2MjIyOTE4MDEwOTk4MDA0NygAOAAwgfSw3qMxOOuKsd6jMUpQCiRhcHBsaWNhdGlvbi92bmQuZ29vZ2xlLWFwcHMuZG9jcy5tZHMaKMLX2uQBIgogChIKDGJlbmVmaWNpYXJ1bBABGAASCAoCc2UQARgAGAFaDHlsZThsamgzdnczYXICIAB4AIIBFHN1Z2dlc3QuZm5seXI3eWt2ODc5mgEGCAAQABgAsAEAuAEAGIH0sN6jMSDrirHeozEwAEIUc3VnZ2VzdC5mbmx5cjd5a3Y4NzkijgIKC0FBQUE0Q3F2cXJFEtgBCgtBQUFBNENxdnFyRRILQUFBQTRDcXZxckUaDQoJdGV4dC9odG1sEgAiDgoKdGV4dC9wbGFpbhIAKhsiFTExNTkwNTIyMzY2MzI1NDk3MjI3OCgAOAAwj/nTgqQxOIqA94KkMUo4CiRhcHBsaWNhdGlvbi92bmQuZ29vZ2xlLWFwcHMuZG9jcy5tZHMaEMLX2uQBCiIICAIIAwgBEAFaDDF2M3hsMDZhamh5NHICIAB4AIIBFHN1Z2dlc3Qub3hucW1seXBiYWU1mgEGCAAQABgAsAEAuAEAGI/504KkMSCKgPeCpDEwAEIUc3VnZ2VzdC5veG5xbWx5cGJhZTUimgIKC0FBQUE0NkxzOFo4EuQBCgtBQUFBNDZMczhaOBILQUFBQTQ2THM4WjgaDQoJdGV4dC9odG1sEgAiDgoKdGV4dC9wbGFpbhIAKhsiFTExNTkwNTIyMzY2MzI1NDk3MjI3OCgAOAAw44yW36MxOPWSlt+jMUpECiRhcHBsaWNhdGlvbi92bmQuZ29vZ2xlLWFwcHMuZG9jcy5tZHMaHMLX2uQBFgoUCgcKAUIQARgAEgcKAUEQARgAGAFaDGt1b3B6eWFzc2I0ZXICIAB4AIIBFHN1Z2dlc3QuYjJlYTJqNnNrOXJ2mgEGCAAQABgAsAEAuAEAGOOMlt+jMSD1kpbfozEwAEIUc3VnZ2VzdC5iMmVhMmo2c2s5cnYiqAIKC0FBQUE0NkxzOFlZEvIBCgtBQUFBNDZMczhZWRILQUFBQTQ2THM4WVkaDQoJdGV4dC9odG1sEgAiDgoKdGV4dC9wbGFpbhIAKhsiFTEwOTk2MjIyOTE4MDEwOTk4MDA0NygAOAAwzszL3qMxOKX5y96jMUpSCiRhcHBsaWNhdGlvbi92bmQuZ29vZ2xlLWFwcHMuZG9jcy5tZHMaKsLX2uQBJBoiCh4KGGRlIHJlYWxpemFyZSBzaSByZXp1bHRhdBABGAAQAVoMN3k4a2Y5MnlwaHF5cgIgAHgAggEUc3VnZ2VzdC5wNXFhMmVtMHQ4djaaAQYIABAAGACwAQC4AQAYzszL3qMxIKX5y96jMTAAQhRzdWdnZXN0LnA1cWEyZW0wdDh2NiKSAgoLQUFBQTRDcXZxcWcS3AEKC0FBQUE0Q3F2cXFnEgtBQUFBNENxdnFxZxoNCgl0ZXh0L2h0bWwSACIOCgp0ZXh0L3BsYWluEgAqGyIVMTE1OTA1MjIzNjYzMjU0OTcyMjc4KAA4ADDB066CpDE4/9mugqQxSjwKJGFwcGxpY2F0aW9uL3ZuZC5nb29nbGUtYXBwcy5kb2NzLm1kcxoUwtfa5AEOGgwKCAoCxIMQARgAEAFaDDZqeDd5MXQ3b3ozdHICIAB4AIIBFHN1Z2dlc3QuODlpMGx2d3gyOG4wmgEGCAAQABgAsAEAuAEAGMHTroKkMSD/2a6CpDEwAEIUc3VnZ2VzdC44OWkwbHZ3eDI4bjAioAIKC0FBQUE0NkxzOFh3EuoBCgtBQUFBNDZMczhYdxILQUFBQTQ2THM4WHcaDQoJdGV4dC9odG1sEgAiDgoKdGV4dC9wbGFpbhIAKhsiFTEwOTk2MjIyOTE4MDEwOTk4MDA0NygAOAAw3dqx3qMxOKDtsd6jMUpKCiRhcHBsaWNhdGlvbi92bmQuZ29vZ2xlLWFwcHMuZG9jcy5tZHMaIsLX2uQBHAoaCgsKBSwgaWFyEAEYABIJCgPImWkQARgAGAFaDHU2OHNibjU0Z3pkcHICIAB4AIIBFHN1Z2dlc3QubGk4MTdoYzF0aWgymgEGCAAQABgAsAEAuAEAGN3asd6jMSCg7bHeozEwAEIUc3VnZ2VzdC5saTgxN2hjMXRpaDIi1gEKC0FBQUE0LVZROW1ZEqIBCgtBQUFBNC1WUTltWRILQUFBQTQtVlE5bVkaDQoJdGV4dC9odG1sEgAiDgoKdGV4dC9wbGFpbhIAKiUiH0FOT05ZTU9VU18xMDUyNTA1MDYwOTc5Nzk3NTM5NjgoATgBMJOmydykMTiTpsncpDFaDDRidnhtcjZ4eGlkcHICIAF4AIIBFHN1Z2dlc3QuOXgwYnB4c2F5cnI3mgEGCAAQABgAGJOmydykMSCTpsncpDFCFHN1Z2dlc3QuOXgwYnB4c2F5cnI3It4BCgtBQUFBNENxdnFyYxKoAQoLQUFBQTRDcXZxcmMSC0FBQUE0Q3F2cXJjGg0KCXRleHQvaHRtbBIAIg4KCnRleHQvcGxhaW4SAColIh9BTk9OWU1PVVNfMTA1MjUwNTA2MDk3OTc5NzUzOTY4KAE4ATDxn+2CpDE48Z/tgqQxWgxnaXpkNmlkaWVwN29yAiABeACCARRzdWdnZXN0Ljd4MXpzaXAxaGxqeJoBBggAEAAYALABALgBABjxn+2CpDEg8Z/tgqQxMABCFHN1Z2dlc3QuN3gxenNpcDFobGp4IpMCCgtBQUFBNC1WUTltYxLfAQoLQUFBQTQtVlE5bWMSC0FBQUE0LVZROW1jGg0KCXRleHQvaHRtbBIAIg4KCnRleHQvcGxhaW4SAColIh9BTk9OWU1PVVNfMTA1MjUwNTA2MDk3OTc5NzUzOTY4KAE4ATCTsMncpDE4k7DJ3KQxSjsKJGFwcGxpY2F0aW9uL3ZuZC5nb29nbGUtYXBwcy5kb2NzLm1kcxoTwtfa5AENGgsKBwoBMRABGAAQAVoMZjJiZ2hoeDdydzl5cgIgAXgAggEUc3VnZ2VzdC5jNnNsZ3RsYmFudXCaAQYIABAAGAAYk7DJ3KQxIJOwydykMUIUc3VnZ2VzdC5jNnNsZ3RsYmFudXAi3gEKC0FBQUE0Q3F2cXJZEqgBCgtBQUFBNENxdnFyWRILQUFBQTRDcXZxclkaDQoJdGV4dC9odG1sEgAiDgoKdGV4dC9wbGFpbhIAKiUiH0FOT05ZTU9VU18xMDUyNTA1MDYwOTc5Nzk3NTM5NjgoATgBMM7d64KkMTjO3euCpDFaDGtrY24wNmluaTRrd3ICIAF4AIIBFHN1Z2dlc3QubmtqbzdtczdubG55mgEGCAAQABgAsAEAuAEAGM7d64KkMSDO3euCpDEwAEIUc3VnZ2VzdC5ua2pvN21zN25sbnki1gEKC0FBQUE0LVZROW1nEqIBCgtBQUFBNC1WUTltZxILQUFBQTQtVlE5bWcaDQoJdGV4dC9odG1sEgAiDgoKdGV4dC9wbGFpbhIAKiUiH0FOT05ZTU9VU18xMDUyNTA1MDYwOTc5Nzk3NTM5NjgoATgBMIHwydykMTiB8MncpDFaDGxvNXp2MHg1dnlkN3ICIAF4AIIBFHN1Z2dlc3QubTN6eHZrYzhoMXdhmgEGCAAQABgAGIHwydykMSCB8MncpDFCFHN1Z2dlc3QubTN6eHZrYzhoMXdhIt4BCgtBQUFBNENxdnFyVRKoAQoLQUFBQTRDcXZxclUSC0FBQUE0Q3F2cXJVGg0KCXRleHQvaHRtbBIAIg4KCnRleHQvcGxhaW4SAColIh9BTk9OWU1PVVNfMTA1MjUwNTA2MDk3OTc5NzUzOTY4KAE4ATDsp+uCpDE47KfrgqQxWgwycjVjZnF4eGpvaG5yAiABeACCARRzdWdnZXN0Lmd1ankzOHVqNGJ3YZoBBggAEAAYALABALgBABjsp+uCpDEg7KfrgqQxMABCFHN1Z2dlc3QuZ3VqeTM4dWo0YndhIpsCCgtBQUFBNENxdnFzOBLlAQoLQUFBQTRDcXZxczgSC0FBQUE0Q3F2cXM4Gg0KCXRleHQvaHRtbBIAIg4KCnRleHQvcGxhaW4SAColIh9BTk9OWU1PVVNfMTE3NjA5OTUwMTM3NjQ1MjA5OTcyKAA4ATC26byDpDE44O68g6QxSjsKJGFwcGxpY2F0aW9uL3ZuZC5nb29nbGUtYXBwcy5kb2NzLm1kcxoTwtfa5AENEgsKBwoBLRABGAAQAVoMeXJqbXNkZWgxNmJucgIgAHgAggEUc3VnZ2VzdC5paW80bmJ2Z3d5aziaAQYIABAAGACwAQC4AQAYtum8g6QxIODuvIOkMTAAQhRzdWdnZXN0LmlpbzRuYnZnd3lrOCLeAQoLQUFBQTQ2THM4WWsSqAEKC0FBQUE0NkxzOFlrEgtBQUFBNDZMczhZaxoNCgl0ZXh0L2h0bWwSACIOCgp0ZXh0L3BsYWluEgAqJSIfQU5PTllNT1VTXzEwNTI1MDUwNjA5Nzk3OTc1Mzk2OCgBOAEwjt/a3qMxOI7f2t6jMVoMeG0xcDU2c203c2oycgIgAXgAggEUc3VnZ2VzdC40MTFuc2gya203N3OaAQYIABAAGACwAQC4AQAYjt/a3qMxII7f2t6jMTAAQhRzdWdnZXN0LjQxMW5zaDJrbTc3cyKaAgoLQUFBQTRDcXZxdDQS5AEKC0FBQUE0Q3F2cXQ0EgtBQUFBNENxdnF0NBoNCgl0ZXh0L2h0bWwSACIOCgp0ZXh0L3BsYWluEgAqJSIfQU5PTllNT1VTXzExNzYwOTk1MDEzNzY0NTIwOTk3MigAOAEwkpnNg6QxOMWezYOkMUo6CiRhcHBsaWNhdGlvbi92bmQuZ29vZ2xlLWFwcHMuZG9jcy5tZHMaEsLX2uQBDBIKCgYKABAUGAAQAVoMOGFxdDV6aDM2Nnh1cgIgAHgAggEUc3VnZ2VzdC45c29kZmd1YWF3cG+aAQYIABAAGACwAQC4AQAYkpnNg6QxIMWezYOkMTAAQhRzdWdnZXN0Ljlzb2RmZ3VhYXdwbyKcAgoLQUFBQTQ2THM4Wk0S5gEKC0FBQUE0NkxzOFpNEgtBQUFBNDZMczhaTRoNCgl0ZXh0L2h0bWwSACIOCgp0ZXh0L3BsYWluEgAqGyIVMTE1OTA1MjIzNjYzMjU0OTcyMjc4KAA4ADCN64TfozE4vvGE36MxSkYKJGFwcGxpY2F0aW9uL3ZuZC5nb29nbGUtYXBwcy5kb2NzLm1kcxoewtfa5AEYEhYKEgoMYSBHdXZlcm51bHVpEAEYABABWgxveXR0bjZ0YWZ1czlyAiAAeACCARRzdWdnZXN0LnI3OHh6emJlYXZsbpoBBggAEAAYALABALgBABiN64TfozEgvvGE36MxMABCFHN1Z2dlc3Qucjc4eHp6YmVhdmxuIt4BCgtBQUFBNDZMczhZbxKoAQoLQUFBQTQ2THM4WW8SC0FBQUE0NkxzOFlvGg0KCXRleHQvaHRtbBIAIg4KCnRleHQvcGxhaW4SAColIh9BTk9OWU1PVVNfMTA1MjUwNTA2MDk3OTc5NzUzOTY4KAE4ATDTmOTeozE405jk3qMxWgxwaTU1eXRqZ3NvN21yAiABeACCARRzdWdnZXN0LnJqYndhNmcybzgwMZoBBggAEAAYALABALgBABjTmOTeozEg05jk3qMxMABCFHN1Z2dlc3Qucmpid2E2ZzJvODAxIqYCCgtBQUFBNENxdnF0MBLwAQoLQUFBQTRDcXZxdDASC0FBQUE0Q3F2cXQwGg0KCXRleHQvaHRtbBIAIg4KCnRleHQvcGxhaW4SAColIh9BTk9OWU1PVVNfMTE3NjA5OTUwMTM3NjQ1MjA5OTcyKAA4ATD6+syDpDE4oIDNg6QxSkYKJGFwcGxpY2F0aW9uL3ZuZC5nb29nbGUtYXBwcy5kb2NzLm1kcxoewtfa5AEYChYKCAoCyJsQARgAEggKAsOiEAEYABgBWgxlanE1dmc4ZWRkenRyAiAAeACCARRzdWdnZXN0Lmh0YnBreGJxdTNqb5oBBggAEAAYALABALgBABj6+syDpDEgoIDNg6QxMABCFHN1Z2dlc3QuaHRicGt4YnF1M2pvIokDCgtBQUFBNDZMczhaURLUAgoLQUFBQTQ2THM4WlESC0FBQUE0NkxzOFpRGg0KCXRleHQvaHRtbBIAIg4KCnRleHQvcGxhaW4SACobIhUxMTU5MDUyMjM2NjMyNTQ5NzIyNzgoADgAMIuEh9+jMTiqjo3fozFKtAEKJGFwcGxpY2F0aW9uL3ZuZC5nb29nbGUtYXBwcy5kb2NzLm1kcxqLAcLX2uQBhAEKgQEKbgpocHJvY2VkdXJpbGUgbmHIm2lvbmFsZSDDrm4gZG9tZW5pdWwgYWp1dG9ydWx1aSBkZSBzdGF0LCBwcmVjdW0gyJlpIHBlbnRydSBtb2RpZmljYXJlYSDImWkgY29tcGxldGFyZWEgTGUQARgBEg0KB3ByaXZpbmQQARgAGAFaDHA3ZHRlcXNjcjIyc3ICIAB4AIIBE3N1Z2dlc3QudmNzaGdtYXpzcziaAQYIABAAGACwAQC4AQAYi4SH36MxIKqOjd+jMTAAQhNzdWdnZXN0LnZjc2hnbWF6c3M4It4BCgtBQUFBNDZMczhZcxKoAQoLQUFBQTQ2THM4WXMSC0FBQUE0NkxzOFlzGg0KCXRleHQvaHRtbBIAIg4KCnRleHQvcGxhaW4SAColIh9BTk9OWU1PVVNfMTA1MjUwNTA2MDk3OTc5NzUzOTY4KAE4ATCA//DeozE4gP/w3qMxWgx5cDM0YTJpYWo5MG5yAiABeACCARRzdWdnZXN0LnhoYm5qbTMyZTAxZ5oBBggAEAAYALABALgBABiA//DeozEggP/w3qMxMABCFHN1Z2dlc3QueGhibmptMzJlMDFnItYBCgtBQUFBNC1WUTltURKiAQoLQUFBQTQtVlE5bVESC0FBQUE0LVZROW1RGg0KCXRleHQvaHRtbBIAIg4KCnRleHQvcGxhaW4SAColIh9BTk9OWU1PVVNfMTA1MjUwNTA2MDk3OTc5NzUzOTY4KAE4ATDp18jcpDE46dfI3KQxWgx2MmNzMXV0NnJmd2FyAiABeACCARRzdWdnZXN0LjE5MTFvNDlkcmszYpoBBggAEAAYABjp18jcpDEg6dfI3KQxQhRzdWdnZXN0LjE5MTFvNDlkcmszYiLRAgoLQUFBQTQ2THM4WlUSmwIKC0FBQUE0NkxzOFpVEgtBQUFBNDZMczhaVRoNCgl0ZXh0L2h0bWwSACIOCgp0ZXh0L3BsYWluEgAqGyIVMTE1OTA1MjIzNjYzMjU0OTcyMjc4KAA4ADCRsI7fozE47MWO36MxSnsKJGFwcGxpY2F0aW9uL3ZuZC5nb29nbGUtYXBwcy5kb2NzLm1kcxpTwtfa5AFNEksKRwpBLCBhcHJvYmF0xIMgY3UgbW9kaWZpY8SDcmkgxZ9pIGNvbXBsZXTEg3JpIHByaW4gTGVnZWEgbnIuIDIwLzIwMTUQARgAEAFaDDU5ZHE1enJ0bzVmc3ICIAB4AIIBFHN1Z2dlc3QucGFzdjRpYm16ZWdumgEGCAAQABgAsAEAuAEAGJGwjt+jMSDsxY7fozEwAEIUc3VnZ2VzdC5wYXN2NGlibXplZ24i3gEKC0FBQUE0NkxzOFl3EqgBCgtBQUFBNDZMczhZdxILQUFBQTQ2THM4WXcaDQoJdGV4dC9odG1sEgAiDgoKdGV4dC9wbGFpbhIAKiUiH0FOT05ZTU9VU18xMDUyNTA1MDYwOTc5Nzk3NTM5NjgoATgBMPTu8t6jMTj07vLeozFaDHVnYmVvcWJvMGNxbXICIAF4AIIBFHN1Z2dlc3QucTJtOW4zMXRpeTV1mgEGCAAQABgAsAEAuAEAGPTu8t6jMSD07vLeozEwAEIUc3VnZ2VzdC5xMm05bjMxdGl5NXUi1gEKC0FBQUE0LVZROW1VEqIBCgtBQUFBNC1WUTltVRILQUFBQTQtVlE5bVUaDQoJdGV4dC9odG1sEgAiDgoKdGV4dC9wbGFpbhIAKiUiH0FOT05ZTU9VU18xMDUyNTA1MDYwOTc5Nzk3NTM5NjgoATgBMLTkyNykMTi05MjcpDFaDG9kanFmNTlicWc3N3ICIAF4AIIBFHN1Z2dlc3QuNGI2OHE4bjEzeTBjmgEGCAAQABgAGLTkyNykMSC05MjcpDFCFHN1Z2dlc3QuNGI2OHE4bjEzeTBjIpwMCgtBQUFBNENxdnFyZxLqCwoLQUFBQTRDcXZxcmcSC0FBQUE0Q3F2cXJnGowBCgl0ZXh0L2h0bWwSf0luIGNhenVsIGFwZWx1bHVpIG5lY29tcGV0aXRpdjo8YnI+bnUgcG9hdGUgZGVwxIPImWkgMTUwIGRlIHppbGUgY2FsZW5kYXJpc3RpY2UgY2FsY3VsYXRlIGRlIGxhIGRlcHVuZXJlYSBjZXJlcmlpIGRlIGZpbmFuyJthcmUiigEKCnRleHQvcGxhaW4SfEluIGNhenVsIGFwZWx1bHVpIG5lY29tcGV0aXRpdjoKbnUgcG9hdGUgZGVwxIPImWkgMTUwIGRlIHppbGUgY2FsZW5kYXJpc3RpY2UgY2FsY3VsYXRlIGRlIGxhIGRlcHVuZXJlYSBjZXJlcmlpIGRlIGZpbmFuyJthcmUqGyIVMTE1OTA1MjIzNjYzMjU0OTcyMjc4KAA4ADDXjPCCpDE4w5WO1aQxQuAGCgtBQUFBNC1JRm95ZxILQUFBQTRDcXZxcmca+gEKCXRleHQvaHRtbBLsAWNmLiBhcnQuIDExKDE4KSBkaW4gT1VHIDIzLzIwMjMgdGVybWVudWwgZGUgMTUwIGRlIHppbGUgZXN0ZSBhcGxpY2FiaWwgYXBlbHVyaWxvciBkZSBwcm9pZWN0ZSBjdSBkZXB1bmVyZSBjb250aW51YSBmxINyxIMgdGVybWVuIGxpbWl0xIMgZGUgZGVwdW5lcmUgLSDDrm4gY2FsZW5kYXJ1bCBhcGVsdXJpbG9yIHZlcnMgMjUuMDggYWNlc3QgYXBlbCBlc3RlIGNvbXBldGl0aXYgY3UgZGVwdW5lcmUgbGEgdGVybWVuIvsBCgp0ZXh0L3BsYWluEuwBY2YuIGFydC4gMTEoMTgpIGRpbiBPVUcgMjMvMjAyMyB0ZXJtZW51bCBkZSAxNTAgZGUgemlsZSBlc3RlIGFwbGljYWJpbCBhcGVsdXJpbG9yIGRlIHByb2llY3RlIGN1IGRlcHVuZXJlIGNvbnRpbnVhIGbEg3LEgyB0ZXJtZW4gbGltaXTEgyBkZSBkZXB1bmVyZSAtIMOubiBjYWxlbmRhcnVsIGFwZWx1cmlsb3IgdmVycyAyNS4wOCBhY2VzdCBhcGVsIGVzdGUgY29tcGV0aXRpdiBjdSBkZXB1bmVyZSBsYSB0ZXJtZW4qJSIfQU5PTllNT1VTXzExNjIwMjUwODI1ODQ3Njk0NTAzMSgAOAEww5WO1aQxOMOVjtWkMVoMY2Jmb2ZkZ290aG9tcgIgAHgAmgEGCAAQABgAqgHvARLsAWNmLiBhcnQuIDExKDE4KSBkaW4gT1VHIDIzLzIwMjMgdGVybWVudWwgZGUgMTUwIGRlIHppbGUgZXN0ZSBhcGxpY2FiaWwgYXBlbHVyaWxvciBkZSBwcm9pZWN0ZSBjdSBkZXB1bmVyZSBjb250aW51YSBmxINyxIMgdGVybWVuIGxpbWl0xIMgZGUgZGVwdW5lcmUgLSDDrm4gY2FsZW5kYXJ1bCBhcGVsdXJpbG9yIHZlcnMgMjUuMDggYWNlc3QgYXBlbCBlc3RlIGNvbXBldGl0aXYgY3UgZGVwdW5lcmUgbGEgdGVybWVusAEAuAEASnwKCnRleHQvcGxhaW4SbmRlIDE4MCBkZSB6aWxlIGNhbGVuZGFyaXN0aWNlIGNhbGN1bGF0ZSBkZSBsYSDDrm5jaGlkZXJlYSBhcGVsdWx1aSBkZSBwcm9pZWN0ZS9wcm9pZWN0IHBlbnRydSDDrm50cmVnIHByb2Nlc3VsWgxidnVmNnlhY3Q5MDhyAiAAeACaAQYIABAAGACqAYEBEn9JbiBjYXp1bCBhcGVsdWx1aSBuZWNvbXBldGl0aXY6PGJyPm51IHBvYXRlIGRlcMSDyJlpIDE1MCBkZSB6aWxlIGNhbGVuZGFyaXN0aWNlIGNhbGN1bGF0ZSBkZSBsYSBkZXB1bmVyZWEgY2VyZXJpaSBkZSBmaW5hbsibYXJlsAEAuAEAGNeM8IKkMSDDlY7VpDEwAEIQa2l4Lmticmx6dGRwZDNkcCK4AwoLQUFBQTQ2THM4WlkShgMKC0FBQUE0NkxzOFpZEgtBQUFBNDZMczhaWRpYCgl0ZXh0L2h0bWwSS0luZm9ybWF0aWkgcHJlbHVhdGUgbGEgY2FwLjExLjIsIGNhcC4xMiBzZSByZWZlcmEgbGEgbWFuYWdlbWVudHVsIGZpbmFuY2lhciJZCgp0ZXh0L3BsYWluEktJbmZvcm1hdGlpIHByZWx1YXRlIGxhIGNhcC4xMS4yLCBjYXAuMTIgc2UgcmVmZXJhIGxhIG1hbmFnZW1lbnR1bCBmaW5hbmNpYXIqGyIVMTA5OTYyMjI5MTgwMTA5OTgwMDQ3KAA4ADDb+ZLfozE42/mS36MxShcKCnRleHQvcGxhaW4SCXJlc3BlY3RpdloMYjQzY2Rqb3Z3Z2t5cgIgAHgAmgEGCAAQABgAqgFNEktJbmZvcm1hdGlpIHByZWx1YXRlIGxhIGNhcC4xMS4yLCBjYXAuMTIgc2UgcmVmZXJhIGxhIG1hbmFnZW1lbnR1bCBmaW5hbmNpYXKwAQC4AQAY2/mS36MxINv5kt+jMTAAQhBraXguZm5wODY5cGdtaGhrIpECCgtBQUFBNENxdnFwOBLbAQoLQUFBQTRDcXZxcDgSC0FBQUE0Q3F2cXA4Gg0KCXRleHQvaHRtbBIAIg4KCnRleHQvcGxhaW4SACobIhUxMTU5MDUyMjM2NjMyNTQ5NzIyNzgoADgAMN2J3IGkMTiEj9yBpDFKOwokYXBwbGljYXRpb24vdm5kLmdvb2dsZS1hcHBzLmRvY3MubWRzGhPC19rkAQ0SCwoHCgFsEAEYABABWgxsNmw3Z3hxMmRtcHNyAiAAeACCARRzdWdnZXN0LnJjbWFubXNlb2J6dZoBBggAEAAYALABALgBABjdidyBpDEghI/cgaQxMABCFHN1Z2dlc3QucmNtYW5tc2VvYnp1IpECCgtBQUFBNENxdnFwNBLbAQoLQUFBQTRDcXZxcDQSC0FBQUE0Q3F2cXA0Gg0KCXRleHQvaHRtbBIAIg4KCnRleHQvcGxhaW4SACobIhUxMTU5MDUyMjM2NjMyNTQ5NzIyNzgoADgAMKmc24GkMTiGotuBpDFKOwokYXBwbGljYXRpb24vdm5kLmdvb2dsZS1hcHBzLmRvY3MubWRzGhPC19rkAQ0SCwoHCgEtEAEYABABWgxkeGJnN2tkc3Qwc2NyAiAAeACCARRzdWdnZXN0Lnd3Mmh4bXU4MmpnYZoBBggAEAAYALABALgBABipnNuBpDEghqLbgaQxMABCFHN1Z2dlc3Qud3cyaHhtdTgyamdhIpwCCgtBQUFBNC1WUTlHOBLmAQoLQUFBQTQtVlE5RzgSC0FBQUE0LVZROUc4Gg0KCXRleHQvaHRtbBIAIg4KCnRleHQvcGxhaW4SAColIh9BTk9OWU1PVVNfMTEwMjUxODI4ODU1NzYwODI0NzkyKAA4ATDnya/YpDE4n9Sv2KQxSjwKJGFwcGxpY2F0aW9uL3ZuZC5nb29nbGUtYXBwcy5kb2NzLm1kcxoUwtfa5AEOEgwKCAoCZGUQARgAEAFaDGJkZzRidnY1dXR5dnICIAB4AIIBFHN1Z2dlc3QuNDczaHJxNzF3M2pymgEGCAAQABgAsAEAuAEAGOfJr9ikMSCf1K/YpDEwAEIUc3VnZ2VzdC40NzNocnE3MXczanIikAIKC0FBQUE0Q3F2cXE4EtoBCgtBQUFBNENxdnFxOBILQUFBQTRDcXZxcTgaDQoJdGV4dC9odG1sEgAiDgoKdGV4dC9wbGFpbhIAKhsiFTExNTkwNTIyMzY2MzI1NDk3MjI3OCgAOAAw3Py7gqQxOIqCvIKkMUo6CiRhcHBsaWNhdGlvbi92bmQuZ29vZ2xlLWFwcHMuZG9jcy5tZHMaEsLX2uQBDBIKCgYKABAUGAAQAVoMZGNwNGFoOG51MWFhcgIgAHgAggEUc3VnZ2VzdC4ydjN2dDYxeHc2Mm6aAQYIABAAGACwAQC4AQAY3Py7gqQxIIqCvIKkMTAAQhRzdWdnZXN0LjJ2M3Z0NjF4dzYybiKRAgoLQUFBQTRDcXZxcTQS2wEKC0FBQUE0Q3F2cXE0EgtBQUFBNENxdnFxNBoNCgl0ZXh0L2h0bWwSACIOCgp0ZXh0L3BsYWluEgAqGyIVMTE1OTA1MjIzNjYzMjU0OTcyMjc4KAA4ADDhjLuCpDE46JK7gqQxSjsKJGFwcGxpY2F0aW9uL3ZuZC5nb29nbGUtYXBwcy5kb2NzLm1kcxoTwtfa5AENEgsKBwoBLRABGAAQAVoMcmd2OGhjeWJwejQycgIgAHgAggEUc3VnZ2VzdC5peTd0N3hoZmp4eWWaAQYIABAAGACwAQC4AQAY4Yy7gqQxIOiSu4KkMTAAQhRzdWdnZXN0Lml5N3Q3eGhmanh5ZSK+AwoLQUFBQTRDcXZxcGsSiAMKC0FBQUE0Q3F2cXBrEgtBQUFBNENxdnFwaxoNCgl0ZXh0L2h0bWwSACIOCgp0ZXh0L3BsYWluEgAqGyIVMTE1OTA1MjIzNjYzMjU0OTcyMjc4KAA4ADDC1deBpDE4lNvXgaQxSucBCiRhcHBsaWNhdGlvbi92bmQuZ29vZ2xlLWFwcHMuZG9jcy5tZHMavgHC19rkAbcBCrQBCkwKRmh0dHBzOi8vZXVyLWxleC5ldXJvcGEuZXUvbGVnYWwtY29udGVudC9FTi9UWFQvP3VyaT1jZWxleCUzQTMyMDAzSDAzNjEQARgAEmIKXGh0dHA6Ly9lYy5ldXJvcGEuZXUvRG9jc1Jvb20vZG9jdW1lbnRzLzE1NTgyL2F0dGFjaG1lbnRzLzEvdHJhbnNsYXRpb25zL3JvL3JlbmRpdGlvbnMvbmF0aXZlEAEYABgBWgw3YnhnbHVtamFrZWxyAiAAeACCARRzdWdnZXN0LjdhZ2hwOXQ2amIzY5oBBggAEAAYALABALgBABjC1deBpDEglNvXgaQxMABCFHN1Z2dlc3QuN2FnaHA5dDZqYjNjIqcCCgtBQUFBNENxdnFxTRLxAQoLQUFBQTRDcXZxcU0SC0FBQUE0Q3F2cXFNGg0KCXRleHQvaHRtbBIAIg4KCnRleHQvcGxhaW4SACobIhUxMTU5MDUyMjM2NjMyNTQ5NzIyNzgoADgAMP6L9oGkMTjekfaBpDFKUQokYXBwbGljYXRpb24vdm5kLmdvb2dsZS1hcHBzLmRvY3MubWRzGinC19rkASMKIQoOCghkZXDEg8iZaRABGAASDQoHZGVwxINzaRABGAAYAVoMdjM3ZnQyYWtuMGZpcgIgAHgAggEUc3VnZ2VzdC40cW9weGZpZm0yajmaAQYIABAAGACwAQC4AQAY/ov2gaQxIN6R9oGkMTAAQhRzdWdnZXN0LjRxb3B4ZmlmbTJqOSKuAgoLQUFBQTRDcXZxcGcS+AEKC0FBQUE0Q3F2cXBnEgtBQUFBNENxdnFwZxoNCgl0ZXh0L2h0bWwSACIOCgp0ZXh0L3BsYWluEgAqGyIVMTE1OTA1MjIzNjYzMjU0OTcyMjc4KAA4ADCd9daBpDE48ZnXgaQxSlgKJGFwcGxpY2F0aW9uL3ZuZC5nb29nbGUtYXBwcy5kb2NzLm1kcxowwtfa5AEqEigKJAoeKHZhcmlhbnRhIHJldml6dWl0xIMgw65uIDIwMTUpEAEYABABWgxqNmVzM3VkcnN0bXNyAiAAeACCARRzdWdnZXN0LjhmaGhnM3l6dXh3epoBBggAEAAYALABALgBABid9daBpDEg8ZnXgaQxMABCFHN1Z2dlc3QuOGZoaGczeXp1eHd6IpECCgtBQUFBNENxdnFxRRLbAQoLQUFBQTRDcXZxcUUSC0FBQUE0Q3F2cXFFGg0KCXRleHQvaHRtbBIAIg4KCnRleHQvcGxhaW4SACobIhUxMTU5MDUyMjM2NjMyNTQ5NzIyNzgoADgAMKem8YGkMTjurPGBpDFKOwokYXBwbGljYXRpb24vdm5kLmdvb2dsZS1hcHBzLmRvY3MubWRzGhPC19rkAQ0aCwoHCgFkEAEYABABWgxuMmZicnBxMmw0bXpyAiAAeACCARRzdWdnZXN0LmV0aWNmdTNpaTY5cJoBBggAEAAYALABALgBABinpvGBpDEg7qzxgaQxMABCFHN1Z2dlc3QuZXRpY2Z1M2lpNjlwIp4CCgtBQUFBNC1WUTlIdxLoAQoLQUFBQTQtVlE5SHcSC0FBQUE0LVZROUh3Gg0KCXRleHQvaHRtbBIAIg4KCnRleHQvcGxhaW4SAColIh9BTk9OWU1PVVNfMTEwMjUxODI4ODU1NzYwODI0NzkyKAA4ATCzyrvYpDE41M+72KQxSj4KJGFwcGxpY2F0aW9uL3ZuZC5nb29nbGUtYXBwcy5kb2NzLm1kcxoWwtfa5AEQGg4KCgoEY2FyZRABGAAQAVoMcGN1NTYyN21saXZqcgIgAHgAggEUc3VnZ2VzdC50aHQ5N2hkNHF1b2WaAQYIABAAGACwAQC4AQAYs8q72KQxINTPu9ikMTAAQhRzdWdnZXN0LnRodDk3aGQ0cXVvZSKmAgoLQUFBQTQtVlE5SGMS8AEKC0FBQUE0LVZROUhjEgtBQUFBNC1WUTlIYxoNCgl0ZXh0L2h0bWwSACIOCgp0ZXh0L3BsYWluEgAqJSIfQU5PTllNT1VTXzExMDI1MTgyODg1NTc2MDgyNDc5MigAOAEw+Niz2KQxOMjks9ikMUpGCiRhcHBsaWNhdGlvbi92bmQuZ29vZ2xlLWFwcHMuZG9jcy5tZHMaHsLX2uQBGAoWCgcKAXMQARgAEgkKA8iZaRABGAAYAVoMNnFyazhyb2c5dDBncgIgAHgAggEUc3VnZ2VzdC5nbDI3ZGV3ajQydWSaAQYIABAAGACwAQC4AQAY+Niz2KQxIMjks9ikMTAAQhRzdWdnZXN0LmdsMjdkZXdqNDJ1ZCKdAgoLQUFBQTQtVlE5SFUS5wEKC0FBQUE0LVZROUhVEgtBQUFBNC1WUTlIVRoNCgl0ZXh0L2h0bWwSACIOCgp0ZXh0L3BsYWluEgAqJSIfQU5PTllNT1VTXzExMDI1MTgyODg1NTc2MDgyNDc5MigAOAEwg7qz2KQxOOa/s9ikMUo9CiRhcHBsaWNhdGlvbi92bmQuZ29vZ2xlLWFwcHMuZG9jcy5tZHMaFcLX2uQBDxINCgkKA8ibaRABGAAQAVoMNmozMWZsZnluYjAzcgIgAHgAggEUc3VnZ2VzdC5iMWczaWV5YmtldWKaAQYIABAAGACwAQC4AQAYg7qz2KQxIOa/s9ikMTAAQhRzdWdnZXN0LmIxZzNpZXlia2V1YiKbAgoLQUFBQTQtVlE5SFkS5QEKC0FBQUE0LVZROUhZEgtBQUFBNC1WUTlIWRoNCgl0ZXh0L2h0bWwSACIOCgp0ZXh0L3BsYWluEgAqJSIfQU5PTllNT1VTXzExMDI1MTgyODg1NTc2MDgyNDc5MigAOAEwusez2KQxOIXNs9ikMUo7CiRhcHBsaWNhdGlvbi92bmQuZ29vZ2xlLWFwcHMuZG9jcy5tZHMaE8LX2uQBDRoLCgcKAXQQARgAEAFaDGs4aGJwaGNleWJpNHICIAB4AIIBFHN1Z2dlc3QuZWNhMGd3dnNzNWlqmgEGCAAQABgAsAEAuAEAGLrHs9ikMSCFzbPYpDEwAEIUc3VnZ2VzdC5lY2EwZ3d2c3M1aWoi+QIKC0FBQUE0Q3F2cW13EsMCCgtBQUFBNENxdnFtdxILQUFBQTRDcXZxbXcaDQoJdGV4dC9odG1sEgAiDgoKdGV4dC9wbGFpbhIAKhsiFTExNTkwNTIyMzY2MzI1NDk3MjI3OCgAOAAw1MOKgaQxOM/mnYGkMUqiAQokYXBwbGljYXRpb24vdm5kLmdvb2dsZS1hcHBzLmRvY3MubWRzGnrC19rkAXQacgpuCmhMdWNyxIN0b3IgZXh0cmVtIGRlIGRlZmF2b3JpemF0IC0gb3JpY2UgcGVyc29hbsSDIGNhcmU6IC1udSBhIGF2dXQgdW4gbG9jIGRlIG11bmPEgyBzdGFiaWwgcmVtdW5lcmF0IMOubhABGAEQAVoMOXlvazlmajMydjJrcgIgAHgAggEUc3VnZ2VzdC5zYTN0MmNtMjVlcTGaAQYIABAAGACwAQC4AQAY1MOKgaQxIM/mnYGkMTAAQhRzdWdnZXN0LnNhM3QyY20yNWVxMSKdAgoLQUFBQTQtVlE5SEUS5wEKC0FBQUE0LVZROUhFEgtBQUFBNC1WUTlIRRoNCgl0ZXh0L2h0bWwSACIOCgp0ZXh0L3BsYWluEgAqJSIfQU5PTllNT1VTXzExMDI1MTgyODg1NTc2MDgyNDc5MigAOAEwhNKx2KQxOOHYsdikMUo+CiRhcHBsaWNhdGlvbi92bmQuZ29vZ2xlLWFwcHMuZG9jcy5tZHMaFsLX2uQBEBIOCgoKBGNhcmUQARgAEAFaC2k3c293OWN1NTQ5cgIgAHgAggEUc3VnZ2VzdC5mbW81OGt2dmV6emuaAQYIABAAGACwAQC4AQAYhNKx2KQxIOHYsdikMTAAQhRzdWdnZXN0LmZtbzU4a3Z2ZXp6ayKbAgoLQUFBQTQtVlE5SEkS5QEKC0FBQUE0LVZROUhJEgtBQUFBNC1WUTlISRoNCgl0ZXh0L2h0bWwSACIOCgp0ZXh0L3BsYWluEgAqJSIfQU5PTllNT1VTXzExMDI1MTgyODg1NTc2MDgyNDc5MigAOAEw5+ax2KQxOMbssdikMUo7CiRhcHBsaWNhdGlvbi92bmQuZ29vZ2xlLWFwcHMuZG9jcy5tZHMaE8LX2uQBDRoLCgcKAWUQARgAEAFaDGUxbWg3ZGR1ZnpuYXICIAB4AIIBFHN1Z2dlc3QuZTU2bG0xMjVjYzkzmgEGCAAQABgAsAEAuAEAGOfmsdikMSDG7LHYpDEwAEIUc3VnZ2VzdC5lNTZsbTEyNWNjOTMiqgIKC0FBQUE0LVZROUhREvQBCgtBQUFBNC1WUTlIURILQUFBQTQtVlE5SFEaDQoJdGV4dC9odG1sEgAiDgoKdGV4dC9wbGFpbhIAKiUiH0FOT05ZTU9VU18xMTAyNTE4Mjg4NTU3NjA4MjQ3OTIoADgBMMPnstikMTiO87LYpDFKSgokYXBwbGljYXRpb24vdm5kLmdvb2dsZS1hcHBzLmRvY3MubWRzGiLC19rkARwKGgoKCgRlc3RlEAEYABIKCgRzdW50EAEYABgBWgw4MWpwZXJuOHBhdG1yAiAAeACCARRzdWdnZXN0LnJiaDhvaDE2NTZpcpoBBggAEAAYALABALgBABjD57LYpDEgjvOy2KQxMABCFHN1Z2dlc3QucmJoOG9oMTY1NmlyIp8CCgtBQUFBNENxdnFtNBLpAQoLQUFBQTRDcXZxbTQSC0FBQUE0Q3F2cW00Gg0KCXRleHQvaHRtbBIAIg4KCnRleHQvcGxhaW4SACobIhUxMTU5MDUyMjM2NjMyNTQ5NzIyNzgoADgAMMPdkoGkMTj6+ZKBpDFKSQokYXBwbGljYXRpb24vdm5kLmdvb2dsZS1hcHBzLmRvY3MubWRzGiHC19rkARsSDQoJCgMoZSkQARgAEAEaCgoGCgAQExgAEAFaDGRocnYzb3N1YWI5dXICIAB4AIIBFHN1Z2dlc3QubjhhMGIxZnY3bHNjmgEGCAAQABgAsAEAuAEAGMPdkoGkMSD6+ZKBpDEwAEIUc3VnZ2VzdC5uOGEwYjFmdjdsc2Mi6AIKC0FBQUE0LUlGUkpVErICCgtBQUFBNC1JRlJKVRILQUFBQTQtSUZSSlUaDQoJdGV4dC9odG1sEgAiDgoKdGV4dC9wbGFpbhIAKiUiH0FOT05ZTU9VU18xMDk1ODk3MDg1NDgxNjkxMjYyNzcoADgBMIPY0dKkMTjG5NHSpDFKhwEKJGFwcGxpY2F0aW9uL3ZuZC5nb29nbGUtYXBwcy5kb2NzLm1kcxpfwtfa5AFZElcKUwpNLCBpbmNsdXNpdiDDrm4gY2F6dWwgw65uIGNhcmUgc2Ugc2NoaW1ixIMgw65uY2FkcmFyZWEgw65uIMOubnRyZXByaW5kZXJlIG1hcmUQARgAEAFaDGcxNzF2N2dqdDZpeXICIAB4AIIBFHN1Z2dlc3QueTJxMmkwNG5sa3JzmgEGCAAQABgAsAEAuAEAGIPY0dKkMSDG5NHSpDEwAEIUc3VnZ2VzdC55MnEyaTA0bmxrcnMinAIKC0FBQUE0LUlGUklzEuYBCgtBQUFBNC1JRlJJcxILQUFBQTQtSUZSSXMaDQoJdGV4dC9odG1sEgAiDgoKdGV4dC9wbGFpbhIAKhsiFTEwODgwNTA3OTA4NjMyNzk4MzM2OSgAOAAwyIyy0qQxOJWTstKkMUpGCiRhcHBsaWNhdGlvbi92bmQuZ29vZ2xlLWFwcHMuZG9jcy5tZHMaHsLX2uQBGBIWChIKDHBhcnRlbmVyaWxvchABGAAQAVoMNmhhYTBwY2J6ODRtcgIgAHgAggEUc3VnZ2VzdC5sd3FwYWwxOGJzdzGaAQYIABAAGACwAQC4AQAYyIyy0qQxIJWTstKkMTAAQhRzdWdnZXN0Lmx3cXBhbDE4YnN3MSKdAwoLQUFBQTQtSUZSSW8S6wIKC0FBQUE0LUlGUklvEgtBQUFBNC1JRlJJbxpOCgl0ZXh0L2h0bWwSQUNvbmZvcm0gc2VjdGl1bmlsb3IgNS4xLjMgc2kgNS4xLjQgcGFydGVuZXJpYXR1bCBudSBlc3RlIGVsaWdpYmlsIk8KCnRleHQvcGxhaW4SQUNvbmZvcm0gc2VjdGl1bmlsb3IgNS4xLjMgc2kgNS4xLjQgcGFydGVuZXJpYXR1bCBudSBlc3RlIGVsaWdpYmlsKhsiFTEwODgwNTA3OTA4NjMyNzk4MzM2OSgAOAAwi+mx0qQxOIvpsdKkMUoaCgp0ZXh0L3BsYWluEgxwYXJ0ZW5lcmlsb3JaDHIyMTdzNnBrMmhtOHICIAB4AJoBBggAEAAYAKoBQxJBQ29uZm9ybSBzZWN0aXVuaWxvciA1LjEuMyBzaSA1LjEuNCBwYXJ0ZW5lcmlhdHVsIG51IGVzdGUgZWxpZ2liaWywAQC4AQAYi+mx0qQxIIvpsdKkMTAAQhBraXguZ3ZqODF5OGtsYXp1Iq8CCgtBQUFBNC1JRlJKWRL5AQoLQUFBQTQtSUZSSlkSC0FBQUE0LUlGUkpZGg0KCXRleHQvaHRtbBIAIg4KCnRleHQvcGxhaW4SACobIhUxMDg4MDUwNzkwODYzMjc5ODMzNjkoADgAMNWN1NKkMTiXyoPapDFKWQokYXBwbGljYXRpb24vdm5kLmdvb2dsZS1hcHBzLmRvY3MubWRzGjHC19rkASsKKQoRCgtuZWVsaWdpYmlsZRABGAASEgoMbmUtZWxpZ2liaWxlEAEYABgBWgxvczU1cHJ1dm85eGRyAiAAeACCARRzdWdnZXN0LjczZG1haTg1cGJyZpoBBggAEAAYALABALgBABjVjdTSpDEgl8qD2qQxMABCFHN1Z2dlc3QuNzNkbWFpODVwYnJmIpoCCgtBQUFBNC1JRlJJdxLlAQoLQUFBQTQtSUZSSXcSC0FBQUE0LUlGUkl3Gg0KCXRleHQvaHRtbBIAIg4KCnRleHQvcGxhaW4SACobIhUxMDg4MDUwNzkwODYzMjc5ODMzNjkoADgAMN+jstKkMTjnqbLSpDFKRgokYXBwbGljYXRpb24vdm5kLmdvb2dsZS1hcHBzLmRvY3MubWRzGh7C19rkARgSFgoSCgxwYXJ0ZW5lcmlsb3IQARgAEAFaDHFueHhvencxYjQwY3ICIAB4AIIBE3N1Z2dlc3QuaTlneGMxbmJucjCaAQYIABAAGACwAQC4AQAY36Oy0qQxIOepstKkMTAAQhNzdWdnZXN0Lmk5Z3hjMW5ibnIwIv4ECgtBQUFBNC1JRlJJYxLNBAoLQUFBQTQtSUZSSWMSC0FBQUE0LUlGUkljGpkBCgl0ZXh0L2h0bWwSiwFDYXRlZ29yaWlsZSBkZSBjaGVsdHVpZWxpIGVsaWdpYmlsZSBzaSBuZWVsaWdpYmlsZSBzdW50IGRldGFsaWF0ZSBsYSBzZWN0aXVuaSBzcGVjaWZpY2UgZGluIHByZXplbnR1bCBnaGlkIHNpIG51IHNlIHJlZ2FzZXNjIGluIGFuZXhhIDE0LjUuIpoBCgp0ZXh0L3BsYWluEosBQ2F0ZWdvcmlpbGUgZGUgY2hlbHR1aWVsaSBlbGlnaWJpbGUgc2kgbmVlbGlnaWJpbGUgc3VudCBkZXRhbGlhdGUgbGEgc2VjdGl1bmkgc3BlY2lmaWNlIGRpbiBwcmV6ZW50dWwgZ2hpZCBzaSBudSBzZSByZWdhc2VzYyBpbiBhbmV4YSAxNC41LiobIhUxMDg4MDUwNzkwODYzMjc5ODMzNjkoADgAMPrmq9KkMTj65qvSpDFKGAoKdGV4dC9wbGFpbhIKYW5leGEgMTQuNVoMcXoyOTc3aG9zcDVncgIgAHgAmgEGCAAQABgAqgGOARKLAUNhdGVnb3JpaWxlIGRlIGNoZWx0dWllbGkgZWxpZ2liaWxlIHNpIG5lZWxpZ2liaWxlIHN1bnQgZGV0YWxpYXRlIGxhIHNlY3RpdW5pIHNwZWNpZmljZSBkaW4gcHJlemVudHVsIGdoaWQgc2kgbnUgc2UgcmVnYXNlc2MgaW4gYW5leGEgMTQuNS6wAQC4AQAY+uar0qQxIPrmq9KkMTAAQg9raXguMTE5MXozcndkY3gi4AIKC0FBQUE0LUlGUkpBEqoCCgtBQUFBNC1JRlJKQRILQUFBQTQtSUZSSkEaDQoJdGV4dC9odG1sEgAiDgoKdGV4dC9wbGFpbhIAKhsiFTEwODgwNTA3OTA4NjMyNzk4MzM2OSgAOAAw1am70qQxOPavu9KkMUqJAQokYXBwbGljYXRpb24vdm5kLmdvb2dsZS1hcHBzLmRvY3MubWRzGmHC19rkAVsSWQpVCk9hdSDDrm4gdGVybWVudWwgcHJldsSDenV0IGRlIGFqdXRvcnVsIGRlIG1pbmltaXNzdGF0LCBvcmljYXJlIGludGVydmluZSB1bHRpbXVsEAEYABABWgw3NDV6emljdDlxZnhyAiAAeACCARRzdWdnZXN0LnBwdGthN2ZrYTJpbZoBBggAEAAYALABALgBABjVqbvSpDEg9q+70qQxMABCFHN1Z2dlc3QucHB0a2E3ZmthMmltIq8CCgtBQUFBNC1JRlJKTRL5AQoLQUFBQTQtSUZSSk0SC0FBQUE0LUlGUkpNGg0KCXRleHQvaHRtbBIAIg4KCnRleHQvcGxhaW4SACobIhUxMDg4MDUwNzkwODYzMjc5ODMzNjkoADgAML6nzNKkMTipuszSpDFKWQokYXBwbGljYXRpb24vdm5kLmdvb2dsZS1hcHBzLmRvY3MubWRzGjHC19rkASsKKQoRCgtuZWVsaWdpYmlsZRABGAASEgoMbmUtZWxpZ2liaWxlEAEYABgBWgxrOW14bndsMmt3Y2tyAiAAeACCARRzdWdnZXN0LnFscHJ5dmJ1d2I2eJoBBggAEAAYALABALgBABi+p8zSpDEgqbrM0qQxMABCFHN1Z2dlc3QucWxwcnl2YnV3YjZ4Iq4CCgtBQUFBNC1JRlJJaxL8AQoLQUFBQTQtSUZSSWsSC0FBQUE0LUlGUklrGiAKCXRleHQvaHRtbBITaGlnaGxpZ2h0IEFuY3V0YSBDLiIhCgp0ZXh0L3BsYWluEhNoaWdobGlnaHQgQW5jdXRhIEMuKiUiH0FOT05ZTU9VU18xMDk1ODk3MDg1NDgxNjkxMjYyNzcoADgBMIKMsdKkMTiCjLHSpDFKKwoKdGV4dC9wbGFpbhIdcHJvaWVjdGVsZSBkZSBpbmZyYXN0cnVjdHVyxINaDHhnNmxnM2NneHp3OHICIAB4AJoBBggAEAAYAKoBFRITaGlnaGxpZ2h0IEFuY3V0YSBDLrABALgBABiCjLHSpDEggoyx0qQxMABCEGtpeC54dW1kOXg0bWpnbWQi8QMKC0FBQUE0LUlGUkpJEr8DCgtBQUFBNC1JRlJKSRILQUFBQTQtSUZSSkkaIAoJdGV4dC9odG1sEhNoaWdobGlnaHQgQW5jdXRhIEMuIiEKCnRleHQvcGxhaW4SE2hpZ2hsaWdodCBBbmN1dGEgQy4qJSIfQU5PTllNT1VTXzEwOTU4OTcwODU0ODE2OTEyNjI3NygAOAEw/qLM0qQxOP6izNKkMUruAQoKdGV4dC9wbGFpbhLfAWNyaXRlcml1bCBkZSBlbGlnaWJpbGl0YXRlIGEgcHJvaWVjdHVsdWkgcmVmZXJpdG9yIGxhIHZhbG9hcmVhIG1pbmltxIMgYSBmaW5hbsibxINyaWkgbmVyYW1idXJzYWJpbGUgc29saWNpdGF0ZSwgYSBjxINydWkgcmVzcGVjdGFyZSBlc3RlIG9ibGlnYXRvcmllIGRvYXIgcMOibsSDIGxhIG1vbWVudHVsIMOubmNoZWllcmlpIGNvbnRyYWN0dWx1aSBkZSBmaW5hbsibYXJlLCBpbmNsdXNpdi5aC2J4NmQ0MnZnZ3h0cgIgAHgAmgEGCAAQABgAqgEVEhNoaWdobGlnaHQgQW5jdXRhIEMusAEAuAEAGP6izNKkMSD+oszSpDEwAEIQa2l4Ljd3MzAxbmM0YXFhayLMAgoLQUFBQTQtSUZSSWcSmgIKC0FBQUE0LUlGUklnEgtBQUFBNC1JRlJJZxofCgl0ZXh0L2h0bWwSEmhpZ2hsaWdodCBBbmN1dGEgQyIgCgp0ZXh0L3BsYWluEhJoaWdobGlnaHQgQW5jdXRhIEMqJSIfQU5PTllNT1VTXzEwOTU4OTcwODU0ODE2OTEyNjI3NygAOAEwvqav0qQxOL6mr9KkMUpMCgp0ZXh0L3BsYWluEj5SZXNwZWN0YXJlYSBwcmluY2lwaXVsdWkgRE5TSCBjb25zdGl0dWllIGNyaXRlcml1IGRlIHNlbGVjyJtpZVoManZnYmx6OTU2ZnJncgIgAHgAmgEGCAAQABgAqgEUEhJoaWdobGlnaHQgQW5jdXRhIEOwAQC4AQAYvqav0qQxIL6mr9KkMTAAQhBraXgudzloaXVidnhzeHRsIo8CCgtBQUFBNC1WUTlVURLZAQoLQUFBQTQtVlE5VVESC0FBQUE0LVZROVVRGg0KCXRleHQvaHRtbBIAIg4KCnRleHQvcGxhaW4SACobIhUxMDk0NzY5NjcyMjk3NDY0NDE3NzMoADgAMKiGh9qkMTiYiZHbpDFKOgokYXBwbGljYXRpb24vdm5kLmdvb2dsZS1hcHBzLmRvY3MubWRzGhLC19rkAQwaCgoGCgAQExgAEAJaC2g5YXFjcmMyMG1hcgIgAHgAggEUc3VnZ2VzdC53OWx2YWF3Yzk4YW+aAQYIABAAGACwAQC4AQAYqIaH2qQxIJiJkdukMTAAQhRzdWdnZXN0Lnc5bHZhYXdjOThhbyKRAgoLQUFBQTQtSUZSSVES2wEKC0FBQUE0LUlGUklREgtBQUFBNC1JRlJJURoNCgl0ZXh0L2h0bWwSACIOCgp0ZXh0L3BsYWluEgAqGyIVMTE1OTA1MjIzNjYzMjU0OTcyMjc4KAA4ADCmzpfSpDE4y9SX0qQxSjsKJGFwcGxpY2F0aW9uL3ZuZC5nb29nbGUtYXBwcy5kb2NzLm1kcxoTwtfa5AENGgsKBwoBcBABGAAQAVoMeGtqbjF3dGdsenoxcgIgAHgAggEUc3VnZ2VzdC5vaDJyZWVtZGdyY2+aAQYIABAAGACwAQC4AQAYps6X0qQxIMvUl9KkMTAAQhRzdWdnZXN0Lm9oMnJlZW1kZ3JjbyL5AgoLQUFBQTQtSUZSSU0SwwIKC0FBQUE0LUlGUklNEgtBQUFBNC1JRlJJTRoNCgl0ZXh0L2h0bWwSACIOCgp0ZXh0L3BsYWluEgAqGyIVMTA4ODA1MDc5MDg2MzI3OTgzMzY5KAA4ADC24JbSpDE4pueW0qQxSqIBCiRhcHBsaWNhdGlvbi92bmQuZ29vZ2xlLWFwcHMuZG9jcy5tZHMaesLX2uQBdBJyCm4KaERlIGFzZW1lbmVhIGEgc2UgdmVkZWEgbcSDc3VyaWxlIHN1cGxpbWVudGFyZSBkZSB2aXppYmlsaXRhdGUgcGVudHJ1IG9wZXJhyJtpdW5pbGUgZGUgaW1wb3J0YW7Im8SDIHN0cmF0EAEYARABWgxpZDIycjc0dmlkNzRyAiAAeACCARRzdWdnZXN0Lng4Zm42dGppNHR0aJoBBggAEAAYALABALgBABi24JbSpDEgpueW0qQxMABCFHN1Z2dlc3QueDhmbjZ0amk0dHRoIrgECgtBQUFBNC1JRlJJWRKGBAoLQUFBQTQtSUZSSVkSC0FBQUE0LUlGUklZGk8KCXRleHQvaHRtbBJCT3BlcmF0aXVuaSBkZSBpbXBvcnRhbnRhIHN0cmF0ZWdpY2EtbnUgZXN0ZSBjYXp1bC4gQSBzZSB2ZWRlYSAzLjEwIlAKCnRleHQvcGxhaW4SQk9wZXJhdGl1bmkgZGUgaW1wb3J0YW50YSBzdHJhdGVnaWNhLW51IGVzdGUgY2F6dWwuIEEgc2UgdmVkZWEgMy4xMCobIhUxMDg4MDUwNzkwODYzMjc5ODMzNjkoADgAMJrhoNKkMTia4aDSpDFKsQEKCnRleHQvcGxhaW4SogFEZSBhc2VtZW5lYSBhIHNlIHZlZGVhIG3Eg3N1cmlsZSBzdXBsaW1lbnRhcmUgZGUgdml6aWJpbGl0YXRlICBwZW50cnUgb3BlcmHIm2l1bmlsZSBkZSBpbXBvcnRhbsibxIMgc3RyYXRlZ2ljxIMgbWVuyJtpb25hdGUgbGEgc2VjyJtpdW5lYSAzLjEwIGRpbiBwcmV6ZW50dWwgZ2hpZC5aDDZ5ZDNsaWp6bzM3bnICIAB4AJoBBggAEAAYAKoBRBJCT3BlcmF0aXVuaSBkZSBpbXBvcnRhbnRhIHN0cmF0ZWdpY2EtbnUgZXN0ZSBjYXp1bC4gQSBzZSB2ZWRlYSAzLjEwsAEAuAEAGJrhoNKkMSCa4aDSpDEwAEIQa2l4LmJodGFzdDFuZDJ4aCKiAgoLQUFBQTQtSUZSSHcS7AEKC0FBQUE0LUlGUkh3EgtBQUFBNC1JRlJIdxoNCgl0ZXh0L2h0bWwSACIOCgp0ZXh0L3BsYWluEgAqGyIVMTA4ODA1MDc5MDg2MzI3OTgzMzY5KAA4ADD35/TRpDE4we700aQxSkwKJGFwcGxpY2F0aW9uL3ZuZC5nb29nbGUtYXBwcy5kb2NzLm1kcxokwtfa5AEeEhwKGAoSZWZlY3R1bCBzdGltdWxhdGl2EAEYABABWgw3M3dieGp0aWIzNnNyAiAAeACCARRzdWdnZXN0LnV5aGN2ajRkaDlzNZoBBggAEAAYALABALgBABj35/TRpDEgwe700aQxMABCFHN1Z2dlc3QudXloY3ZqNGRoOXM1IpECCgtBQUFBNC1JRlJJVRLbAQoLQUFBQTQtSUZSSVUSC0FBQUE0LUlGUklVGg0KCXRleHQvaHRtbBIAIg4KCnRleHQvcGxhaW4SACobIhUxMTU5MDUyMjM2NjMyNTQ5NzIyNzgoADgAMJ6lmdKkMTjUq5nSpDFKOwokYXBwbGljYXRpb24vdm5kLmdvb2dsZS1hcHBzLmRvY3MubWRzGhPC19rkAQ0SCwoHCgEtEAEYABABWgxwcXBtc3N5ZTM0M2FyAiAAeACCARRzdWdnZXN0Lnh1MXlhMmZ1dGY1NZoBBggAEAAYALABALgBABiepZnSpDEg1KuZ0qQxMABCFHN1Z2dlc3QueHUxeWEyZnV0ZjU1IsQDCgtBQUFBNC1JRlJIYxKOAwoLQUFBQTQtSUZSSGMSC0FBQUE0LUlGUkhjGg0KCXRleHQvaHRtbBIAIg4KCnRleHQvcGxhaW4SACobIhUxMDg4MDUwNzkwODYzMjc5ODMzNjkoADgAMKSm3dGkMTigh97RpDFK7QEKJGFwcGxpY2F0aW9uL3ZuZC5nb29nbGUtYXBwcy5kb2NzLm1kcxrEAcLX2uQBvQEKugEKWQpTU3RyYXRlZ2llaSBkZSBkZXp2b2x0YXJlIGVjb25vbWljxIMsIHNvY2lhbMSDIMiZaSBkZSBtZWRpdSBhIFbEg2lpIEppdWx1aSAyMDIyLTIwMzAQARgAElsKVVN0cmF0ZWdpZWkgSVRJIFZKIChBc29jaWHIm2lhIHBlbnRydSBkZXp2b2x0YXJlIHRlcml0b3JpYWzEgyBpbnRlZ3JhdMSDIFZhbGVhIEppdWx1aSkQARgAGAFaDDlqZjF0OWpkd3c1MnICIAB4AIIBFHN1Z2dlc3QuNDAyejYzNG8weHZqmgEGCAAQABgAsAEAuAEAGKSm3dGkMSCgh97RpDEwAEIUc3VnZ2VzdC40MDJ6NjM0bzB4dmoi1wIKC0FBQUE0LUlGUklBEqECCgtBQUFBNC1JRlJJQRILQUFBQTQtSUZSSUEaDQoJdGV4dC9odG1sEgAiDgoKdGV4dC9wbGFpbhIAKhsiFTEwODgwNTA3OTA4NjMyNzk4MzM2OSgAOAAwoqqE0qQxOP7ZhNKkMUqAAQokYXBwbGljYXRpb24vdm5kLmdvb2dsZS1hcHBzLmRvY3MubWRzGljC19rkAVIKUAoqCiRtb2RhbGl0YXRlYSBkZSBhY29yZGFyZSBhIGFqdXRvcnVsdWkQARgAEiAKGmRhdGEgYWNvcmTEg3JpaSBhanV0b3J1bHVpEAEYABgBWgxwdWVpMnRoc3BhMHVyAiAAeACCARRzdWdnZXN0Lm1sejZwYmo0ZzNqcpoBBggAEAAYALABALgBABiiqoTSpDEg/tmE0qQxMABCFHN1Z2dlc3QubWx6NnBiajRnM2pyIsIFCgtBQUFBNC1JRlJJSRKQBQoLQUFBQTQtSUZSSUkSC0FBQUE0LUlGUklJGnwKCXRleHQvaHRtbBJvQW5jdXRhIEM6PGJyPnNlIHB1Y3RlYXphIGV4aXN0ZW50YSBzZWRpdWx1aSBzb2NpYWwgaW4ganVkZXQuIERlIGRlY2lzIGRhY2Egc2UgcGFzdHJlYXphLCBzYXUgc2UgZmFjZSBsYSBsYSBJTU0uInoKCnRleHQvcGxhaW4SbEFuY3V0YSBDOgpzZSBwdWN0ZWF6YSBleGlzdGVudGEgc2VkaXVsdWkgc29jaWFsIGluIGp1ZGV0LiBEZSBkZWNpcyBkYWNhIHNlIHBhc3RyZWF6YSwgc2F1IHNlIGZhY2UgbGEgbGEgSU1NLiolIh9BTk9OWU1PVVNfMTA5NTg5NzA4NTQ4MTY5MTI2Mjc3KAA4ATDvuJbSpDE477iW0qQxSq0BCgp0ZXh0L3BsYWluEp4BUGVudHJ1IHByb2llY3RlbGUgY2FyZSBhdSBkb21lbml1bCBkZSBhY3Rpdml0YXRlIChjbGFzYSBDQUVOKSBhdXRvcml6YXQgbGEgc2VkaXVsIHNvY2lhbCBhbCBzb2xpY2l0YW50dWx1aSwgY2FyZSBzZSBhZmzEgyBwZSByYXphIGp1ZGXIm3VsdWkgR0ovSEQvREovR0wvUEgvTVNaDHhkcHRrdW94eXhvN3ICIAB4AJoBBggAEAAYAKoBcRJvQW5jdXRhIEM6PGJyPnNlIHB1Y3RlYXphIGV4aXN0ZW50YSBzZWRpdWx1aSBzb2NpYWwgaW4ganVkZXQuIERlIGRlY2lzIGRhY2Egc2UgcGFzdHJlYXphLCBzYXUgc2UgZmFjZSBsYSBsYSBJTU0usAEAuAEAGO+4ltKkMSDvuJbSpDEwAEIQa2l4LmFsb3pvb3hwbWY3byKjAgoLQUFBQTQtSUZSSGcS7QEKC0FBQUE0LUlGUkhnEgtBQUFBNC1JRlJIZxoNCgl0ZXh0L2h0bWwSACIOCgp0ZXh0L3BsYWluEgAqGyIVMTA4ODA1MDc5MDg2MzI3OTgzMzY5KAA4ADC+lN/RpDE445/f0aQxSk0KJGFwcGxpY2F0aW9uL3ZuZC5nb29nbGUtYXBwcy5kb2NzLm1kcxolwtfa5AEfCh0KDQoHbWluaW1pcxABGAASCgoEc3RhdBABGAAYAVoMaGlua3Rya3lycmZ1cgIgAHgAggEUc3VnZ2VzdC55NTgzajQ3MzhsNniaAQYIABAAGACwAQC4AQAYvpTf0aQxIOOf39GkMTAAQhRzdWdnZXN0Lnk1ODNqNDczOGw2eCKVAgoLQUFBQTQtSUZSSTQS4wEKC0FBQUE0LUlGUkk0EgtBQUFBNC1JRlJJNBogCgl0ZXh0L2h0bWwSE2hpZ2hsaWdodCBBbmN1dGEgQy4iIQoKdGV4dC9wbGFpbhITaGlnaGxpZ2h0IEFuY3V0YSBDLiolIh9BTk9OWU1PVVNfMTA5NTg5NzA4NTQ4MTY5MTI2Mjc3KAA4ATDX37jSpDE419+40qQxShIKCnRleHQvcGxhaW4SBDEzMCVaDDlrd3pyNHZvb2NsY3ICIAB4AJoBBggAEAAYAKoBFRITaGlnaGxpZ2h0IEFuY3V0YSBDLrABALgBABjX37jSpDEg19+40qQxMABCEGtpeC54M3VrNmNrcG1qYngigAQKC0FBQUE0LUlGUkdvEs4DCgtBQUFBNC1JRlJHbxILQUFBQTQtSUZSR28abgoJdGV4dC9odG1sEmFBbmN1dGEgQzxicj5UYiBzdGFiaWxpdCBpbnRlcm4gZGFjYSBBREkgSVRJIG1lcmdlIGN1IGFwZWwgc2VwYXJhdCsgdmFsb3JpbGUgYWxvY2FyaWxvciBwZSBhcGVsdXJpImwKCnRleHQvcGxhaW4SXkFuY3V0YSBDClRiIHN0YWJpbGl0IGludGVybiBkYWNhIEFESSBJVEkgbWVyZ2UgY3UgYXBlbCBzZXBhcmF0KyB2YWxvcmlsZSBhbG9jYXJpbG9yIHBlIGFwZWx1cmkqJSIfQU5PTllNT1VTXzEwOTU4OTcwODU0ODE2OTEyNjI3NygAOAEw9Kuf0aQxOPSrn9GkMUoWCgp0ZXh0L3BsYWluEghwcm9pZWN0ZVoMeHMwOHd4ZHg3MmJ3cgIgAHgAmgEGCAAQABgAqgFjEmFBbmN1dGEgQzxicj5UYiBzdGFiaWxpdCBpbnRlcm4gZGFjYSBBREkgSVRJIG1lcmdlIGN1IGFwZWwgc2VwYXJhdCsgdmFsb3JpbGUgYWxvY2FyaWxvciBwZSBhcGVsdXJpsAEAuAEAGPSrn9GkMSD0q5/RpDEwAEIQa2l4Lmc3ajcyN3NxaHpiZCLAAwoLQUFBQTQtSUZSSTASjgMKC0FBQUE0LUlGUkkwEgtBQUFBNC1JRlJJMBofCgl0ZXh0L2h0bWwSEmhpZ2hsaWdodCBBbmN1dGEgQyIgCgp0ZXh0L3BsYWluEhJoaWdobGlnaHQgQW5jdXRhIEMqJSIfQU5PTllNT1VTXzEwOTU4OTcwODU0ODE2OTEyNjI3NygAOAEwiZWz0qQxOImVs9KkMUq/AQoKdGV4dC9wbGFpbhKwAW9iaWVjdGl2ZSBwb2xpdGljaWkgZGUgZGV6dm9sdGFyZSBkdXJhYmlsxIMuIERlIGFzZW1lbmVhLCBwcm9pZWN0ZWxlIHJlc3BlY3RpdmUgdHJlYnVpZSBzxIMganVzdGlmaWNlIMiZaSDDrm5jYWRyYXJlYSDDrm4gb2JpZWN0aXZlbGUgyJlpIHByaW5jaXBpaWxlIHByb21vdmF0ZSBwcmluIFNORERSIDIwMzAsWgw0a3YxYTV1c3ZtYjNyAiAAeACaAQYIABAAGACqARQSEmhpZ2hsaWdodCBBbmN1dGEgQ7ABALgBABiJlbPSpDEgiZWz0qQxMABCEGtpeC5zaG5peTJ2amYzejkizwMKC0FBQUE0LUlGUkdrEp0DCgtBQUFBNC1JRlJHaxILQUFBQTQtSUZSR2saXgoJdGV4dC9odG1sElFBbmN1dGEgQzo8YnI+RGUgc3RhYmlsaXQgZGFjYSBpbnRuc2l0YXRlYSBhaiBkZSBtaW5pbWlzIHJhbWFuZSAxMDAlIHNhdSBtYWkgcHV0aW4iXAoKdGV4dC9wbGFpbhJOQW5jdXRhIEM6CkRlIHN0YWJpbGl0IGRhY2EgaW50bnNpdGF0ZWEgYWogZGUgbWluaW1pcyByYW1hbmUgMTAwJSBzYXUgbWFpIHB1dGluKiUiH0FOT05ZTU9VU18xMDk1ODk3MDg1NDgxNjkxMjYyNzcoADgBMLeSn9GkMTi3kp/RpDFKFQoKdGV4dC9wbGFpbhIHbWluaW1pc1oMNjF1dXV6djV4aDZtcgIgAHgAmgEGCAAQABgAqgFTElFBbmN1dGEgQzo8YnI+RGUgc3RhYmlsaXQgZGFjYSBpbnRuc2l0YXRlYSBhaiBkZSBtaW5pbWlzIHJhbWFuZSAxMDAlIHNhdSBtYWkgcHV0aW6wAQC4AQAYt5Kf0aQxILeSn9GkMTAAQhBraXguZ25qNzE4c2xoNmRnIrMCCgtBQUFBNC1JRlJIWRL9AQoLQUFBQTQtSUZSSFkSC0FBQUE0LUlGUkhZGg0KCXRleHQvaHRtbBIAIg4KCnRleHQvcGxhaW4SACobIhUxMDg4MDUwNzkwODYzMjc5ODMzNjkoADgAMPbE2tGkMTjw69rRpDFKXQokYXBwbGljYXRpb24vdm5kLmdvb2dsZS1hcHBzLmRvY3MubWRzGjXC19rkAS8KLQoUCg5OZcOubmRlbGluaXJlYRABGAASEwoNTmVyZXNwZWN0YXJlYRABGAAYAVoMaHk2bHYzaGtvdnNmcgIgAHgAggEUc3VnZ2VzdC5qbW1iZ2lwZzBrZTaaAQYIABAAGACwAQC4AQAY9sTa0aQxIPDr2tGkMTAAQhRzdWdnZXN0LmptbWJnaXBnMGtlNiKkBAoLQUFBQTQtSUZSR3cS8gMKC0FBQUE0LUlGUkd3EgtBQUFBNC1JRlJHdxp8Cgl0ZXh0L2h0bWwSb0FuY3V0YSBDOjxicj5zZSBwdWN0ZWF6YSBleGlzdGVudGEgc2VkaXVsdWkgc29jaWFsIGluIGp1ZGV0LiBEZSBkZWNpcyBkYWNhIHNlIHBhc3RyZWF6YSwgc2F1IHNlIGZhY2UgbGEgbGEgSU1NLiJ6Cgp0ZXh0L3BsYWluEmxBbmN1dGEgQzoKc2UgcHVjdGVhemEgZXhpc3RlbnRhIHNlZGl1bHVpIHNvY2lhbCBpbiBqdWRldC4gRGUgZGVjaXMgZGFjYSBzZSBwYXN0cmVhemEsIHNhdSBzZSBmYWNlIGxhIGxhIElNTS4qJSIfQU5PTllNT1VTXzEwOTU4OTcwODU0ODE2OTEyNjI3NygAOAEwsvek0aQxOLL3pNGkMUoQCgp0ZXh0L3BsYWluEgJMYVoMMXJiNGx6M2k0YmoxcgIgAHgAmgEGCAAQABgAqgFxEm9BbmN1dGEgQzo8YnI+c2UgcHVjdGVhemEgZXhpc3RlbnRhIHNlZGl1bHVpIHNvY2lhbCBpbiBqdWRldC4gRGUgZGVjaXMgZGFjYSBzZSBwYXN0cmVhemEsIHNhdSBzZSBmYWNlIGxhIGxhIElNTS6wAQC4AQAYsvek0aQxILL3pNGkMTAAQhBraXguOTF5NWpkZzlxeXByIr0CCgtBQUFBNC1JRlJJOBKHAgoLQUFBQTQtSUZSSTgSC0FBQUE0LUlGUkk4Gg0KCXRleHQvaHRtbBIAIg4KCnRleHQvcGxhaW4SACobIhUxMDg4MDUwNzkwODYzMjc5ODMzNjkoADgAMNCDu9KkMTj0j7vSpDFKZwokYXBwbGljYXRpb24vdm5kLmdvb2dsZS1hcHBzLmRvY3MubWRzGj/C19rkATkKNwoRCgtwcm9pZWN0dWx1aRABGAASIAoaY29udHJhY3R1bHVpIGRlIGZpbmFuyJthcmUQARgAGAFaDDlxaTN1OWQ2Z29keHICIAB4AIIBFHN1Z2dlc3QuOWlhbDV5ZWJhcDJ2mgEGCAAQABgAsAEAuAEAGNCDu9KkMSD0j7vSpDEwAEIUc3VnZ2VzdC45aWFsNXllYmFwMnYiyAYKC0FBQUE0LUlGUkhJEpYGCgtBQUFBNC1JRlJISRILQUFBQTQtSUZSSEka2gEKCXRleHQvaHRtbBLMAUFuY3V0YSBDOjxicj5MYSBjYXAgMTIgbGVnYXQgZGUgbWFuYWdlbWVudHVsIGZpbmFuY2lhciwgbGEgdml6aXRlbGUgbGEgZmF0YSBsb2N1bHVpLCBudSBhciB0YiB0b3R1c2kgc2EgZmllIG1lbnRpb25hdGUgZGluIG5vdSB2aXppdGVsZSBkZSBtb25pdG9yaXphcmUgZGUgcHJlb2dyZXMuIFBvYXRlIE9JIHZhIGZhY2UgdmVyaWZpY2FyaSBmaW5hbmNpYXJlPyLYAQoKdGV4dC9wbGFpbhLJAUFuY3V0YSBDOgpMYSBjYXAgMTIgbGVnYXQgZGUgbWFuYWdlbWVudHVsIGZpbmFuY2lhciwgbGEgdml6aXRlbGUgbGEgZmF0YSBsb2N1bHVpLCBudSBhciB0YiB0b3R1c2kgc2EgZmllIG1lbnRpb25hdGUgZGluIG5vdSB2aXppdGVsZSBkZSBtb25pdG9yaXphcmUgZGUgcHJlb2dyZXMuIFBvYXRlIE9JIHZhIGZhY2UgdmVyaWZpY2FyaSBmaW5hbmNpYXJlPyolIh9BTk9OWU1PVVNfMTA5NTg5NzA4NTQ4MTY5MTI2Mjc3KAA4ATCFvrjRpDE4hb640aQxShcKCnRleHQvcGxhaW4SCUZJTkFOQ0lBUloMbHBta29iZjc4a2ZscgIgAHgAmgEGCAAQABgAqgHPARLMAUFuY3V0YSBDOjxicj5MYSBjYXAgMTIgbGVnYXQgZGUgbWFuYWdlbWVudHVsIGZpbmFuY2lhciwgbGEgdml6aXRlbGUgbGEgZmF0YSBsb2N1bHVpLCBudSBhciB0YiB0b3R1c2kgc2EgZmllIG1lbnRpb25hdGUgZGluIG5vdSB2aXppdGVsZSBkZSBtb25pdG9yaXphcmUgZGUgcHJlb2dyZXMuIFBvYXRlIE9JIHZhIGZhY2UgdmVyaWZpY2FyaSBmaW5hbmNpYXJlP7ABALgBABiFvrjRpDEghb640aQxMABCEGtpeC5rNHVrcHZ1Nml4NzYimwIKC0FBQUE0LVZROC1BEuUBCgtBQUFBNC1WUTgtQRILQUFBQTQtVlE4LUEaDQoJdGV4dC9odG1sEgAiDgoKdGV4dC9wbGFpbhIAKiUiH0FOT05ZTU9VU18xMTYyMDI1MDgyNTg0NzY5NDUwMzEoADgBMKm679akMTjXwO/WpDFKOwokYXBwbGljYXRpb24vdm5kLmdvb2dsZS1hcHBzLmRvY3MubWRzGhPC19rkAQ0aCwoHCgFkEAEYABABWgx6YjRueHZtZ3RvaXVyAiAAeACCARRzdWdnZXN0LnU2aGJnZ2kwbXJmdJoBBggAEAAYALABALgBABipuu/WpDEg18Dv1qQxMABCFHN1Z2dlc3QudTZoYmdnaTBtcmZ0IuIECgtBQUFBNC1JRlJHZxKwBAoLQUFBQTQtSUZSR2cSC0FBQUE0LUlGUkdnGo4BCgl0ZXh0L2h0bWwSgAFBbmN1dGEgQzo8YnI+TGEgc2VjdGl1bmVhIDMuNSBkZSBzdGFiaWxpdCBkYWNhIHNlIGFwbGljYSBzaSBzdHVkaXVsIHNpIGF0bGFzdWwgc2kgc2Egc2UgY29yZWN0ZXplIHNpIGNvcmVsZXplIGluZm8gY29yZXNwdW56YXRvciKLAQoKdGV4dC9wbGFpbhJ9QW5jdXRhIEM6CkxhIHNlY3RpdW5lYSAzLjUgZGUgc3RhYmlsaXQgZGFjYSBzZSBhcGxpY2Egc2kgc3R1ZGl1bCBzaSBhdGxhc3VsIHNpIHNhIHNlIGNvcmVjdGV6ZSBzaSBjb3JlbGV6ZSBpbmZvIGNvcmVzcHVuemF0b3IqJSIfQU5PTllNT1VTXzEwOTU4OTcwODU0ODE2OTEyNjI3NygAOAEw+Oie0aQxOPjontGkMUoWCgp0ZXh0L3BsYWluEghSb23Dom5pYVoMbnF6am0wYnYxNWR4cgIgAHgAmgEGCAAQABgAqgGDARKAAUFuY3V0YSBDOjxicj5MYSBzZWN0aXVuZWEgMy41IGRlIHN0YWJpbGl0IGRhY2Egc2UgYXBsaWNhIHNpIHN0dWRpdWwgc2kgYXRsYXN1bCBzaSBzYSBzZSBjb3JlY3RlemUgc2kgY29yZWxlemUgaW5mbyBjb3Jlc3B1bnphdG9ysAEAuAEAGPjontGkMSD46J7RpDEwAEIQa2l4Lml3aTN3MjZqNHUweCL3BgoLQUFBQTQtSUZSSEUSxQYKC0FBQUE0LUlGUkhFEgtBQUFBNC1JRlJIRRrsAQoJdGV4dC9odG1sEt4BQW5jdXRhIEM6PGJyPkNhdGVnb3JpYSBkZSBjaGVsdHVpZWxpIGluZGlyZWN0ZSBjb250aW5lIHByZWEgcHV0aW5lIHRpcHVyaSBkZSBjaGVsdHVpZWxpIGNhcmUgc2Egc2UgaW5jYWRyZXplIGluIDclLiBPcmkgbWFyaW0gbGlzdGEsIG9yaSBtaWNzb3JhbSBwcm9jZW50dWwuIEFyIHRiIHNhIGF2ZW0gbyBzaW11bGFyZSBkZSBjYWxjdWwgY2FyZSBzYSBmdW5kYW1lbnRlemUgYWxlZ2VyZWEuIuoBCgp0ZXh0L3BsYWluEtsBQW5jdXRhIEM6CkNhdGVnb3JpYSBkZSBjaGVsdHVpZWxpIGluZGlyZWN0ZSBjb250aW5lIHByZWEgcHV0aW5lIHRpcHVyaSBkZSBjaGVsdHVpZWxpIGNhcmUgc2Egc2UgaW5jYWRyZXplIGluIDclLiBPcmkgbWFyaW0gbGlzdGEsIG9yaSBtaWNzb3JhbSBwcm9jZW50dWwuIEFyIHRiIHNhIGF2ZW0gbyBzaW11bGFyZSBkZSBjYWxjdWwgY2FyZSBzYSBmdW5kYW1lbnRlemUgYWxlZ2VyZWEuKiUiH0FOT05ZTU9VU18xMDk1ODk3MDg1NDgxNjkxMjYyNzcoADgBMK+/ttGkMTivv7bRpDFKEQoKdGV4dC9wbGFpbhIDaW5kWgsyaTR0Ymd6ZGswNHICIAB4AJoBBggAEAAYAKoB4QES3gFBbmN1dGEgQzo8YnI+Q2F0ZWdvcmlhIGRlIGNoZWx0dWllbGkgaW5kaXJlY3RlIGNvbnRpbmUgcHJlYSBwdXRpbmUgdGlwdXJpIGRlIGNoZWx0dWllbGkgY2FyZSBzYSBzZSBpbmNhZHJlemUgaW4gNyUuIE9yaSBtYXJpbSBsaXN0YSwgb3JpIG1pY3NvcmFtIHByb2NlbnR1bC4gQXIgdGIgc2EgYXZlbSBvIHNpbXVsYXJlIGRlIGNhbGN1bCBjYXJlIHNhIGZ1bmRhbWVudGV6ZSBhbGVnZXJlYS6wAQC4AQAYr7+20aQxIK+/ttGkMTAAQhBraXgucmVrbXpta3k4dzQzIp4CCgtBQUFBNC1WUTgtRRLoAQoLQUFBQTQtVlE4LUUSC0FBQUE0LVZROC1FGg0KCXRleHQvaHRtbBIAIg4KCnRleHQvcGxhaW4SAColIh9BTk9OWU1PVVNfMTE2MjAyNTA4MjU4NDc2OTQ1MDMxKAA4ATCPx+/WpDE4+8zv1qQxSj4KJGFwcGxpY2F0aW9uL3ZuZC5nb29nbGUtYXBwcy5kb2NzLm1kcxoWwtfa5AEQEg4KCgoEZGUgZBABGAAQAVoMNGpzMTllN29xZmpucgIgAHgAggEUc3VnZ2VzdC52c2g4YWk2eWE2ZmyaAQYIABAAGACwAQC4AQAYj8fv1qQxIPvM79akMTAAQhRzdWdnZXN0LnZzaDhhaTZ5YTZmbCK8AgoLQUFBQTQtSUZSR1EShgIKC0FBQUE0LUlGUkdREgtBQUFBNC1JRlJHURoNCgl0ZXh0L2h0bWwSACIOCgp0ZXh0L3BsYWluEgAqGyIVMTA4ODA1MDc5MDg2MzI3OTgzMzY5KAA4ADCJ+JDRpDE4ov+R0aQxSmYKJGFwcGxpY2F0aW9uL3ZuZC5nb29nbGUtYXBwcy5kb2NzLm1kcxo+wtfa5AE4GjYKMgosKGNvbmZvcm0gYWNvcmR1cmlsb3IgZGUgZGVsZWdhcmUgw65uY2hlaWF0ZSkQARgAEAFaDHF0em9iZ2I0anRodnICIAB4AIIBFHN1Z2dlc3QuMmM3djNpbGFkdmg2mgEGCAAQABgAsAEAuAEAGIn4kNGkMSCi/5HRpDEwAEIUc3VnZ2VzdC4yYzd2M2lsYWR2aDYiggMKC0FBQUE0LVZROC0wEswCCgtBQUFBNC1WUTgtMBILQUFBQTQtVlE4LTAaDQoJdGV4dC9odG1sEgAiDgoKdGV4dC9wbGFpbhIAKiUiH0FOT05ZTU9VU18xMTYyMDI1MDgyNTg0NzY5NDUwMzEoADgBML6Z9dakMTiqn/XWpDFKoQEKJGFwcGxpY2F0aW9uL3ZuZC5nb29nbGUtYXBwcy5kb2NzLm1kcxp5wtfa5AFzEnEKbQpnLCBwcmVjdW0gyJlpIHRlcm1lbmVsZSBkZSB0cmFuc21pdGVyZSBhIHLEg3NwdW5zdXJpbG9yIGRlIGPEg3RyZSBhdXRvcml0YXRlYSBkZSBtYW5hZ2VtZW50L29yZ2FuaXNtdWwgaRABGAEQAVoMd3Vyam9nZDN2ODNycgIgAHgAggEUc3VnZ2VzdC41MTRscW84azRzc2+aAQYIABAAGACwAQC4AQAYvpn11qQxIKqf9dakMTAAQhRzdWdnZXN0LjUxNGxxbzhrNHNzbyKwAgoLQUFBQTQtSUZSR00S+gEKC0FBQUE0LUlGUkdNEgtBQUFBNC1JRlJHTRoNCgl0ZXh0L2h0bWwSACIOCgp0ZXh0L3BsYWluEgAqGyIVMTA4ODA1MDc5MDg2MzI3OTgzMzY5KAA4ADCFt5DRpDE4gM2Q0aQxSloKJGFwcGxpY2F0aW9uL3ZuZC5nb29nbGUtYXBwcy5kb2NzLm1kcxoywtfa5AEsCioKEgoMSW50ZXJtZWRpYXJlEAEYABISCgxpbnRlcm1lZGlhcmUQARgAGAFaDG94NDVtbmEzZ3V6dHICIAB4AIIBFHN1Z2dlc3Qud29jeGtlb3gwMWxkmgEGCAAQABgAsAEAuAEAGIW3kNGkMSCAzZDRpDEwAEIUc3VnZ2VzdC53b2N4a2VveDAxbGQipwIKC0FBQUE0LVZROC00EvEBCgtBQUFBNC1WUTgtNBILQUFBQTQtVlE4LTQaDQoJdGV4dC9odG1sEgAiDgoKdGV4dC9wbGFpbhIAKiUiH0FOT05ZTU9VU18xMTYyMDI1MDgyNTg0NzY5NDUwMzEoADgBMI6m9dakMTifs/XWpDFKRwokYXBwbGljYXRpb24vdm5kLmdvb2dsZS1hcHBzLmRvY3MubWRzGh/C19rkARkKFwoICgJ2YRABGAASCQoDc8SDEAEYABgBWgwyeTFjdTBmZDJ6c2NyAiAAeACCARRzdWdnZXN0Lm0wZGxlejVjazZjb5oBBggAEAAYALABALgBABiOpvXWpDEgn7P11qQxMABCFHN1Z2dlc3QubTBkbGV6NWNrNmNvIrICCgtBQUFBNC1JRlJIOBKAAgoLQUFBQTQtSUZSSDgSC0FBQUE0LUlGUkg4GiAKCXRleHQvaHRtbBITaGlnaGxpZ2h0IEFuY3V0YSBDLiIhCgp0ZXh0L3BsYWluEhNoaWdobGlnaHQgQW5jdXRhIEMuKiUiH0FOT05ZTU9VU18xMDk1ODk3MDg1NDgxNjkxMjYyNzcoADgBMNqw/9GkMTjasP/RpDFKLwoKdGV4dC9wbGFpbhIhcGx1cyBzdXByYWNvbnRyYWN0YXJlYSBhcHJvYmF0xIMsWgx2eHpqbzFkZW1scDlyAiAAeACaAQYIABAAGACqARUSE2hpZ2hsaWdodCBBbmN1dGEgQy6wAQC4AQAY2rD/0aQxINqw/9GkMTAAQhBraXguYnJpejk1dmh6cTYwIqQCCgtBQUFBNC1WUTgtOBLuAQoLQUFBQTQtVlE4LTgSC0FBQUE0LVZROC04Gg0KCXRleHQvaHRtbBIAIg4KCnRleHQvcGxhaW4SAColIh9BTk9OWU1PVVNfMTE2MjAyNTA4MjU4NDc2OTQ1MDMxKAA4ATDbwPXWpDE4pcf11qQxSkQKJGFwcGxpY2F0aW9uL3ZuZC5nb29nbGUtYXBwcy5kb2NzLm1kcxocwtfa5AEWChQKBwoBYRABGAASBwoBZRABGAAYAVoMaGFkaXY2eHR0Nm9lcgIgAHgAggEUc3VnZ2VzdC5hdXZkdGxlMTh0anaaAQYIABAAGACwAQC4AQAY28D11qQxIKXH9dakMTAAQhRzdWdnZXN0LmF1dmR0bGUxOHRqdiKxAgoLQUFBQTQtSUZSSDQS+wEKC0FBQUE0LUlGUkg0EgtBQUFBNC1JRlJINBoNCgl0ZXh0L2h0bWwSACIOCgp0ZXh0L3BsYWluEgAqGyIVMTA4ODA1MDc5MDg2MzI3OTgzMzY5KAA4ADCjuvvRpDE4xcD70aQxSlsKJGFwcGxpY2F0aW9uL3ZuZC5nb29nbGUtYXBwcy5kb2NzLm1kcxozwtfa5AEtEisKJwohZGVmaW5pyJtpYSBpbnZlc3RpyJtpZWkgaW5pyJtpYWxlEAEYABABWgx1M2MyMjF3dHl0bGRyAiAAeACCARRzdWdnZXN0LmFkamV5MTdkNTI2apoBBggAEAAYALABALgBABijuvvRpDEgxcD70aQxMABCFHN1Z2dlc3QuYWRqZXkxN2Q1MjZqIpUFCgtBQUFBNC1JRlJHMBLjBAoLQUFBQTQtSUZSRzASC0FBQUE0LUlGUkcwGp4BCgl0ZXh0L2h0bWwSkAFBbmN1dGEgQzo8YnI+TGEgc2VjdCAzLjgsIGRlIGNlIHMtYSBzY29zIGluZGljYXRvcnVsIGxlZ2F0IGRlIHBhcnRpY2lwYW50aWkgbGEgZm9ybWFyZSwgcHQgY2EgZm9ybWFyZWEgYSByYW1hcyBlbGlnaWJpbGEgaW4gcG9iaWVjdGl2dWwgYXBlbHVsdWkinAEKCnRleHQvcGxhaW4SjQFBbmN1dGEgQzoKTGEgc2VjdCAzLjgsIGRlIGNlIHMtYSBzY29zIGluZGljYXRvcnVsIGxlZ2F0IGRlIHBhcnRpY2lwYW50aWkgbGEgZm9ybWFyZSwgcHQgY2EgZm9ybWFyZWEgYSByYW1hcyBlbGlnaWJpbGEgaW4gcG9iaWVjdGl2dWwgYXBlbHVsdWkqJSIfQU5PTllNT1VTXzEwOTU4OTcwODU0ODE2OTEyNjI3NygAOAEw5Kmo0aQxOOSpqNGkMUoYCgp0ZXh0L3BsYWluEgpJbmRpY2F0b3JpWgxnb254bmJmZnVnY3lyAiAAeACaAQYIABAAGACqAZMBEpABQW5jdXRhIEM6PGJyPkxhIHNlY3QgMy44LCBkZSBjZSBzLWEgc2NvcyBpbmRpY2F0b3J1bCBsZWdhdCBkZSBwYXJ0aWNpcGFudGlpIGxhIGZvcm1hcmUsIHB0IGNhIGZvcm1hcmVhIGEgcmFtYXMgZWxpZ2liaWxhIGluIHBvYmllY3RpdnVsIGFwZWx1bHVpsAEAuAEAGOSpqNGkMSDkqajRpDEwAEIQa2l4Lml2dXRxaXdtaHlnZCL4AwoLQUFBQTQtSUZSRzgSxgMKC0FBQUE0LUlGUkc4EgtBQUFBNC1JRlJHOBptCgl0ZXh0L2h0bWwSYEFuY3V0YSBDOjxicj5EZSBjZSBzLWEgc3RhYmlsaXQgcHJhZ3VsIG1pbiBkZSBmaW5hbnRhcmUgZGUgNTAuMDAwZXVybywgY2FyZSBhIGZvc3QganVzdGlmaWNhcmVhPyJrCgp0ZXh0L3BsYWluEl1BbmN1dGEgQzoKRGUgY2Ugcy1hIHN0YWJpbGl0IHByYWd1bCBtaW4gZGUgZmluYW50YXJlIGRlIDUwLjAwMGV1cm8sIGNhcmUgYSBmb3N0IGp1c3RpZmljYXJlYT8qJSIfQU5PTllNT1VTXzEwOTU4OTcwODU0ODE2OTEyNjI3NygAOAEw6buu0aQxOOm7rtGkMUoRCgp0ZXh0L3BsYWluEgNFVVJaDHYyYXV6amMyODF1MHICIAB4AJoBBggAEAAYAKoBYhJgQW5jdXRhIEM6PGJyPkRlIGNlIHMtYSBzdGFiaWxpdCBwcmFndWwgbWluIGRlIGZpbmFudGFyZSBkZSA1MC4wMDBldXJvLCBjYXJlIGEgZm9zdCBqdXN0aWZpY2FyZWE/sAEAuAEAGOm7rtGkMSDpu67RpDEwAEIQa2l4LndpcHNmanRsMDQ0OSKgBAoLQUFBQTQtSUZSRzQS7gMKC0FBQUE0LUlGUkc0EgtBQUFBNC1JRlJHNBp6Cgl0ZXh0L2h0bWwSbUFuY3V0YSBDOjxicj5OdSBhciB0YiBwZXJtaXNhIGFuZ2FqYXJlYSBwZXJzb2FuZWxvciBkaW4gYWZhcmEganVkZXR1bHVpIGNhcmUgbnUgYXUgZm9zdCBhZmVjdGF0ZSBkZSB0cmFueml0aWUieAoKdGV4dC9wbGFpbhJqQW5jdXRhIEM6Ck51IGFyIHRiIHBlcm1pc2EgYW5nYWphcmVhIHBlcnNvYW5lbG9yIGRpbiBhZmFyYSBqdWRldHVsdWkgY2FyZSBudSBhdSBmb3N0IGFmZWN0YXRlIGRlIHRyYW56aXRpZSolIh9BTk9OWU1PVVNfMTA5NTg5NzA4NTQ4MTY5MTI2Mjc3KAA4ATD2+azRpDE49vms0aQxShIKCnRleHQvcGxhaW4SBGFwZWxaDHNseTA3bmI5ZGRuYnICIAB4AJoBBggAEAAYAKoBbxJtQW5jdXRhIEM6PGJyPk51IGFyIHRiIHBlcm1pc2EgYW5nYWphcmVhIHBlcnNvYW5lbG9yIGRpbiBhZmFyYSBqdWRldHVsdWkgY2FyZSBudSBhdSBmb3N0IGFmZWN0YXRlIGRlIHRyYW56aXRpZbABALgBABj2+azRpDEg9vms0aQxMABCEGtpeC5vNDY3dnA3ZnVya3ginQIKC0FBQUE0LVZROC1rEucBCgtBQUFBNC1WUTgtaxILQUFBQTQtVlE4LWsaDQoJdGV4dC9odG1sEgAiDgoKdGV4dC9wbGFpbhIAKiUiH0FOT05ZTU9VU18xMTYyMDI1MDgyNTg0NzY5NDUwMzEoADgBMLfQ89akMTja3PPWpDFKPQokYXBwbGljYXRpb24vdm5kLmdvb2dsZS1hcHBzLmRvY3MubWRzGhXC19rkAQ8aDQoJCgNyxIMQARgAEAFaDGVxNzJrb3RxdGhrN3ICIAB4AIIBFHN1Z2dlc3QuZHluOGV2YmppNTYzmgEGCAAQABgAsAEAuAEAGLfQ89akMSDa3PPWpDEwAEIUc3VnZ2VzdC5keW44ZXZiamk1NjMioQIKC0FBQUE0LVZROC1vEuwBCgtBQUFBNC1WUTgtbxILQUFBQTQtVlE4LW8aDQoJdGV4dC9odG1sEgAiDgoKdGV4dC9wbGFpbhIAKiUiH0FOT05ZTU9VU18xMTYyMDI1MDgyNTg0NzY5NDUwMzEoADgBMKrj89akMTja8fPWpDFKQwokYXBwbGljYXRpb24vdm5kLmdvb2dsZS1hcHBzLmRvY3MubWRzGhvC19rkARUaEwoPCglzcHVzdXJpbGUQARgAEAFaDHdrZGxmcmxzcmZ3c3ICIAB4AIIBE3N1Z2dlc3QucHFwenBzN2tvZ2GaAQYIABAAGACwAQC4AQAYquPz1qQxINrx89akMTAAQhNzdWdnZXN0LnBxcHpwczdrb2dhIpsCCgtBQUFBNC1WUTgtcxLlAQoLQUFBQTQtVlE4LXMSC0FBQUE0LVZROC1zGg0KCXRleHQvaHRtbBIAIg4KCnRleHQvcGxhaW4SAColIh9BTk9OWU1PVVNfMTE2MjAyNTA4MjU4NDc2OTQ1MDMxKAA4ATD/l/TWpDE4nZ701qQxSjsKJGFwcGxpY2F0aW9uL3ZuZC5nb29nbGUtYXBwcy5kb2NzLm1kcxoTwtfa5AENGgsKBwoBbhABGAAQAVoMeHF2NGFzazR0Zzl3cgIgAHgAggEUc3VnZ2VzdC5uend2OWZhdjJxd2aaAQYIABAAGACwAQC4AQAY/5f01qQxIJ2e9NakMTAAQhRzdWdnZXN0Lm56d3Y5ZmF2MnF3ZiKxAgoLQUFBQTQtVlE4LXcS+wEKC0FBQUE0LVZROC13EgtBQUFBNC1WUTgtdxoNCgl0ZXh0L2h0bWwSACIOCgp0ZXh0L3BsYWluEgAqJSIfQU5PTllNT1VTXzExNjIwMjUwODI1ODQ3Njk0NTAzMSgAOAEw1dP01qQxOMjw9NakMUpSCiRhcHBsaWNhdGlvbi92bmQuZ29vZ2xlLWFwcHMuZG9jcy5tZHMaKsLX2uQBJBoiCh4KGMOubiB0ZXJtZW4gZGUg4oCm4oCm4oCmLhABGAAQAVoLajVuazJ0ZzdjdmtyAiAAeACCARRzdWdnZXN0LmRncDd1MzN1dWtlbZoBBggAEAAYALABALgBABjV0/TWpDEgyPD01qQxMABCFHN1Z2dlc3QuZGdwN3UzM3V1a2VtIpoCCgtBQUFBNC1WUTgtWRLkAQoLQUFBQTQtVlE4LVkSC0FBQUE0LVZROC1ZGg0KCXRleHQvaHRtbBIAIg4KCnRleHQvcGxhaW4SAColIh9BTk9OWU1PVVNfMTE2MjAyNTA4MjU4NDc2OTQ1MDMxKAA4ATCE0vLWpDE43tfy1qQxSjoKJGFwcGxpY2F0aW9uL3ZuZC5nb29nbGUtYXBwcy5kb2NzLm1kcxoSwtfa5AEMGgoKBgoAEBQYABABWgxheTE0YnB0cjJwdGNyAiAAeACCARRzdWdnZXN0LnQ1b3E5ZjY2bW96dZoBBggAEAAYALABALgBABiE0vLWpDEg3tfy1qQxMABCFHN1Z2dlc3QudDVvcTlmNjZtb3p1ItQCCgtBQUFBNC1WUTgtYxKeAgoLQUFBQTQtVlE4LWMSC0FBQUE0LVZROC1jGg0KCXRleHQvaHRtbBIAIg4KCnRleHQvcGxhaW4SAColIh9BTk9OWU1PVVNfMTE2MjAyNTA4MjU4NDc2OTQ1MDMxKAA4ATDf5fLWpDE4hbXz1qQxSnQKJGFwcGxpY2F0aW9uL3ZuZC5nb29nbGUtYXBwcy5kb2NzLm1kcxpMwtfa5AFGGkQKQAo6QXV0b3JpdGF0ZWEgZGUgTWFuYWdlbWVudC9PcmdhbmlzbXVsIEludGVybWVkaWFyIHZhIHRyYW5zbRABGAAQAVoMbDVhamw1OGRzdGY1cgIgAHgAggEUc3VnZ2VzdC5saGVuZXQ4bTVpcGmaAQYIABAAGACwAQC4AQAY3+Xy1qQxIIW189akMTAAQhRzdWdnZXN0LmxoZW5ldDhtNWlwaSKdAgoLQUFBQTQtVlE4LWcS5wEKC0FBQUE0LVZROC1nEgtBQUFBNC1WUTgtZxoNCgl0ZXh0L2h0bWwSACIOCgp0ZXh0L3BsYWluEgAqJSIfQU5PTllNT1VTXzExNjIwMjUwODI1ODQ3Njk0NTAzMSgAOAEw/cPz1qQxOLjK89akMUo9CiRhcHBsaWNhdGlvbi92bmQuZ29vZ2xlLWFwcHMuZG9jcy5tZHMaFcLX2uQBDxoNCgkKA2l0ZRABGAAQAVoMOGg5endtMXNzeWVscgIgAHgAggEUc3VnZ2VzdC44NjE5eHhrazBtNXmaAQYIABAAGACwAQC4AQAY/cPz1qQxILjK89akMTAAQhRzdWdnZXN0Ljg2MTl4eGtrMG01eSKcAgoLQUFBQTQtVlE4LUkS5gEKC0FBQUE0LVZROC1JEgtBQUFBNC1WUTgtSRoNCgl0ZXh0L2h0bWwSACIOCgp0ZXh0L3BsYWluEgAqJSIfQU5PTllNT1VTXzExNjIwMjUwODI1ODQ3Njk0NTAzMSgAOAEwhuPv1qQxOOno79akMUo8CiRhcHBsaWNhdGlvbi92bmQuZ29vZ2xlLWFwcHMuZG9jcy5tZHMaFMLX2uQBDhoMCggKAmRlEAEYABABWgw4b3l0MDhpb3BpMTByAiAAeACCARRzdWdnZXN0LnVucmF5ODZlYTNyaJoBBggAEAAYALABALgBABiG4+/WpDEg6ejv1qQxMABCFHN1Z2dlc3QudW5yYXk4NmVhM3JoIpgCCgtBQUFBNC1WUTgtTRLjAQoLQUFBQTQtVlE4LU0SC0FBQUE0LVZROC1NGg0KCXRleHQvaHRtbBIAIg4KCnRleHQvcGxhaW4SAColIh9BTk9OWU1PVVNfMTE2MjAyNTA4MjU4NDc2OTQ1MDMxKAA4ATD75PHWpDE47Pnx1qQxSjsKJGFwcGxpY2F0aW9uL3ZuZC5nb29nbGUtYXBwcy5kb2NzLm1kcxoTwtfa5AENGgsKBwoBZBABGAAQAVoLM2lmamEwMno3NGZyAiAAeACCARNzdWdnZXN0LmdybWVpdHg5bG11mgEGCAAQABgAsAEAuAEAGPvk8dakMSDs+fHWpDEwAEITc3VnZ2VzdC5ncm1laXR4OWxtdSKRAgoLQUFBQTQ0QlhtSUkS2wEKC0FBQUE0NEJYbUlJEgtBQUFBNDRCWG1JSRoNCgl0ZXh0L2h0bWwSACIOCgp0ZXh0L3BsYWluEgAqGyIVMTE1OTA1MjIzNjYzMjU0OTcyMjc4KAA4ADCB7LniojE45fK54qIxSjsKJGFwcGxpY2F0aW9uL3ZuZC5nb29nbGUtYXBwcy5kb2NzLm1kcxoTwtfa5AENEgsKBwoBKRABGAAQAVoMb296dzV0c2w1dW5ucgIgAHgAggEUc3VnZ2VzdC5mODBnOTEzNnRsbjSaAQYIABAAGACwAQC4AQAYgey54qIxIOXyueKiMTAAQhRzdWdnZXN0LmY4MGc5MTM2dGxuNCKvAgoLQUFBQTQtVlE4LVES+QEKC0FBQUE0LVZROC1REgtBQUFBNC1WUTgtURoNCgl0ZXh0L2h0bWwSACIOCgp0ZXh0L3BsYWluEgAqJSIfQU5PTllNT1VTXzExNjIwMjUwODI1ODQ3Njk0NTAzMSgAOAEwhYDy1qQxOM6V8takMUpPCiRhcHBsaWNhdGlvbi92bmQuZ29vZ2xlLWFwcHMuZG9jcy5tZHMaJ8LX2uQBIQofChEKC2FwZWx1bHVpIGRlEAEYABIICgJkZRABGAAYAVoMd2Fkd2NlaGI4M2RkcgIgAHgAggEUc3VnZ2VzdC5tYXl5czI0eDIybmSaAQYIABAAGACwAQC4AQAYhYDy1qQxIM6V8takMTAAQhRzdWdnZXN0Lm1heXlzMjR4MjJuZCKxAgoLQUFBQTQtVlE4LVUS+wEKC0FBQUE0LVZROC1VEgtBQUFBNC1WUTgtVRoNCgl0ZXh0L2h0bWwSACIOCgp0ZXh0L3BsYWluEgAqJSIfQU5PTllNT1VTXzExNjIwMjUwODI1ODQ3Njk0NTAzMSgAOAEwsqLy1qQxOLzF8takMUpRCiRhcHBsaWNhdGlvbi92bmQuZ29vZ2xlLWFwcHMuZG9jcy5tZHMaKcLX2uQBIxohCh0KF2RlcHVuZXJlIGEgcHJvaWVjdGVsb3IuEAEYABABWgxxYjJ0YWFraW0wdDRyAiAAeACCARRzdWdnZXN0LnY4bmVjNjFrOHN6bpoBBggAEAAYALABALgBABiyovLWpDEgvMXy1qQxMABCFHN1Z2dlc3QudjhuZWM2MWs4c3puIpoCCgtBQUFBNC1WUTg5RRLkAQoLQUFBQTQtVlE4OUUSC0FBQUE0LVZRODlFGg0KCXRleHQvaHRtbBIAIg4KCnRleHQvcGxhaW4SAColIh9BTk9OWU1PVVNfMTE2MjAyNTA4MjU4NDc2OTQ1MDMxKAA4ATDZv+fWpDE42sXn1qQxSjoKJGFwcGxpY2F0aW9uL3ZuZC5nb29nbGUtYXBwcy5kb2NzLm1kcxoSwtfa5AEMGgoKBgoAEBMYABABWgx6NXJtN3QxaDQwODZyAiAAeACCARRzdWdnZXN0LnJ3MzI1M2w3b250eZoBBggAEAAYALABALgBABjZv+fWpDEg2sXn1qQxMABCFHN1Z2dlc3QucnczMjUzbDdvbnR5IpwCCgtBQUFBNENxdnJDbxLmAQoLQUFBQTRDcXZyQ28SC0FBQUE0Q3F2ckNvGg0KCXRleHQvaHRtbBIAIg4KCnRleHQvcGxhaW4SAColIh9BTk9OWU1PVVNfMTE3NjA5OTUwMTM3NjQ1MjA5OTcyKAA4ATC3q96LpDE44bDei6QxSjwKJGFwcGxpY2F0aW9uL3ZuZC5nb29nbGUtYXBwcy5kb2NzLm1kcxoUwtfa5AEOGgwKCAoCdWwQARgAEAFaDHV2MHR5Z241dHo3NHICIAB4AIIBFHN1Z2dlc3QubzF6aXY3Y2Z4YW5nmgEGCAAQABgAsAEAuAEAGLer3oukMSDhsN6LpDEwAEIUc3VnZ2VzdC5vMXppdjdjZnhhbmcinQIKC0FBQUE0Q3F2ckNrEucBCgtBQUFBNENxdnJDaxILQUFBQTRDcXZyQ2saDQoJdGV4dC9odG1sEgAiDgoKdGV4dC9wbGFpbhIAKiUiH0FOT05ZTU9VU18xMTc2MDk5NTAxMzc2NDUyMDk5NzIoADgBMK6f3oukMTikpd6LpDFKPgokYXBwbGljYXRpb24vdm5kLmdvb2dsZS1hcHBzLmRvY3MubWRzGhbC19rkARASDgoKCgRlbG9yEAEYABABWgtjZGswamJoZXVnbHICIAB4AIIBFHN1Z2dlc3Quc2lsZDN2bWQ4eDNwmgEGCAAQABgAsAEAuAEAGK6f3oukMSCkpd6LpDEwAEIUc3VnZ2VzdC5zaWxkM3ZtZDh4M3AixwIKC0FBQUE0LVZRODhzEpECCgtBQUFBNC1WUTg4cxILQUFBQTQtVlE4OHMaDQoJdGV4dC9odG1sEgAiDgoKdGV4dC9wbGFpbhIAKhsiFTEwODgwNTA3OTA4NjMyNzk4MzM2OSgAOAAw4dDd1qQxOPnW3dakMUpxCiRhcHBsaWNhdGlvbi92bmQuZ29vZ2xlLWFwcHMuZG9jcy5tZHMaScLX2uQBQxJBCj0KN2p1c3RpZmljYXRpdmUsIGRvY3VtZW50ZSBzdXBvcnQgyJlpIGFuZXhlbGUgb2JsaWdhdG9yaWkQARgAEAFaDGZyZTlqZDY4cmVjY3ICIAB4AIIBFHN1Z2dlc3QudHd2YmJ5eXBpdXl6mgEGCAAQABgAsAEAuAEAGOHQ3dakMSD51t3WpDEwAEIUc3VnZ2VzdC50d3ZiYnl5cGl1eXoiuAIKC0FBQUE0Q3F2ckNnEoICCgtBQUFBNENxdnJDZxILQUFBQTRDcXZyQ2caDQoJdGV4dC9odG1sEgAiDgoKdGV4dC9wbGFpbhIAKiUiH0FOT05ZTU9VU18xMTc2MDk5NTAxMzc2NDUyMDk5NzIoADgBMI6S3oukMTivl96LpDFKWAokYXBwbGljYXRpb24vdm5kLmdvb2dsZS1hcHBzLmRvY3MubWRzGjDC19rkASoSKAokCh5kZSBzdGF0IHJlZ2lvbmFsIMiZaSByZXNwZWN0aXYQARgAEAFaDG93b2tmeWxyYWhhMXICIAB4AIIBFHN1Z2dlc3QuOGtuY25xZnd2bTN1mgEGCAAQABgAsAEAuAEAGI6S3oukMSCvl96LpDEwAEIUc3VnZ2VzdC44a25jbnFmd3ZtM3UihQMKC0FBQUE0LVZRODlREs8CCgtBQUFBNC1WUTg5URILQUFBQTQtVlE4OVEaDQoJdGV4dC9odG1sEgAiDgoKdGV4dC9wbGFpbhIAKiUiH0FOT05ZTU9VU18xMTYyMDI1MDgyNTg0NzY5NDUwMzEoADgBMIuj69akMTjOqevWpDFKpAEKJGFwcGxpY2F0aW9uL3ZuZC5nb29nbGUtYXBwcy5kb2NzLm1kcxp8wtfa5AF2GnQKcApqKDQpIEF1dG9yaXRhdGVhIGRlIG1hbmFnZW1lbnQgYXJlIG9ibGlnYcibaWEgc8SDIHByZXZhZMSDIMOubiBHaGlkdWwgc29saWNpdGFudHVsdWkgY29uZGnIm2lpbGUgyJlpIHRlcm1lbhABGAEQAVoMbDA0cDllbjRiNm4wcgIgAHgAggEUc3VnZ2VzdC51d2FoeTA4bHcyd2aaAQYIABAAGACwAQC4AQAYi6Pr1qQxIM6p69akMTAAQhRzdWdnZXN0LnV3YWh5MDhsdzJ3ZiK+AgoLQUFBQTQtVlE4OTgSiAIKC0FBQUE0LVZRODk4EgtBQUFBNC1WUTg5OBoNCgl0ZXh0L2h0bWwSACIOCgp0ZXh0L3BsYWluEgAqJSIfQU5PTllNT1VTXzExNjIwMjUwODI1ODQ3Njk0NTAzMSgAOAEwppHv1qQxOKaR79akMUpeCiRhcHBsaWNhdGlvbi92bmQuZ29vZ2xlLWFwcHMuZG9jcy5tZHMaNsLX2uQBMBouCioKJG1haWx0bzpzZWNyZXRhcmlhdC5kZ2RydGpAbWZlLmdvdi5ybxAIGAAQAVoMZmxmcm9pcTM1NWI4cgIgAHgAggEUc3VnZ2VzdC4ydm94angycW9qZG6aAQYIABAAGACwAQC4AQAYppHv1qQxIKaR79akMTAAQhRzdWdnZXN0LjJ2b3hqeDJxb2pkbiLLAgoLQUFBQTQtVlE4OTASlQIKC0FBQUE0LVZRODkwEgtBQUFBNC1WUTg5MBoNCgl0ZXh0L2h0bWwSACIOCgp0ZXh0L3BsYWluEgAqJSIfQU5PTllNT1VTXzExNjIwMjUwODI1ODQ3Njk0NTAzMSgAOAEwwfTt1qQxOL3o7takMUprCiRhcHBsaWNhdGlvbi92bmQuZ29vZ2xlLWFwcHMuZG9jcy5tZHMaQ8LX2uQBPRo7CjcKMWxhIGFkcmVzYSBkZSBlLW1haWwgc2VjcmV0YXJpYXQuZGdkcnRqQG1mZS5nb3Yucm8QARgAEAFaDDRhaXBwM3Q3emZ1c3ICIAB4AIIBFHN1Z2dlc3QuZDh4aHp3OWZpY2ZwmgEGCAAQABgAsAEAuAEAGMH07dakMSC96O7WpDEwAEIUc3VnZ2VzdC5kOHhoenc5ZmljZnAirAIKC0FBQUE0LVZRODk0EvYBCgtBQUFBNC1WUTg5NBILQUFBQTQtVlE4OTQaDQoJdGV4dC9odG1sEgAiDgoKdGV4dC9wbGFpbhIAKiUiH0FOT05ZTU9VU18xMTYyMDI1MDgyNTg0NzY5NDUwMzEoADgBMLaG79akMTjxqO/WpDFKTAokYXBwbGljYXRpb24vdm5kLmdvb2dsZS1hcHBzLmRvY3MubWRzGiTC19rkAR4aHAoYChJwZSB0b2F0YSBkdXJhdGEgZGUQARgAEAFaDDNzbDg0cHNwcXhwaHICIAB4AIIBFHN1Z2dlc3QubWRtbWhwOXRjamdpmgEGCAAQABgAsAEAuAEAGLaG79akMSDxqO/WpDEwAEIUc3VnZ2VzdC5tZG1taHA5dGNqZ2kilQIKC0FBQUE0NkxzOGh3Et8BCgtBQUFBNDZMczhodxILQUFBQTQ2THM4aHcaDQoJdGV4dC9odG1sEgAiDgoKdGV4dC9wbGFpbhIAKhsiFTExNTkwNTIyMzY2MzI1NDk3MjI3OCgAOAAw8M7y46MxOIXW8uOjMUo/CiRhcHBsaWNhdGlvbi92bmQuZ29vZ2xlLWFwcHMuZG9jcy5tZHMaF8LX2uQBERIPCgsKBXN0YXQvEAEYABABWgx6Mzl1ZWljeGlreWRyAiAAeACCARRzdWdnZXN0LmRyMWNoMnNpZWxqNZoBBggAEAAYALABALgBABjwzvLjozEghdby46MxMABCFHN1Z2dlc3QuZHIxY2gyc2llbGo1IuICCgtBQUFBNC1WUTg4NBKwAgoLQUFBQTQtVlE4ODQSC0FBQUE0LVZRODg0GjcKCXRleHQvaHRtbBIqQ29uY2VwdHVsIGVzdGUgYXBsaWNhYmlsIHByZXplbnR1bHVpIGdoaWQ/IjgKCnRleHQvcGxhaW4SKkNvbmNlcHR1bCBlc3RlIGFwbGljYWJpbCBwcmV6ZW50dWx1aSBnaGlkPyobIhUxMDg4MDUwNzkwODYzMjc5ODMzNjkoADgAMJLY4dakMTj7/p3XpDFKJAoKdGV4dC9wbGFpbhIWaW52ZXN0acibaWEgaW5pyJtpYWzEg1oMOGFxbGdtampxcTFzcgIgAHgAmgEGCAAQABgAqgEsEipDb25jZXB0dWwgZXN0ZSBhcGxpY2FiaWwgcHJlemVudHVsdWkgZ2hpZD+wAQC4AQAYktjh1qQxIPv+ndekMTAAQhBraXguNGZjemZ6MWh6MGExIr0CCgtBQUFBNC1WUTg4OBKHAgoLQUFBQTQtVlE4ODgSC0FBQUE0LVZRODg4Gg0KCXRleHQvaHRtbBIAIg4KCnRleHQvcGxhaW4SACobIhUxMDg4MDUwNzkwODYzMjc5ODMzNjkoADgAMLmL5NakMTi2l+TWpDFKZwokYXBwbGljYXRpb24vdm5kLmdvb2dsZS1hcHBzLmRvY3MubWRzGj/C19rkATkKNwoRCgtwcm9pZWN0dWx1aRABGAASIAoaY29udHJhY3R1bHVpIGRlIGZpbmFuyJthcmUQARgAGAFaDHV4aDhueDI3bWVkZHICIAB4AIIBFHN1Z2dlc3QuYTl3ejF5M3g2YmpumgEGCAAQABgAsAEAuAEAGLmL5NakMSC2l+TWpDEwAEIUc3VnZ2VzdC5hOXd6MXkzeDZiam4inQMKC0FBQUE0LVZRODlnEucCCgtBQUFBNC1WUTg5ZxILQUFBQTQtVlE4OWcaDQoJdGV4dC9odG1sEgAiDgoKdGV4dC9wbGFpbhIAKiUiH0FOT05ZTU9VU18xMTYyMDI1MDgyNTg0NzY5NDUwMzEoADgBMJ7G7NakMTj/2OzWpDFKvAEKJGFwcGxpY2F0aW9uL3ZuZC5nb29nbGUtYXBwcy5kb2NzLm1kcxqTAcLX2uQBjAEKiQEKEwoNU29saWNpdGFuyJtpaRABGAAScApqNCkgQXV0b3JpdGF0ZWEgZGUgbWFuYWdlbWVudCBhcmUgb2JsaWdhyJtpYSBzxIMgcHJldmFkxIMgw65uIEdoaWR1bCBzb2xpY2l0YW50dWx1aSBjb25kacibaWlsZSDImWkgdGVybWVuZRABGAEYAVoMdTdsNW5lZ3NmMGRncgIgAHgAggEUc3VnZ2VzdC56MHFkOXJlcXhwc3aaAQYIABAAGACwAQC4AQAYnsbs1qQxIP/Y7NakMTAAQhRzdWdnZXN0LnowcWQ5cmVxeHBzdiKtAgoLQUFBQTRDcXZyQnMS9wEKC0FBQUE0Q3F2ckJzEgtBQUFBNENxdnJCcxoNCgl0ZXh0L2h0bWwSACIOCgp0ZXh0L3BsYWluEgAqJSIfQU5PTllNT1VTXzExNzYwOTk1MDEzNzY0NTIwOTk3MigAOAEwmeu7i6QxOIz2u4ukMUpNCiRhcHBsaWNhdGlvbi92bmQuZ29vZ2xlLWFwcHMuZG9jcy5tZHMaJcLX2uQBHwodCg0KB21pbmltaXMQARgAEgoKBHN0YXQQARgAGAFaDGQzYm8yb25nMXdydXICIAB4AIIBFHN1Z2dlc3QuaTR5b21qemJrNHQ0mgEGCAAQABgAsAEAuAEAGJnru4ukMSCM9ruLpDEwAEIUc3VnZ2VzdC5pNHlvbWp6Yms0dDQi+AIKC0FBQUE0LVZRODlrEsICCgtBQUFBNC1WUTg5axILQUFBQTQtVlE4OWsaDQoJdGV4dC9odG1sEgAiDgoKdGV4dC9wbGFpbhIAKhsiFTExMzczMDc2NzU0MDI3MzU1NDgyMygAOAAwnN3s1qQxOJzd7NakMUqhAQokYXBwbGljYXRpb24vdm5kLmdvb2dsZS1hcHBzLmRvY3MubWRzGnnC19rkAXMScQptCmdBY29sbyB1bmRlIGVzdGUgY2F6dWwsIHByb2llY3R1bCBwcmV2ZWRlIGFzaWd1cmFyZWEgaW11bml6xINyaWkgbGEgc2NoaW1ixINyaWxlIGNsaW1hdGljZSBhIGludmVzdGnIm2lpEAEYARABWgx2YXR0Nzc2N2x2Y2FyAiAAeACCARRzdWdnZXN0LjZnaWZiNmE2M2dvMpoBBggAEAAYALABALgBABic3ezWpDEgnN3s1qQxMABCFHN1Z2dlc3QuNmdpZmI2YTYzZ28yIq0CCgtBQUFBNENxdnJCbxL3AQoLQUFBQTRDcXZyQm8SC0FBQUE0Q3F2ckJvGg0KCXRleHQvaHRtbBIAIg4KCnRleHQvcGxhaW4SAColIh9BTk9OWU1PVVNfMTE3NjA5OTUwMTM3NjQ1MjA5OTcyKAA4ATCYvLqLpDE4ruW6i6QxSk0KJGFwcGxpY2F0aW9uL3ZuZC5nb29nbGUtYXBwcy5kb2NzLm1kcxolwtfa5AEfCh0KDQoHbWluaW1pcxABGAASCgoEc3RhdBABGAAYAVoMOXJhbDh6c2I1azV2cgIgAHgAggEUc3VnZ2VzdC5idWJsMWhpNTk3dGiaAQYIABAAGACwAQC4AQAYmLy6i6QxIK7luoukMTAAQhRzdWdnZXN0LmJ1YmwxaGk1OTd0aCKcAgoLQUFBQTQtVlE4OW8S5gEKC0FBQUE0LVZRODlvEgtBQUFBNC1WUTg5bxoNCgl0ZXh0L2h0bWwSACIOCgp0ZXh0L3BsYWluEgAqJSIfQU5PTllNT1VTXzExNjIwMjUwODI1ODQ3Njk0NTAzMSgAOAEw0PPs1qQxOKP57NakMUo8CiRhcHBsaWNhdGlvbi92bmQuZ29vZ2xlLWFwcHMuZG9jcy5tZHMaFMLX2uQBDhIMCggKAnRlEAEYABABWgxqcHR6dnlqdG44cjFyAiAAeACCARRzdWdnZXN0Lm9jbXEwMWNsMXRtMJoBBggAEAAYALABALgBABjQ8+zWpDEgo/ns1qQxMABCFHN1Z2dlc3Qub2NtcTAxY2wxdG0wIpsCCgtBQUFBNC1JRm96cxLlAQoLQUFBQTQtSUZvenMSC0FBQUE0LUlGb3pzGg0KCXRleHQvaHRtbBIAIg4KCnRleHQvcGxhaW4SAColIh9BTk9OWU1PVVNfMTE2MjAyNTA4MjU4NDc2OTQ1MDMxKAA4ATCV6qbVpDE4ifCm1aQxSjsKJGFwcGxpY2F0aW9uL3ZuZC5nb29nbGUtYXBwcy5kb2NzLm1kcxoTwtfa5AENGgsKBwoBTRAuGAAQAVoMMzk5dW52ZXEydWs3cgIgAHgAggEUc3VnZ2VzdC5sZWVxMHNrZHVtbHOaAQYIABAAGACwAQC4AQAYleqm1aQxIInwptWkMTAAQhRzdWdnZXN0LmxlZXEwc2tkdW1scyKaAgoLQUFBQTRDcXZyQmsS5AEKC0FBQUE0Q3F2ckJrEgtBQUFBNENxdnJCaxoNCgl0ZXh0L2h0bWwSACIOCgp0ZXh0L3BsYWluEgAqJSIfQU5PTllNT1VTXzExNzYwOTk1MDEzNzY0NTIwOTk3MigAOAEwue62i6QxOMH0toukMUo6CiRhcHBsaWNhdGlvbi92bmQuZ29vZ2xlLWFwcHMuZG9jcy5tZHMaEsLX2uQBDBIKCgYKABAUGAAQAVoMaXRoMHE5d3RhMXQ1cgIgAHgAggEUc3VnZ2VzdC55dmtsZ2cyNXg4Y2yaAQYIABAAGACwAQC4AQAYue62i6QxIMH0toukMTAAQhRzdWdnZXN0Lnl2a2xnZzI1eDhjbCLBAgoLQUFBQTQtVlE4OXMSiwIKC0FBQUE0LVZRODlzEgtBQUFBNC1WUTg5cxoNCgl0ZXh0L2h0bWwSACIOCgp0ZXh0L3BsYWluEgAqJSIfQU5PTllNT1VTXzExNjIwMjUwODI1ODQ3Njk0NTAzMSgAOAEwpprt1qQxOLS67dakMUphCiRhcHBsaWNhdGlvbi92bmQuZ29vZ2xlLWFwcHMuZG9jcy5tZHMaOcLX2uQBMwoxCh0KF0doaWR1bHVpIHNvbGljaXRhbnR1bHVpEAEYABIOCghhY2VzdHVpYRABGAAYAVoMaGI0OTViYXpqZmZmcgIgAHgAggEUc3VnZ2VzdC51cWwxeDhoNTAxaHeaAQYIABAAGACwAQC4AQAYpprt1qQxILS67dakMTAAQhRzdWdnZXN0LnVxbDF4OGg1MDFodyKbAgoLQUFBQTQtSUZvemsS5QEKC0FBQUE0LUlGb3prEgtBQUFBNC1JRm96axoNCgl0ZXh0L2h0bWwSACIOCgp0ZXh0L3BsYWluEgAqGyIVMTA4ODA1MDc5MDg2MzI3OTgzMzY5KAA4ADC0vKXVpDE4vcKl1aQxSkUKJGFwcGxpY2F0aW9uL3ZuZC5nb29nbGUtYXBwcy5kb2NzLm1kcxodwtfa5AEXEhUKEQoLyJlpIGFuZXhlbGUQARgAEAFaDHI5aDcxMmplMHg1c3ICIAB4AIIBFHN1Z2dlc3QudmFkcjA3ZTg0amZimgEGCAAQABgAsAEAuAEAGLS8pdWkMSC9wqXVpDEwAEIUc3VnZ2VzdC52YWRyMDdlODRqZmIioQIKC0FBQUE0Q3F2ckNjEusBCgtBQUFBNENxdnJDYxILQUFBQTRDcXZyQ2MaDQoJdGV4dC9odG1sEgAiDgoKdGV4dC9wbGFpbhIAKiUiH0FOT05ZTU9VU18xMTc2MDk5NTAxMzc2NDUyMDk5NzIoADgBMNiY3YukMTiZo92LpDFKQQokYXBwbGljYXRpb24vdm5kLmdvb2dsZS1hcHBzLmRvY3MubWRzGhnC19rkARMaEQoNCgdtaW5pbWlzEAEYABABWgx4eHByMXZiM2c1c21yAiAAeACCARRzdWdnZXN0LmQ5Mzk0eDNucW1pdZoBBggAEAAYALABALgBABjYmN2LpDEgmaPdi6QxMABCFHN1Z2dlc3QuZDkzOTR4M25xbWl1IpkCCgtBQUFBNC1JRm96bxLjAQoLQUFBQTQtSUZvem8SC0FBQUE0LUlGb3pvGg0KCXRleHQvaHRtbBIAIg4KCnRleHQvcGxhaW4SACobIhUxMDg4MDUwNzkwODYzMjc5ODMzNjkoADgAMOLjpdWkMTjS6aXVpDFKQwokYXBwbGljYXRpb24vdm5kLmdvb2dsZS1hcHBzLmRvY3MubWRzGhvC19rkARUSEwoPCglzYXUgYW5leGUQARgAEAFaDHNpZXc2YmFlcXpwZHICIAB4AIIBFHN1Z2dlc3QuanJ6NjZ3cDdxb3homgEGCAAQABgAsAEAuAEAGOLjpdWkMSDS6aXVpDEwAEIUc3VnZ2VzdC5qcno2NndwN3FveGgihQMKC0FBQUE0LVZRODlZEs8CCgtBQUFBNC1WUTg5WRILQUFBQTQtVlE4OVkaDQoJdGV4dC9odG1sEgAiDgoKdGV4dC9wbGFpbhIAKiUiH0FOT05ZTU9VU18xMTYyMDI1MDgyNTg0NzY5NDUwMzEoADgBMIrI69akMTiVzuvWpDFKpAEKJGFwcGxpY2F0aW9uL3ZuZC5nb29nbGUtYXBwcy5kb2NzLm1kcxp8wtfa5AF2GnQKcApqKDQpIEF1dG9yaXRhdGVhIGRlIG1hbmFnZW1lbnQgYXJlIG9ibGlnYcibaWEgc8SDIHByZXZhZMSDIMOubiBHaGlkdWwgc29saWNpdGFudHVsdWkgY29uZGnIm2lpbGUgyJlpIHRlcm1lbhABGAEQAVoMNDYxczhiOWYyeXp6cgIgAHgAggEUc3VnZ2VzdC51cHZkODRoZW84NHGaAQYIABAAGACwAQC4AQAYisjr1qQxIJXO69akMTAAQhRzdWdnZXN0LnVwdmQ4NGhlbzg0cSKoAgoLQUFBQTRDcXZyQ1kS8gEKC0FBQUE0Q3F2ckNZEgtBQUFBNENxdnJDWRoNCgl0ZXh0L2h0bWwSACIOCgp0ZXh0L3BsYWluEgAqJSIfQU5PTllNT1VTXzExNzYwOTk1MDEzNzY0NTIwOTk3MigAOAEw4Yzdi6QxOJST3YukMUpICiRhcHBsaWNhdGlvbi92bmQuZ29vZ2xlLWFwcHMuZG9jcy5tZHMaIMLX2uQBGhIYChQKDnN0YXQgcmVnaW9uYWxlEAEYABABWgw1YTA5anJwYndnN3dyAiAAeACCARRzdWdnZXN0Lmthdms1b2Rnd2l6N5oBBggAEAAYALABALgBABjhjN2LpDEglJPdi6QxMABCFHN1Z2dlc3Qua2F2azVvZGd3aXo3It4GCgtBQUFBNC1WUTg5YxKtBgoLQUFBQTQtVlE4OWMSC0FBQUE0LVZRODljGqYBCgl0ZXh0L2h0bWwSmAFpbXVuaXphcmVhIGxhIHNjaGltYmFyaSBjbGltYXRpY2UgZXN0ZSBjdXByaW5zYSBpbiBwcm9jZWR1cmEgZGUgZXZhbHVhcmUgYSBpbXBhY3RsdWkgYXN1cHJhIG1lZGl1bHVpIGluIHVybWEgY2FyZWlhIHNlIGVtaXRlIGRlY2l6aWEgZXRhcGVpIGRlIGluY2FkcmFyZSKnAQoKdGV4dC9wbGFpbhKYAWltdW5pemFyZWEgbGEgc2NoaW1iYXJpIGNsaW1hdGljZSBlc3RlIGN1cHJpbnNhIGluIHByb2NlZHVyYSBkZSBldmFsdWFyZSBhIGltcGFjdGx1aSBhc3VwcmEgbWVkaXVsdWkgaW4gdXJtYSBjYXJlaWEgc2UgZW1pdGUgZGVjaXppYSBldGFwZWkgZGUgaW5jYWRyYXJlKhsiFTExMzczMDc2NzU0MDI3MzU1NDgyMygAOAAwxcHs1qQxOMXB7NakMUrQAQoKdGV4dC9wbGFpbhLBAUFjb2xvIHVuZGUgZXN0ZSBjYXp1bCwgcHJvaWVjdHVsIHByZXZlZGUgYXNpZ3VyYXJlYSBpbXVuaXrEg3JpaSBsYSBzY2hpbWLEg3JpbGUgY2xpbWF0aWNlIGEgaW52ZXN0acibaWlsb3Igw65uIGluZnJhc3RydWN0dXLEgyBjYXJlIGF1IG8gZHVyYXTEgyBkZSB2aWHIm8SDIHByZWNvbml6YXTEgyBkZSBjZWwgcHXIm2luIGNpbmNpIGFuaS5aDDg5ZmwxdHhyYjBzcnICIAB4AJoBBggAEAAYAKoBmwESmAFpbXVuaXphcmVhIGxhIHNjaGltYmFyaSBjbGltYXRpY2UgZXN0ZSBjdXByaW5zYSBpbiBwcm9jZWR1cmEgZGUgZXZhbHVhcmUgYSBpbXBhY3RsdWkgYXN1cHJhIG1lZGl1bHVpIGluIHVybWEgY2FyZWlhIHNlIGVtaXRlIGRlY2l6aWEgZXRhcGVpIGRlIGluY2FkcmFyZbABALgBABjFwezWpDEgxcHs1qQxMABCD2tpeC5lMDd5eW95cWN6eCLbAgoLQUFBQTQtSUZveXcSpQIKC0FBQUE0LUlGb3l3EgtBQUFBNC1JRm95dxoNCgl0ZXh0L2h0bWwSACIOCgp0ZXh0L3BsYWluEgAqGyIVMTA4ODA1MDc5MDg2MzI3OTgzMzY5KAA4ADCtkaDVpDE4m56g1aQxSoQBCiRhcHBsaWNhdGlvbi92bmQuZ29vZ2xlLWFwcHMuZG9jcy5tZHMaXMLX2uQBVgpUChAKCnNvbGljaXRhdGUQARgAEj4KOGp1c3RpZmljYXRpdmUsIGRvY3VtZW50ZWxlLXN1cG9ydCDImWkgYW5leGVsZSBwcmV2xIN6dXRlEAEYABgBWgxnbm9xNzNncjc5NnpyAiAAeACCARRzdWdnZXN0LjFzejNtbGhxZ3cwMpoBBggAEAAYALABALgBABitkaDVpDEgm56g1aQxMABCFHN1Z2dlc3QuMXN6M21saHFndzAyIsMJCgtBQUFBNDlCODUyNBKRCQoLQUFBQTQ5Qjg1MjQSC0FBQUE0OUI4NTI0Gu0BCgl0ZXh0L2h0bWwS3wFBdml6dWwgZGUgbWVkaXUgc2UgZW1pdGUgcHQgcGxhbnVyaSBzaSBwcm9ncmFtZSBudSBwdCBwcm9pZWN0ZS4gSWFyIGVtaXRlcmVhIHVudWkgYWN0IGRlIHJlZ2xlbWVudGFyZSBzZSByZWFsaXplYXphIHBlIGJhemEgaW5mb3JtYXRpaWxvciBzb2xpY2l0YXRlIGRlIEFQTSwgaWFyIGZvcm1hdHVsIGFjZXN0dWkgYWN0IGVzdGUgc3RhYmlsaXQgcHJpbiBsZWdpc2xhdGlhIHNwZWNpZmljxIMuIu4BCgp0ZXh0L3BsYWluEt8BQXZpenVsIGRlIG1lZGl1IHNlIGVtaXRlIHB0IHBsYW51cmkgc2kgcHJvZ3JhbWUgbnUgcHQgcHJvaWVjdGUuIElhciBlbWl0ZXJlYSB1bnVpIGFjdCBkZSByZWdsZW1lbnRhcmUgc2UgcmVhbGl6ZWF6YSBwZSBiYXphIGluZm9ybWF0aWlsb3Igc29saWNpdGF0ZSBkZSBBUE0sIGlhciBmb3JtYXR1bCBhY2VzdHVpIGFjdCBlc3RlIHN0YWJpbGl0IHByaW4gbGVnaXNsYXRpYSBzcGVjaWZpY8SDLiobIhUxMTM3MzA3Njc1NDAyNzM1NTQ4MjMoADgAMKjos6ukMTio6LOrpDFK3wIKCnRleHQvcGxhaW4S0ALDjm4gZXRhcGEgZGUgZWxhYm9yYXJlIGEgc3R1ZGl1bHVpIGRlIGZlemFiaWxpdGF0ZSDImWkgYSBhbmFsaXplaSBvcMibaXVuaWxvciBzZSB2b3IgbHVhIMOubiBjb25zaWRlcmFyZSDImWkgYXNwZWN0ZWxlIHByaXZpbmQgYWRhcHRhcmVhIGxhIHNjaGltYsSDcmlsZSBjbGltYXRpY2UgyJlpIGF0ZW51YXJlYSBlZmVjdGVsb3IgYWNlc3RvcmEgyJlpIHJlemlzdGVuyJthIMOubiBmYcibYSBkZXphc3RyZWxvci4gQ2EgdXJtYXJlIGFjZXN0IGltcGFjdCBzZSB2YSByZWZsZWN0YSDDrm4gYWNvcmR1bC9hdml6dWwgZGUgbWVkaXUgyJlpIGF1dG9yaXphyJtpaWxlIGRlIGNvbnN0cnVjyJtpZS5aDHlhd3FlMzZwZmFrdHICIAB4AJoBBggAEAAYAKoB4gES3wFBdml6dWwgZGUgbWVkaXUgc2UgZW1pdGUgcHQgcGxhbnVyaSBzaSBwcm9ncmFtZSBudSBwdCBwcm9pZWN0ZS4gSWFyIGVtaXRlcmVhIHVudWkgYWN0IGRlIHJlZ2xlbWVudGFyZSBzZSByZWFsaXplYXphIHBlIGJhemEgaW5mb3JtYXRpaWxvciBzb2xpY2l0YXRlIGRlIEFQTSwgaWFyIGZvcm1hdHVsIGFjZXN0dWkgYWN0IGVzdGUgc3RhYmlsaXQgcHJpbiBsZWdpc2xhdGlhIHNwZWNpZmljxIMusAEAuAEAGKjos6ukMSCo6LOrpDEwAEIQa2l4LmttM2JvaGtvZzlieSKXAgoLQUFBQTQtSUZvekES4QEKC0FBQUE0LUlGb3pBEgtBQUFBNC1JRm96QRoNCgl0ZXh0L2h0bWwSACIOCgp0ZXh0L3BsYWluEgAqGyIVMTA4ODA1MDc5MDg2MzI3OTgzMzY5KAA4ADDqzqLVpDE4idWi1aQxSkEKJGFwcGxpY2F0aW9uL3ZuZC5nb29nbGUtYXBwcy5kb2NzLm1kcxoZwtfa5AETEhEKDQoHLXN1cG9ydBABGAAQAVoMOHk1YzljYTczc3hhcgIgAHgAggEUc3VnZ2VzdC5ibnVqeGh0MXRtZnqaAQYIABAAGACwAQC4AQAY6s6i1aQxIInVotWkMTAAQhRzdWdnZXN0LmJudWp4aHQxdG1meiLvAwoLQUFBQTQtSUZveVkSvQMKC0FBQUE0LUlGb3lZEgtBQUFBNC1JRm95WRpoCgl0ZXh0L2h0bWwSW0N1cHJpbmQgY2hlbHR1aWVsaSBpbmNsdXNpdiBwZW50cnUgU0YvREFMSSwgRFRBQywgUFRFLCB2ZXJpZmljYXJlIHRlaG5pY2EgZGUgY2FsaXRhdGUgYSBQVEUiaQoKdGV4dC9wbGFpbhJbQ3VwcmluZCBjaGVsdHVpZWxpIGluY2x1c2l2IHBlbnRydSBTRi9EQUxJLCBEVEFDLCBQVEUsIHZlcmlmaWNhcmUgdGVobmljYSBkZSBjYWxpdGF0ZSBhIFBURSobIhUxMDg4MDUwNzkwODYzMjc5ODMzNjkoADgAMN3r/tSkMTjd6/7UpDFKHgoKdGV4dC9wbGFpbhIQcHJvaWVjdGFyZXBlbnRydVoMemJ0dzAxaDFuczdicgIgAHgAmgEGCAAQABgAqgFdEltDdXByaW5kIGNoZWx0dWllbGkgaW5jbHVzaXYgcGVudHJ1IFNGL0RBTEksIERUQUMsIFBURSwgdmVyaWZpY2FyZSB0ZWhuaWNhIGRlIGNhbGl0YXRlIGEgUFRFsAEAuAEAGN3r/tSkMSDd6/7UpDEwAEIQa2l4LmF0c2JsdXhibG9vMiKYCQoLQUFBQTQtSUZveG8S5ggKC0FBQUE0LUlGb3hvEgtBQUFBNC1JRm94bxrNAgoJdGV4dC9odG1sEr8CY2hlbHR1aWFsYSBjdSB0YXhhIHBlIHZhbG9hcmVhIGFkxIN1Z2F0xIMgZXN0ZSBlbGlnaWJpbMSDIGRhY8SDIGVzdGUgbmVyZWN1cGVyYWJpbMSDIHBvdHJpdml0IGxlZ2lpLCBjdSByZXNwZWN0YXJlYSBwcmV2ZWRlcmlsb3LCoGFydC4gOSBkaW4gSG90xINyw6JyZWEgbnIuIDg3MyBkaW4gNiBpdWxpZSAyMDIyLsKgUGVudHJ1IGEgZmkgZWxpZ2liaWzEgywgdGF4YSBwZSB2YWxvYXJlYSBhZMSDdWdhdMSDIHRyZWJ1aWUgc8SDIGZpZSBhZmVyZW50xIMgdW5vciBjaGVsdHVpZWxpPGJyPmVsaWdpYmlsZSBlZmVjdHVhdGUgw65uIGNhZHJ1bCBwcm9pZWN0dWx1aSLLAgoKdGV4dC9wbGFpbhK8AmNoZWx0dWlhbGEgY3UgdGF4YSBwZSB2YWxvYXJlYSBhZMSDdWdhdMSDIGVzdGUgZWxpZ2liaWzEgyBkYWPEgyBlc3RlIG5lcmVjdXBlcmFiaWzEgyBwb3RyaXZpdCBsZWdpaSwgY3UgcmVzcGVjdGFyZWEgcHJldmVkZXJpbG9ywqBhcnQuIDkgZGluIEhvdMSDcsOicmVhIG5yLiA4NzMgZGluIDYgaXVsaWUgMjAyMi7CoFBlbnRydSBhIGZpIGVsaWdpYmlsxIMsIHRheGEgcGUgdmFsb2FyZWEgYWTEg3VnYXTEgyB0cmVidWllIHPEgyBmaWUgYWZlcmVudMSDIHVub3IgY2hlbHR1aWVsaQplbGlnaWJpbGUgZWZlY3R1YXRlIMOubiBjYWRydWwgcHJvaWVjdHVsdWkqGyIVMTA4ODA1MDc5MDg2MzI3OTgzMzY5KAA4ADCu8cTUpDE41I6h16QxShgKCnRleHQvcGxhaW4SCmFkxIN1Z2F0xINaDDRqdm1xaHFsancydnICIAB4AJoBBggAEAAYAKoBwgISvwJjaGVsdHVpYWxhIGN1IHRheGEgcGUgdmFsb2FyZWEgYWTEg3VnYXTEgyBlc3RlIGVsaWdpYmlsxIMgZGFjxIMgZXN0ZSBuZXJlY3VwZXJhYmlsxIMgcG90cml2aXQgbGVnaWksIGN1IHJlc3BlY3RhcmVhIHByZXZlZGVyaWxvcsKgYXJ0LiA5IGRpbiBIb3TEg3LDonJlYSBuci4gODczIGRpbiA2IGl1bGllIDIwMjIuwqBQZW50cnUgYSBmaSBlbGlnaWJpbMSDLCB0YXhhIHBlIHZhbG9hcmVhIGFkxIN1Z2F0xIMgdHJlYnVpZSBzxIMgZmllIGFmZXJlbnTEgyB1bm9yIGNoZWx0dWllbGk8YnI+ZWxpZ2liaWxlIGVmZWN0dWF0ZSDDrm4gY2FkcnVsIHByb2llY3R1bHVpsAEAuAEAGK7xxNSkMSDUjqHXpDEwAEIQa2l4LjF2dXl1eDM0dWUycCLJBgoLQUFBQTQtSUZvejQSlwYKC0FBQUE0LUlGb3o0EgtBQUFBNC1JRm96NBq2AQoJdGV4dC9odG1sEqgBTnUgYW0gaWRlbnRpZmljYXQgc2VjdGl1bmVhIHNpIG5pY2kgYW5leGEgbGEgR1MgaW4gY2FyZSBzZSBkZXRhbGlhemEgbW9kYWxpdGF0ZWEgZGUgY29tcGxldGFyZSBhIGJ1Z2V0dWx1aSBjZXJlcmlpIGRlIGZpbmFudGFyZSwgcHJlemVudGF0IGluIGZvcm1hdCBjYWRydSBpbiBhbmV4YSAxNC41IrcBCgp0ZXh0L3BsYWluEqgBTnUgYW0gaWRlbnRpZmljYXQgc2VjdGl1bmVhIHNpIG5pY2kgYW5leGEgbGEgR1MgaW4gY2FyZSBzZSBkZXRhbGlhemEgbW9kYWxpdGF0ZWEgZGUgY29tcGxldGFyZSBhIGJ1Z2V0dWx1aSBjZXJlcmlpIGRlIGZpbmFudGFyZSwgcHJlemVudGF0IGluIGZvcm1hdCBjYWRydSBpbiBhbmV4YSAxNC41KhsiFTEwODgwNTA3OTA4NjMyNzk4MzM2OSgAOAAwyZuz1aQxOMmbs9WkMUqKAQoKdGV4dC9wbGFpbhJ8Q29tcGxldGFyZWEgYnVnZXR1bHVpIGNlcmVyaWkgZGUgZmluYW7Im2FyZSBzZSB2YSBmYWNlIGNvbmZvcm0gcHJldmVkZXJpbG9yIHByZXplbnR1bHVpIGdoaWQsIGluY2x1c2l2IGEgYW5leGVsb3IgbGEgYWNlc3RhLloMbWNtMGRwYnN2eWN2cgIgAHgAmgEGCAAQABgAqgGrARKoAU51IGFtIGlkZW50aWZpY2F0IHNlY3RpdW5lYSBzaSBuaWNpIGFuZXhhIGxhIEdTIGluIGNhcmUgc2UgZGV0YWxpYXphIG1vZGFsaXRhdGVhIGRlIGNvbXBsZXRhcmUgYSBidWdldHVsdWkgY2VyZXJpaSBkZSBmaW5hbnRhcmUsIHByZXplbnRhdCBpbiBmb3JtYXQgY2FkcnUgaW4gYW5leGEgMTQuNbABALgBABjJm7PVpDEgyZuz1aQxMABCEGtpeC42ZDR3eXlhbHZ4NWki9gIKC0FBQUE0LUlGb3hzEsACCgtBQUFBNC1JRm94cxILQUFBQTQtSUZveHMaDQoJdGV4dC9odG1sEgAiDgoKdGV4dC9wbGFpbhIAKhsiFTEwODgwNTA3OTA4NjMyNzk4MzM2OSgAOAAw/sjH1KQxOM74yNSkMUqfAQokYXBwbGljYXRpb24vdm5kLmdvb2dsZS1hcHBzLmRvY3MubWRzGnfC19rkAXEabwprCmVjaGVsdHVpZWxpIGN1IGFjaGl6acibaWEgZGUgZWNoaXBhbWVudGUgc2Vjb25kIGhhbmQgY2hlbHR1aWVsaSBmaW5hbmNpYXJlLCByZXNwZWN0aXYgcHJpbWUgZGUgYXNpZ3VyYRABGAEQAVoMNGxueHB2ZGE1N3IwcgIgAHgAggEUc3VnZ2VzdC4yNngzenRycjVkaW2aAQYIABAAGACwAQC4AQAY/sjH1KQxIM74yNSkMTAAQhRzdWdnZXN0LjI2eDN6dHJyNWRpbSKvAgoLQUFBQTMtNHlMbzAS+QEKC0FBQUEzLTR5TG8wEgtBQUFBMy00eUxvMBoNCgl0ZXh0L2h0bWwSACIOCgp0ZXh0L3BsYWluEgAqGyIVMTE1OTA1MjIzNjYzMjU0OTcyMjc4KAA4ADDU6qXZozE43qqm2aMxSlkKJGFwcGxpY2F0aW9uL3ZuZC5nb29nbGUtYXBwcy5kb2NzLm1kcxoxwtfa5AErCikKEAoKMjIuNTY5LjA1MBABGAASEwoNNDUuNjQ1LjI1MCwwMBABGAAYAVoMeDE0c3Uwc3cwMTU3cgIgAHgAggEUc3VnZ2VzdC4xOW5raG5lbTh1emiaAQYIABAAGACwAQC4AQAY1Oql2aMxIN6qptmjMTAAQhRzdWdnZXN0LjE5bmtobmVtOHV6aCL4AgoLQUFBQTQtSUZvejgSwgIKC0FBQUE0LUlGb3o4EgtBQUFBNC1JRm96OBoNCgl0ZXh0L2h0bWwSACIOCgp0ZXh0L3BsYWluEgAqGyIVMTA4ODA1MDc5MDg2MzI3OTgzMzY5KAA4ADDVy7jVpDE4noK61aQxSqEBCiRhcHBsaWNhdGlvbi92bmQuZ29vZ2xlLWFwcHMuZG9jcy5tZHMaecLX2uQBcxJxCm0KZ2p1c3RpZmljYXRpdmUsIGRvY3VtZW50ZWxlIHN1cG9ydCDImWkgYW5leGVsZSBvYmxpZ2F0b3JpaSBzb2xpY2l0YXRlIHByaW4gcHJlemVudHVsIGdoaWQgcHJldsSDenV0ZSDDrm4QARgBEAFaDHI5cWxrc2wzYjJscHICIAB4AIIBFHN1Z2dlc3QuNXUwajlocnB0MzdomgEGCAAQABgAsAEAuAEAGNXLuNWkMSCegrrVpDEwAEIUc3VnZ2VzdC41dTBqOWhycHQzN2gimgIKC0FBQUE0LUlGb3lJEuQBCgtBQUFBNC1JRm95SRILQUFBQTQtSUZveUkaDQoJdGV4dC9odG1sEgAiDgoKdGV4dC9wbGFpbhIAKiUiH0FOT05ZTU9VU18xMTYyMDI1MDgyNTg0NzY5NDUwMzEoADgBMI7A99SkMTj1xffUpDFKOgokYXBwbGljYXRpb24vdm5kLmdvb2dsZS1hcHBzLmRvY3MubWRzGhLC19rkAQwaCgoGCgAQFBgAEAFaDGlsNXc4NnhiMGxwbnICIAB4AIIBFHN1Z2dlc3QuZHIzcXoyMnhyYnhhmgEGCAAQABgAsAEAuAEAGI7A99SkMSD1xffUpDEwAEIUc3VnZ2VzdC5kcjNxejIyeHJieGEi4AMKC0FBQUE0Q3F2ckJBEq8DCgtBQUFBNENxdnJCQRILQUFBQTRDcXZyQkEaQgoJdGV4dC9odG1sEjVpbmZvcm1hyJtpYSBjb250cmF2aW5lIGNhbGVuZGFydWx1aSBkaW4gZGF0YSBkZSAyNS4wOCJDCgp0ZXh0L3BsYWluEjVpbmZvcm1hyJtpYSBjb250cmF2aW5lIGNhbGVuZGFydWx1aSBkaW4gZGF0YSBkZSAyNS4wOColIh9BTk9OWU1PVVNfMTE3NjA5OTUwMTM3NjQ1MjA5OTcyKAA4ATCfmKmLpDE4n5ipi6QxSngKCnRleHQvcGxhaW4SamFwZWwgbmVjb21wZXRpdGl2LCBjdSBkZXB1bmVyZSBjb250aW51xIMgcMOibsSDIGxhIG1vbWVudHVsIGNvbnRyYWN0xINyaWkgYSAxMzAlIGRpbiBhbG9jYXJlYSBkaXNwb25pYmlsxINaDGtzY2d3NDhoYTRiM3ICIAB4AJoBBggAEAAYAKoBNxI1aW5mb3JtYcibaWEgY29udHJhdmluZSBjYWxlbmRhcnVsdWkgZGluIGRhdGEgZGUgMjUuMDiwAQC4AQAYn5ipi6QxIJ+YqYukMTAAQg9raXguNXBpNWptc2EyeXEirwIKC0FBQUEzLTR5TG80EvkBCgtBQUFBMy00eUxvNBILQUFBQTMtNHlMbzQaDQoJdGV4dC9odG1sEgAiDgoKdGV4dC9wbGFpbhIAKhsiFTExNTkwNTIyMzY2MzI1NDk3MjI3OCgAOAAwy4an2aMxOIi8p9mjMUpZCiRhcHBsaWNhdGlvbi92bmQuZ29vZ2xlLWFwcHMuZG9jcy5tZHMaMcLX2uQBKwopChAKCjI3Ljg3My40MzEQARgAEhMKDTM2LjAwMC4wMDAsMDAQARgAGAFaDHIxeTBlenNpNnM3ZHICIAB4AIIBFHN1Z2dlc3QubHJjOWtob3Bid3F2mgEGCAAQABgAsAEAuAEAGMuGp9mjMSCIvKfZozEwAEIUc3VnZ2VzdC5scmM5a2hvcGJ3cXYimgIKC0FBQUE0LUlGb3lNEuQBCgtBQUFBNC1JRm95TRILQUFBQTQtSUZveU0aDQoJdGV4dC9odG1sEgAiDgoKdGV4dC9wbGFpbhIAKiUiH0FOT05ZTU9VU18xMTYyMDI1MDgyNTg0NzY5NDUwMzEoADgBMOGo+NSkMTiIr/jUpDFKOgokYXBwbGljYXRpb24vdm5kLmdvb2dsZS1hcHBzLmRvY3MubWRzGhLC19rkAQwaCgoGCgAQFBgAEAFaDDVzN3JqdTF0a2todXICIAB4AIIBFHN1Z2dlc3QubnFrdXluNmFhMXc4mgEGCAAQABgAsAEAuAEAGOGo+NSkMSCIr/jUpDEwAEIUc3VnZ2VzdC5ucWt1eW42YWExdzgimgIKC0FBQUE0LUlGb3owEuQBCgtBQUFBNC1JRm96MBILQUFBQTQtSUZvejAaDQoJdGV4dC9odG1sEgAiDgoKdGV4dC9wbGFpbhIAKiUiH0FOT05ZTU9VU18xMTYyMDI1MDgyNTg0NzY5NDUwMzEoADgBMNrwp9WkMTjm9qfVpDFKOgokYXBwbGljYXRpb24vdm5kLmdvb2dsZS1hcHBzLmRvY3MubWRzGhLC19rkAQwSCgoGCgAQFBgAEAFaDDh2cTdmdHV5cmo5bnICIAB4AIIBFHN1Z2dlc3Qud21obXg1M2E5MGVhmgEGCAAQABgAsAEAuAEAGNrwp9WkMSDm9qfVpDEwAEIUc3VnZ2VzdC53bWhteDUzYTkwZWEivwQKC0FBQUE0OUI4NTM4Eo0ECgtBQUFBNDlCODUzOBILQUFBQTQ5Qjg1MzgaOAoJdGV4dC9odG1sEitudSBzZSBqdXN0aWZpY2EgZGVjYXQgbGEgSU1NLCBsYSBtaW5pbWlzIG51IjkKCnRleHQvcGxhaW4SK251IHNlIGp1c3RpZmljYSBkZWNhdCBsYSBJTU0sIGxhIG1pbmltaXMgbnUqJSIfQU5PTllNT1VTXzExNzQ3MDEzNDQxNjY5Mzk0NzUyNygAOAEw/JmerKQxOPyZnqykMUrzAQoKdGV4dC9wbGFpbhLkAVBlcmlvYWRhIGRlIGltcGxlbWVudGFyZSBhIHByb2llY3R1bHVpIHBvYXRlIGZpIHByZWx1bmdpdMSDIGN1IG1heGltdW0gMTIgbHVuaSwgw65uIGNvbmZvcm1pdGF0ZSBjdSBwcmV2ZWRlcmlsZSBjb250cmFjdHVsdWkgZGUgZmluYW7Im2FyZSwgbGEgc29saWNpdGFyZWEgdGVtZWluaWMganVzdGlmaWNhdMSDIGEgYmVuZWZpY2lhcmlsb3IgZGUgZmluYW7Im2FyZSDImWkgYXByb2JhcmVhIEFNL09JLloMNTk0OWgycW96OTNjcgIgAHgAmgEGCAAQABgAqgEtEitudSBzZSBqdXN0aWZpY2EgZGVjYXQgbGEgSU1NLCBsYSBtaW5pbWlzIG51sAEAuAEAGPyZnqykMSD8mZ6spDEwAEIQa2l4LnVqdTV5MHE5dWkxcSKlAgoLQUFBQTQtSUZveUES7wEKC0FBQUE0LUlGb3lBEgtBQUFBNC1JRm95QRoNCgl0ZXh0L2h0bWwSACIOCgp0ZXh0L3BsYWluEgAqJSIfQU5PTllNT1VTXzExNjIwMjUwODI1ODQ3Njk0NTAzMSgAOAEwrPb21KQxOID89tSkMUpFCiRhcHBsaWNhdGlvbi92bmQuZ29vZ2xlLWFwcHMuZG9jcy5tZHMaHcLX2uQBFwoVCggKAsOuEAEYABIHCgFpEAEYABgBWgwzYTBtenl3N2IyM2ZyAiAAeACCARRzdWdnZXN0LnJnOGIzdzVwMm9qNJoBBggAEAAYALABALgBABis9vbUpDEggPz21KQxMABCFHN1Z2dlc3Qucmc4YjN3NXAyb2o0IqUCCgtBQUFBNC1JRm95RRLvAQoLQUFBQTQtSUZveUUSC0FBQUE0LUlGb3lFGg0KCXRleHQvaHRtbBIAIg4KCnRleHQvcGxhaW4SAColIh9BTk9OWU1PVVNfMTE2MjAyNTA4MjU4NDc2OTQ1MDMxKAA4ATCQk/fUpDE42Zn31KQxSkUKJGFwcGxpY2F0aW9uL3ZuZC5nb29nbGUtYXBwcy5kb2NzLm1kcxodwtfa5AEXChUKCAoCyJsQARgAEgcKAXQQARgAGAFaDHBocWsyMjV5N2g3MnICIAB4AIIBFHN1Z2dlc3QuaWZnbmJpbnliZGdlmgEGCAAQABgAsAEAuAEAGJCT99SkMSDZmffUpDEwAEIUc3VnZ2VzdC5pZmduYmlueWJkZ2UioAIKC0FBQUE0LUlGb3d3EuoBCgtBQUFBNC1JRm93dxILQUFBQTQtSUZvd3caDQoJdGV4dC9odG1sEgAiDgoKdGV4dC9wbGFpbhIAKhsiFTEwODgwNTA3OTA4NjMyNzk4MzM2OSgAOAAwz5Pq06QxONuZ6tOkMUpKCiRhcHBsaWNhdGlvbi92bmQuZ29vZ2xlLWFwcHMuZG9jcy5tZHMaIsLX2uQBHBIaChYKEGVmZWN0IHN0aW11bGF0aXYQARgAEAFaDGFxZjU2aGt2cHc2NHICIAB4AIIBFHN1Z2dlc3QuNjhrYThqdGdpMWQ4mgEGCAAQABgAsAEAuAEAGM+T6tOkMSDbmerTpDEwAEIUc3VnZ2VzdC42OGthOGp0Z2kxZDgiowIKC0FBQUE0OUI4NTNFEu0BCgtBQUFBNDlCODUzRRILQUFBQTQ5Qjg1M0UaDQoJdGV4dC9odG1sEgAiDgoKdGV4dC9wbGFpbhIAKhsiFTExMzczMDc2NzU0MDI3MzU1NDgyMygAOAAwqp67q6QxONvtwqukMUpNCiRhcHBsaWNhdGlvbi92bmQuZ29vZ2xlLWFwcHMuZG9jcy5tZHMaJcLX2uQBHxIdChkKE0F2aXogcGVudHJ1IHByb2llY3QQARgAEAFaDDdob3hsNnNyZ3Q5aHICIAB4AIIBFHN1Z2dlc3QuYmVndzYydzQ5OTAwmgEGCAAQABgAsAEAuAEAGKqeu6ukMSDb7cKrpDEwAEIUc3VnZ2VzdC5iZWd3NjJ3NDk5MDAiogIKC0FBQUE0LUlGb3kwEuwBCgtBQUFBNC1JRm95MBILQUFBQTQtSUZveTAaDQoJdGV4dC9odG1sEgAiDgoKdGV4dC9wbGFpbhIAKhsiFTEwODgwNTA3OTA4NjMyNzk4MzM2OSgAOAAww8yg1aQxONTModWkMUpMCiRhcHBsaWNhdGlvbi92bmQuZ29vZ2xlLWFwcHMuZG9jcy5tZHMaJMLX2uQBHhocChgKEmxhIHNlY8ibaXVuZWEgNy40LBABGAAQAVoMOXE1NmNtbm1ib2ZqcgIgAHgAggEUc3VnZ2VzdC53amM0NjVkYTZjMHqaAQYIABAAGACwAQC4AQAYw8yg1aQxINTModWkMTAAQhRzdWdnZXN0LndqYzQ2NWRhNmMweiKuBAoLQUFBQTQtSUZveFES/AMKC0FBQUE0LUlGb3hREgtBQUFBNC1JRm94URpkCgl0ZXh0L2h0bWwSV0luIGNlIGV0YXBhPyBBciB0cmVidWkgc2Egc2UgaW5kaWNlIGNhbmQgc2UgdmEgcmV2aXp1aSBidWdldHVsIHNpIGhvdGFyYXJlYSBkZSBhcHJvYmFyZSJlCgp0ZXh0L3BsYWluEldJbiBjZSBldGFwYT8gQXIgdHJlYnVpIHNhIHNlIGluZGljZSBjYW5kIHNlIHZhIHJldml6dWkgYnVnZXR1bCBzaSBob3RhcmFyZWEgZGUgYXByb2JhcmUqGyIVMTA4ODA1MDc5MDg2MzI3OTgzMzY5KAA4ADD79orUpDE4+/aK1KQxSmkKCnRleHQvcGxhaW4SW2ZpaW5kIG5lY2VzYXLEgyByZXZpenVpcmVhIGJ1Z2V0dWx1aSBwcm9pZWN0dWx1aSDImWkgYSBob3TEg3LDonJpbG9yIGRlIGFwcm9iYXJlIGEgYWNlc3R1aWFaDHhlbm5iZzkybno5aXICIAB4AJoBBggAEAAYAKoBWRJXSW4gY2UgZXRhcGE/IEFyIHRyZWJ1aSBzYSBzZSBpbmRpY2UgY2FuZCBzZSB2YSByZXZpenVpIGJ1Z2V0dWwgc2kgaG90YXJhcmVhIGRlIGFwcm9iYXJlsAEAuAEAGPv2itSkMSD79orUpDEwAEIQa2l4LnZrM3h0d3U2NHEyNyKjAgoLQUFBQTQtSUZvd3MS7QEKC0FBQUE0LUlGb3dzEgtBQUFBNC1JRm93cxoNCgl0ZXh0L2h0bWwSACIOCgp0ZXh0L3BsYWluEgAqGyIVMTA4ODA1MDc5MDg2MzI3OTgzMzY5KAA4ADCF6OnTpDE4ju7p06QxSk0KJGFwcGxpY2F0aW9uL3ZuZC5nb29nbGUtYXBwcy5kb2NzLm1kcxolwtfa5AEfEh0KGQoTZmVjdHVsdWkgc3RpbXVsYXRpdhABGAAQAVoMaHczYXA3ZWFtMDFqcgIgAHgAggEUc3VnZ2VzdC51Z2U2ODc1NHAxa3CaAQYIABAAGACwAQC4AQAYhejp06QxII7u6dOkMTAAQhRzdWdnZXN0LnVnZTY4NzU0cDFrcCL3AQoLQUFBQTMtNHlMcDQSxQEKC0FBQUEzLTR5THA0EgtBQUFBMy00eUxwNBoRCgl0ZXh0L2h0bWwSBDkwJT8iEgoKdGV4dC9wbGFpbhIEOTAlPyobIhUxMTU5MDUyMjM2NjMyNTQ5NzIyNzgoADgAMJy/wtmjMTicv8LZozFKKwoKdGV4dC9wbGFpbhIdSW50ZW5zaXRhdGUgYWp1dG9yIGRlIG1pbmltaXNaDG10aWx1anEweTF1ZHICIAB4AJoBBggAEAAYAKoBBhIEOTAlP7ABALgBABicv8LZozEgnL/C2aMxMABCEGtpeC5qOGRtcHNxd2M2eDAi5AIKC0FBQUE0LUlGb3hJEq4CCgtBQUFBNC1JRm94SRILQUFBQTQtSUZveEkaDQoJdGV4dC9odG1sEgAiDgoKdGV4dC9wbGFpbhIAKhsiFTEwODgwNTA3OTA4NjMyNzk4MzM2OSgAOAAwwYj606QxOOfA+9OkMUqOAQokYXBwbGljYXRpb24vdm5kLmdvb2dsZS1hcHBzLmRvY3MubWRzGmbC19rkAWAaXgpaClRSZWd1bGFtZW50dWwgKFVFKSBuci4gMTA1Ni8yMDIxIGRlIGluc3RpdHVpcmUgYSBGb25kdWx1aSBwZW50cnUgbyBUcmFuemnIm2llIEp1c3TEgzsQARgAEAFaC3h4dnN2YWZpNmw5cgIgAHgAggEUc3VnZ2VzdC5pazdiNnE1a2FiYmaaAQYIABAAGACwAQC4AQAYwYj606QxIOfA+9OkMTAAQhRzdWdnZXN0LmlrN2I2cTVrYWJiZiKfBwoLQUFBQTQ5Qjg1M1US6QYKC0FBQUE0OUI4NTNVEgtBQUFBNDlCODUzVRoNCgl0ZXh0L2h0bWwSACIOCgp0ZXh0L3BsYWluEgAqGyIVMTEzNzMwNzY3NTQwMjczNTU0ODIzKAA4ADD5hsOrpDE4wJ7Eq6QxQvUECgtBQUFBNDlCODUzWRILQUFBQTQ5Qjg1M1UarwEKCXRleHQvaHRtbBKhAUNmIHN0cmF0ZWdpZWkgQUQgSVRJIFZhbGVhIEppdWx1aSBudSBhcmUgw65uIGF0cmlidcibaWkgZW1pdGVyZWEgdW51aSBhdml6LiBBc3RmZWwsIHByb3B1biByZWZvcm11bGFyZWEgyJlpIGlubG9jdWlyZWEgdGVybWVudWx1aSBkZSBhdml6IGN1IFB1bmN0IGRlIHZlZGUvQWRyZXNhIrABCgp0ZXh0L3BsYWluEqEBQ2Ygc3RyYXRlZ2llaSBBRCBJVEkgVmFsZWEgSml1bHVpIG51IGFyZSDDrm4gYXRyaWJ1yJtpaSBlbWl0ZXJlYSB1bnVpIGF2aXouIEFzdGZlbCwgcHJvcHVuIHJlZm9ybXVsYXJlYSDImWkgaW5sb2N1aXJlYSB0ZXJtZW51bHVpIGRlIGF2aXogY3UgUHVuY3QgZGUgdmVkZS9BZHJlc2EqGyIVMTEzNzMwNzY3NTQwMjczNTU0ODIzKAA4ADDAnsSrpDE4wJ7Eq6QxWgxlb2xxOXJhZm1tOTNyAiAAeACaAQYIABAAGACqAaQBEqEBQ2Ygc3RyYXRlZ2llaSBBRCBJVEkgVmFsZWEgSml1bHVpIG51IGFyZSDDrm4gYXRyaWJ1yJtpaSBlbWl0ZXJlYSB1bnVpIGF2aXouIEFzdGZlbCwgcHJvcHVuIHJlZm9ybXVsYXJlYSDImWkgaW5sb2N1aXJlYSB0ZXJtZW51bHVpIGRlIGF2aXogY3UgUHVuY3QgZGUgdmVkZS9BZHJlc2GwAQC4AQBKUQokYXBwbGljYXRpb24vdm5kLmdvb2dsZS1hcHBzLmRvY3MubWRzGinC19rkASMaIQodChdQdW5jdCBkZSB2ZWRlcmUvIGFkcmVzYRABGAAQAVoMYmZyNWJtejhlNjAycgIgAHgAggEUc3VnZ2VzdC5tZWkxYWFzNXdmcWKaAQYIABAAGACwAQC4AQAY+YbDq6QxIMCexKukMTAAQhRzdWdnZXN0Lm1laTFhYXM1d2ZxYiLaAwoLQUFBQTQtSUZveEESpAMKC0FBQUE0LUlGb3hBEgtBQUFBNC1JRm94QRoNCgl0ZXh0L2h0bWwSACIOCgp0ZXh0L3BsYWluEgAqGyIVMTA4ODA1MDc5MDg2MzI3OTgzMzY5KAA4ADCnlvfTpDE4qZ3306QxSoMCCiRhcHBsaWNhdGlvbi92bmQuZ29vZ2xlLWFwcHMuZG9jcy5tZHMa2gHC19rkAdMBCtABCmsKZWRpbiBHaGlkdWwgZGUgaWRlbnRpdGF0ZSB2aXp1YWzEgyBkaXNwb25pYmlsIHByaW4gYWNjZXNhcmUgbGluayBodHRwczovL21mZS5nb3Yucm8vY29tdW5pY2FyZS9zdHJhdGVnEAEYARJfClksIHB1YmxpY2F0ZSBwZSBwYWdpbmEgZGUgaW50ZXJuZXQgd3d3LmZvbmR1cmktdWUucm8sIHNlY8ibaXVuZWEg4oCeRG9jdW1lbnRlIHJlbGV2YW50ZeKAnRABGAAYAVoMZzR3cXJoeHM2b2hmcgIgAHgAggEUc3VnZ2VzdC52ZWRpNHJobnR5YWOaAQYIABAAGACwAQC4AQAYp5b306QxIKmd99OkMTAAQhRzdWdnZXN0LnZlZGk0cmhudHlhYyLUAQoLQUFBQTQtSUZvd2MSngEKC0FBQUE0LUlGb3djEgtBQUFBNC1JRm93YxoNCgl0ZXh0L2h0bWwSACIOCgp0ZXh0L3BsYWluEgAqGyIVMTE1OTA1MjIzNjYzMjU0OTcyMjc4KAA4ADCDw9rTpDE4g8Pa06QxWgxxeG1sZ2VydXJ2OWtyAiAAeACCARRzdWdnZXN0LjFwYWp5NzlpcTdnZZoBBggAEAAYALABALgBABiDw9rTpDEgg8Pa06QxMABCFHN1Z2dlc3QuMXBhank3OWlxN2dlIq0CCgtBQUFBMy00eUxwQRL4AQoLQUFBQTMtNHlMcEESC0FBQUEzLTR5THBBGg0KCXRleHQvaHRtbBIAIg4KCnRleHQvcGxhaW4SACobIhUxMTU5MDUyMjM2NjMyNTQ5NzIyNzgoADgAMNrkqNmjMTjFoqnZozFKWQokYXBwbGljYXRpb24vdm5kLmdvb2dsZS1hcHBzLmRvY3MubWRzGjHC19rkASsKKQoQCgoyMi4zNzQuMzMwEAEYABITCg0zMS45MDAuMDAwLDAwEAEYABgBWgxiZ3o1M3R4azQxN3VyAiAAeACCARNzdWdnZXN0LnBqN2gxa3BnMzU3mgEGCAAQABgAsAEAuAEAGNrkqNmjMSDFoqnZozEwAEITc3VnZ2VzdC5wajdoMWtwZzM1NyKQAwoLQUFBQTQtSUZveDgS2gIKC0FBQUE0LUlGb3g4EgtBQUFBNC1JRm94OBoNCgl0ZXh0L2h0bWwSACIOCgp0ZXh0L3BsYWluEgAqGyIVMTA4ODA1MDc5MDg2MzI3OTgzMzY5KAA4ADDfg/bUpDE4w5j21KQxSrkBCiRhcHBsaWNhdGlvbi92bmQuZ29vZ2xlLWFwcHMuZG9jcy5tZHMakAHC19rkAYkBCoYBChMKDWRlIHByb2llY3RhcmUQARgAEm0KZ3BlbnRydSBwcmVnxIN0aXJlYSBkb2N1bWVudGHIm2llaSB0ZWhuaWNvLWVjb25vbWljZSwgaW5jbHVzaXYgcHJvaWVjdGFyZSBhZmVyZW50ZSBsdWNyxINyaWxvciBkZSBjb25zdHIQARgBGAFaDDRmajAyemg4eWh1NnICIAB4AIIBFHN1Z2dlc3QuaWViaGduNTU4NTYxmgEGCAAQABgAsAEAuAEAGN+D9tSkMSDDmPbUpDEwAEIUc3VnZ2VzdC5pZWJoZ241NTg1NjEisgIKC0FBQUE0OUI4NTNjEoACCgtBQUFBNDlCODUzYxILQUFBQTQ5Qjg1M2MaJQoJdGV4dC9odG1sEhhzZSBhcGxpY2Egc2kgbGEgbWluaW1pcz8iJgoKdGV4dC9wbGFpbhIYc2UgYXBsaWNhIHNpIGxhIG1pbmltaXM/KiUiH0FOT05ZTU9VU18xMTc0NzAxMzQ0MTY2OTM5NDc1MjcoADgBMJyuxKukMTicrsSrpDFKIAoKdGV4dC9wbGFpbhISZWZlY3R1bCBzdGltdWxhdGl2WgxqaXEwMHlvY2l6MW9yAiAAeACaAQYIABAAGACqARoSGHNlIGFwbGljYSBzaSBsYSBtaW5pbWlzP7ABALgBABicrsSrpDEgnK7Eq6QxMABCEGtpeC4ya3NmeGZpMWVzaXYikQMKC0FBQUEzLTR5THBFEt8CCgtBQUFBMy00eUxwRRILQUFBQTMtNHlMcEUaRQoJdGV4dC9odG1sEjhjZi4gY2FsZW5kYXIgYWN0dWFsaXphdCBBbGluYSAtIGVtYWlsIHB0IERHUENTMjUuMDguMjAyMyJGCgp0ZXh0L3BsYWluEjhjZi4gY2FsZW5kYXIgYWN0dWFsaXphdCBBbGluYSAtIGVtYWlsIHB0IERHUENTMjUuMDguMjAyMyobIhUxMTU5MDUyMjM2NjMyNTQ5NzIyNzgoADgAMNCDrdmjMTjQg63ZozFKKQoKdGV4dC9wbGFpbhIbQWxvY2FyZSBvcmllbnRhdGl2xIMgKGV1cm8pWgxiemJ4eno4MWY5dTFyAiAAeACaAQYIABAAGACqAToSOGNmLiBjYWxlbmRhciBhY3R1YWxpemF0IEFsaW5hIC0gZW1haWwgcHQgREdQQ1MyNS4wOC4yMDIzsAEAuAEAGNCDrdmjMSDQg63ZozEwAEIQa2l4Lmp1YW8ybDUydGwyMiKdAgoLQUFBQTMtNHlMcEkS5wEKC0FBQUEzLTR5THBJEgtBQUFBMy00eUxwSRoNCgl0ZXh0L2h0bWwSACIOCgp0ZXh0L3BsYWluEgAqGyIVMTE1OTA1MjIzNjYzMjU0OTcyMjc4KAA4ADCBra3ZozE4p7mt2aMxSkcKJGFwcGxpY2F0aW9uL3ZuZC5nb29nbGUtYXBwcy5kb2NzLm1kcxofwtfa5AEZEgoKBgoAEBQYABABEgsKBwoBLRABGAAQAVoMaDRleDhqZzJkM2x3cgIgAHgAggEUc3VnZ2VzdC5qMDlyd3o5dmJiMmWaAQYIABAAGACwAQC4AQAYga2t2aMxIKe5rdmjMTAAQhRzdWdnZXN0LmowOXJ3ejl2YmIyZSKNAwoLQUFBQTQtSUZvNGsS1wIKC0FBQUE0LUlGbzRrEgtBQUFBNC1JRm80axoNCgl0ZXh0L2h0bWwSACIOCgp0ZXh0L3BsYWluEgAqJSIfQU5PTllNT1VTXzExNjIwMjUwODI1ODQ3Njk0NTAzMSgAOAEwreXR1qQxOIf10dakMUqsAQokYXBwbGljYXRpb24vdm5kLmdvb2dsZS1hcHBzLmRvY3MubWRzGoMBwtfa5AF9Em8KawplQW5leGVpIEktRGVmaW5pxaNpYSBJTU0tdXJpbG9yIGxhIFJlZ3VsYW1lbnR1bCBuci4gNjUxLzIwMTQgYWwgQ29taXNpZWkgZGUgZGVjbGFyYXJlIGEgYW51bWl0b3IgY2F0ZWcQARgBEAEaCgoGCgAQFBgAEAFaDG1jenZpaGNzcG96OXICIAB4AIIBFHN1Z2dlc3QuZzVleTZkMWFiY2R3mgEGCAAQABgAsAEAuAEAGK3l0dakMSCH9dHWpDEwAEIUc3VnZ2VzdC5nNWV5NmQxYWJjZHcirQIKC0FBQUE0LUlGb3ZvEvcBCgtBQUFBNC1JRm92bxILQUFBQTQtSUZvdm8aDQoJdGV4dC9odG1sEgAiDgoKdGV4dC9wbGFpbhIAKiUiH0FOT05ZTU9VU18xMTYyMDI1MDgyNTg0NzY5NDUwMzEoADgBMJ76xNOkMTi1k8XTpDFKTQokYXBwbGljYXRpb24vdm5kLmdvb2dsZS1hcHBzLmRvY3MubWRzGiXC19rkAR8aHQoZChNtb2RlbHVsdWkgZGluIEFuZXhhEAEYABABWgw0bnZpMW40bXdxYnVyAiAAeACCARRzdWdnZXN0Ljl4d2FhNndlaWNzNJoBBggAEAAYALABALgBABie+sTTpDEgtZPF06QxMABCFHN1Z2dlc3QuOXh3YWE2d2VpY3M0Ip0CCgtBQUFBMy00eUxwTRLnAQoLQUFBQTMtNHlMcE0SC0FBQUEzLTR5THBNGg0KCXRleHQvaHRtbBIAIg4KCnRleHQvcGxhaW4SACobIhUxMTU5MDUyMjM2NjMyNTQ5NzIyNzgoADgAMKHCrdmjMTi1yq3ZozFKRwokYXBwbGljYXRpb24vdm5kLmdvb2dsZS1hcHBzLmRvY3MubWRzGh/C19rkARkSCgoGCgAQFBgAEAESCwoHCgEtEAEYABABWgxvdWtuaGJ3MXB1d2FyAiAAeACCARRzdWdnZXN0Lm9keXczZHIyNXV5NJoBBggAEAAYALABALgBABihwq3ZozEgtcqt2aMxMABCFHN1Z2dlc3Qub2R5dzNkcjI1dXk0IqsCCgtBQUFBNC1JRm80dxL1AQoLQUFBQTQtSUZvNHcSC0FBQUE0LUlGbzR3Gg0KCXRleHQvaHRtbBIAIg4KCnRleHQvcGxhaW4SAColIh9BTk9OWU1PVVNfMTE2MjAyNTA4MjU4NDc2OTQ1MDMxKAA4ATDDpdPWpDE4sKvT1qQxSksKJGFwcGxpY2F0aW9uL3ZuZC5nb29nbGUtYXBwcy5kb2NzLm1kcxojwtfa5AEdChsKCwoFxINyaWkQARgAEgoKBGFyZWEQARgAGAFaDGw3Z3N6YWxlNXBrcHICIAB4AIIBFHN1Z2dlc3QuZGJobmI5dWg1dW5xmgEGCAAQABgAsAEAuAEAGMOl09akMSCwq9PWpDEwAEIUc3VnZ2VzdC5kYmhuYjl1aDV1bnEiqgIKC0FBQUE0LUlGb3dREvQBCgtBQUFBNC1JRm93URILQUFBQTQtSUZvd1EaDQoJdGV4dC9odG1sEgAiDgoKdGV4dC9wbGFpbhIAKhsiFTExNTkwNTIyMzY2MzI1NDk3MjI3OCgAOAAwv5LS06QxOOq/0tOkMUpUCiRhcHBsaWNhdGlvbi92bmQuZ29vZ2xlLWFwcHMuZG9jcy5tZHMaLMLX2uQBJgokChIKDGNhIMOubiBjYXp1bBABGAASDAoGw65uIGNhEAEYABgBWgw0Ymx3czN1NDM4Nm1yAiAAeACCARRzdWdnZXN0Lm14anIyYjQxMmI2a5oBBggAEAAYALABALgBABi/ktLTpDEg6r/S06QxMABCFHN1Z2dlc3QubXhqcjJiNDEyYjZrIsAECgtBQUFBNC1JRm94NBKOBAoLQUFBQTQtSUZveDQSC0FBQUE0LUlGb3g0Gm0KCXRleHQvaHRtbBJgQ29taXNpb2FuZWxlLCBjb3RlbGUsIHRheGVsZSBzdW50IG5lZWxpZ2liaWxlIHNhdSBpbnRyYSBsYSBleGNlcHRpaT8gTnUgZXN0ZSBjbGFyIGRpbiBmb3JtdWxhcmUuIm4KCnRleHQvcGxhaW4SYENvbWlzaW9hbmVsZSwgY290ZWxlLCB0YXhlbGUgc3VudCBuZWVsaWdpYmlsZSBzYXUgaW50cmEgbGEgZXhjZXB0aWk/IE51IGVzdGUgY2xhciBkaW4gZm9ybXVsYXJlLiobIhUxMDg4MDUwNzkwODYzMjc5ODMzNjkoADgAMMWn8dSkMTi2uvPUpDFKYAoKdGV4dC9wbGFpbhJSY290ZSB0YXhlLCBjb25mb3JtIGRldml6dWx1aSBnZW5lcmFsIHBlbnRydSBvYsibaW5lcmVhIGF1dG9yaXphyJtpZWkgZGUgY29uc3RydWlyZVoMOWhiYmYwejM3OWdwcgIgAHgAmgEGCAAQABgAqgFiEmBDb21pc2lvYW5lbGUsIGNvdGVsZSwgdGF4ZWxlIHN1bnQgbmVlbGlnaWJpbGUgc2F1IGludHJhIGxhIGV4Y2VwdGlpPyBOdSBlc3RlIGNsYXIgZGluIGZvcm11bGFyZS6wAQC4AQAYxafx1KQxILa689SkMTAAQhBraXgub29teDdlZGNxYnBxIq8CCgtBQUFBMy00eUxvbxL5AQoLQUFBQTMtNHlMb28SC0FBQUEzLTR5TG9vGg0KCXRleHQvaHRtbBIAIg4KCnRleHQvcGxhaW4SACobIhUxMTU5MDUyMjM2NjMyNTQ5NzIyNzgoADgAMPexotmjMTjcoqTZozFKWQokYXBwbGljYXRpb24vdm5kLmdvb2dsZS1hcHBzLmRvY3MubWRzGjHC19rkASsKKQoQCgo0OS4zMDYuMjkzEAEYABITCg01NC42ODIuODAwLDAwEAEYABgBWgxtOWt2ZmNqMWl3b3dyAiAAeACCARRzdWdnZXN0LnQxYnd0YjRlZ2kwdpoBBggAEAAYALABALgBABj3saLZozEg3KKk2aMxMABCFHN1Z2dlc3QudDFid3RiNGVnaTB2Ip0CCgtBQUFBMy00eUxwURLnAQoLQUFBQTMtNHlMcFESC0FBQUEzLTR5THBRGg0KCXRleHQvaHRtbBIAIg4KCnRleHQvcGxhaW4SACobIhUxMTU5MDUyMjM2NjMyNTQ5NzIyNzgoADgAMKfSrdmjMTj12a3ZozFKRwokYXBwbGljYXRpb24vdm5kLmdvb2dsZS1hcHBzLmRvY3MubWRzGh/C19rkARkSCgoGCgAQFBgAEAESCwoHCgEtEAEYABABWgxiMGpyMzRpYjRzb3pyAiAAeACCARRzdWdnZXN0LmxmaGxkNDlhcDY0MJoBBggAEAAYALABALgBABin0q3ZozEg9dmt2aMxMABCFHN1Z2dlc3QubGZobGQ0OWFwNjQwIoIDCgtBQUFBNC1JRm80cxLMAgoLQUFBQTQtSUZvNHMSC0FBQUE0LUlGbzRzGg0KCXRleHQvaHRtbBIAIg4KCnRleHQvcGxhaW4SAColIh9BTk9OWU1PVVNfMTE2MjAyNTA4MjU4NDc2OTQ1MDMxKAA4ATD/jNPWpDE4lJPT1qQxSqEBCiRhcHBsaWNhdGlvbi92bmQuZ29vZ2xlLWFwcHMuZG9jcy5tZHMaecLX2uQBcxpxCm0KZ1JlY29tYW5kYXJlYSAyMDAzLzM2MS9DRSBhIENvbWlzaWVpIGRpbiA2IG1haSAyMDAzIHByaXZpbmQgZGVmaW5pcmVhIG1pY3Jvw65udHJlcHJpbmRlcmlsb3IgyJlpIGEgw65udHIQARgBEAFaDGljNXN4czc1dzM1dHICIAB4AIIBFHN1Z2dlc3QuaGYybG84bnlvcmt2mgEGCAAQABgAsAEAuAEAGP+M09akMSCUk9PWpDEwAEIUc3VnZ2VzdC5oZjJsbzhueW9ya3YirwIKC0FBQUEzLTR5TG9zEvkBCgtBQUFBMy00eUxvcxILQUFBQTMtNHlMb3MaDQoJdGV4dC9odG1sEgAiDgoKdGV4dC9wbGFpbhIAKhsiFTExNTkwNTIyMzY2MzI1NDk3MjI3OCgAOAAwhq2j2aMxOJaCpNmjMUpZCiRhcHBsaWNhdGlvbi92bmQuZ29vZ2xlLWFwcHMuZG9jcy5tZHMaMcLX2uQBKwopChAKCjQ4LjI1Mi4xMjQQARgAEhMKDTYzLjAwMC4wMDAsMDAQARgAGAFaDDM3aHBqdzNmc3J0b3ICIAB4AIIBFHN1Z2dlc3QueWE0YWprMWk5M2NumgEGCAAQABgAsAEAuAEAGIato9mjMSCWgqTZozEwAEIUc3VnZ2VzdC55YTRhamsxaTkzY24inQIKC0FBQUE0LUlGbzVBEucBCgtBQUFBNC1JRm81QRILQUFBQTQtSUZvNUEaDQoJdGV4dC9odG1sEgAiDgoKdGV4dC9wbGFpbhIAKhsiFTEwODgwNTA3OTA4NjMyNzk4MzM2OSgAOAAww7XX1qQxOM6719akMUpHCiRhcHBsaWNhdGlvbi92bmQuZ29vZ2xlLWFwcHMuZG9jcy5tZHMaH8LX2uQBGRIXChMKDS9wYXJ0ZW5lcmlsb3IQARgAEAFaDGJiZmg0bmdqOTgzdXICIAB4AIIBFHN1Z2dlc3QuOHpmazNieHJnYmd5mgEGCAAQABgAsAEAuAEAGMO119akMSDOu9fWpDEwAEIUc3VnZ2VzdC44emZrM2J4cmdiZ3kinQIKC0FBQUEzLTR5THBVEucBCgtBQUFBMy00eUxwVRILQUFBQTMtNHlMcFUaDQoJdGV4dC9odG1sEgAiDgoKdGV4dC9wbGFpbhIAKhsiFTExNTkwNTIyMzY2MzI1NDk3MjI3OCgAOAAwluKt2aMxOIvordmjMUpHCiRhcHBsaWNhdGlvbi92bmQuZ29vZ2xlLWFwcHMuZG9jcy5tZHMaH8LX2uQBGRIKCgYKABAUGAAQARILCgcKAS0QARgAEAFaDDQxYXpjY3dtYmFvc3ICIAB4AIIBFHN1Z2dlc3QuOTltOGI2OW03N3c0mgEGCAAQABgAsAEAuAEAGJbirdmjMSCL6K3ZozEwAEIUc3VnZ2VzdC45OW04YjY5bTc3dzQilwIKC0FBQUE0LUlGb3dJEuUBCgtBQUFBNC1JRm93SRILQUFBQTQtSUZvd0kaIAoJdGV4dC9odG1sEhNoaWdobGlnaHQgQW5jdXRhIEMuIiEKCnRleHQvcGxhaW4SE2hpZ2hsaWdodCBBbmN1dGEgQy4qJSIfQU5PTllNT1VTXzExNjIwMjUwODI1ODQ3Njk0NTAzMSgAOAEwxpHO06QxOMaRztOkMUoUCgp0ZXh0L3BsYWluEgZhIDEzMCVaDGVyZzVqOGYyMmFkaHICIAB4AJoBBggAEAAYAKoBFRITaGlnaGxpZ2h0IEFuY3V0YSBDLrABALgBABjGkc7TpDEgxpHO06QxMABCEGtpeC55dWhjcjVic2E2dmYirwIKC0FBQUEzLTR5TG93EvkBCgtBQUFBMy00eUxvdxILQUFBQTMtNHlMb3caDQoJdGV4dC9odG1sEgAiDgoKdGV4dC9wbGFpbhIAKhsiFTExNTkwNTIyMzY2MzI1NDk3MjI3OCgAOAAwrOqk2aMxON2dpdmjMUpZCiRhcHBsaWNhdGlvbi92bmQuZ29vZ2xlLWFwcHMuZG9jcy5tZHMaMcLX2uQBKwopChAKCjM2LjQ0Ni4xNTUQARgAEhMKDTQyLjUwMC4wMDAsMDAQARgAGAFaDHV1bzl3dW0wcmplbHICIAB4AIIBFHN1Z2dlc3QuYjhoaHhxdG94ZWpymgEGCAAQABgAsAEAuAEAGKzqpNmjMSDdnaXZozEwAEIUc3VnZ2VzdC5iOGhoeHF0b3hlanIioQIKC0FBQUE0LUlGb3ZrEusBCgtBQUFBNC1JRm92axILQUFBQTQtSUZvdmsaDQoJdGV4dC9odG1sEgAiDgoKdGV4dC9wbGFpbhIAKiUiH0FOT05ZTU9VU18xMTYyMDI1MDgyNTg0NzY5NDUwMzEoADgBMPzdxNOkMTiu6sTTpDFKQQokYXBwbGljYXRpb24vdm5kLmdvb2dsZS1hcHBzLmRvY3MubWRzGhnC19rkARMaEQoNCgdjb25mb3JtEAEYABABWgxhbDV3bjV5d2w5NjJyAiAAeACCARRzdWdnZXN0LjcyYmtxZmV4ZDZ4dJoBBggAEAAYALABALgBABj83cTTpDEgrurE06QxMABCFHN1Z2dlc3QuNzJia3FmZXhkNnh0IvMDCgtBQUFBNC1JRm93TRK9AwoLQUFBQTQtSUZvd00SC0FBQUE0LUlGb3dNGg0KCXRleHQvaHRtbBIAIg4KCnRleHQvcGxhaW4SACobIhUxMTU5MDUyMjM2NjMyNTQ5NzIyNzgoADgAMKOe0NOkMTiFrdPTpDFKnAIKJGFwcGxpY2F0aW9uL3ZuZC5nb29nbGUtYXBwcy5kb2NzLm1kcxrzAcLX2uQB7AEK6QEKcwptw65uIGNhcmUsIMOubmNhZHJhcmVhIMOubiBjYXRlZ29yaWEgbWljcm/Drm50cmVwcmluZGVyZSBudSBlc3RlIG1lbsibaW51dMSDLCBww6JuxIMgbGEgbW9tZW50dWwgYWNvcmTEg3JpaSBhahABGAEScApqbiBjYXp1bCDDrm4gY2FyZSBjb25kacibaWlsZSBudSBzdW50IG1lbsibaW51dGUsIGFjZXN0YSBkZXZlbmluZCBuZS1lbGlnaWJpbCBwZW50cnUgb2LIm2luZXJlYSBmaW5hbsibxINyaRABGAEYAVoMYjA3amRrYmEwcGtncgIgAHgAggEUc3VnZ2VzdC52OTc2MDl2ZDhwcXKaAQYIABAAGACwAQC4AQAYo57Q06QxIIWt09OkMTAAQhRzdWdnZXN0LnY5NzYwOXZkOHBxciKnAgoLQUFBQTQtSUZvNUkS8QEKC0FBQUE0LUlGbzVJEgtBQUFBNC1JRm81SRoNCgl0ZXh0L2h0bWwSACIOCgp0ZXh0L3BsYWluEgAqGyIVMTA4ODA1MDc5MDg2MzI3OTgzMzY5KAA4ADCfm9jWpDE4lqHY1qQxSlEKJGFwcGxpY2F0aW9uL3ZuZC5nb29nbGUtYXBwcy5kb2NzLm1kcxopwtfa5AEjEiEKHQoXL2xpZGVydWwgZGUgcGFydGVuZXJpYXQQARgAEAFaDDd2emo3OHRzbzdxZnICIAB4AIIBFHN1Z2dlc3Qudmc5aDlocTB1aXNsmgEGCAAQABgAsAEAuAEAGJ+b2NakMSCWodjWpDEwAEIUc3VnZ2VzdC52ZzloOWhxMHVpc2wiiwMKC0FBQUE0LUlGb3dBEtUCCgtBQUFBNC1JRm93QRILQUFBQTQtSUZvd0EaDQoJdGV4dC9odG1sEgAiDgoKdGV4dC9wbGFpbhIAKhsiFTEwODgwNTA3OTA4NjMyNzk4MzM2OSgAOAAwrp3K06QxOMjHytOkMUq0AQokYXBwbGljYXRpb24vdm5kLmdvb2dsZS1hcHBzLmRvY3MubWRzGosBwtfa5AGEAQqBAQoRCgtwcm9pZWN0dWx1aRABGAASagpkY29udHJhY3R1bHVpIGRlIGZpbmFuyJthcmUgc2F1IMOubiB0ZXJtZW51bCBwcmV2xIN6dXQgZGUgYWp1dG9ydWwgZGUgc3RhdCwgb3JpY2FyZSBpbnRlcnZpbmUgdWx0aW11bBABGAAYAVoMaml3cW14ZDd5dmJncgIgAHgAggEUc3VnZ2VzdC5uYzk3b3JrNHIwdWuaAQYIABAAGACwAQC4AQAYrp3K06QxIMjHytOkMTAAQhRzdWdnZXN0Lm5jOTdvcms0cjB1ayKaAgoLQUFBQTQtSUZvNUUS5AEKC0FBQUE0LUlGbzVFEgtBQUFBNC1JRm81RRoNCgl0ZXh0L2h0bWwSACIOCgp0ZXh0L3BsYWluEgAqGyIVMTA4ODA1MDc5MDg2MzI3OTgzMzY5KAA4ADD11tfWpDE4lN3X1qQxSkQKJGFwcGxpY2F0aW9uL3ZuZC5nb29nbGUtYXBwcy5kb2NzLm1kcxocwtfa5AEWEhQKEAoKcGFydGVuZXJpaRABGAAQAVoMNTh1dW9kdXBnZXZucgIgAHgAggEUc3VnZ2VzdC5reDlodTl3bWw2eWWaAQYIABAAGACwAQC4AQAY9dbX1qQxIJTd19akMTAAQhRzdWdnZXN0Lmt4OWh1OXdtbDZ5ZSKbAgoLQUFBQTQtSUZvdmMS5QEKC0FBQUE0LUlGb3ZjEgtBQUFBNC1JRm92YxoNCgl0ZXh0L2h0bWwSACIOCgp0ZXh0L3BsYWluEgAqJSIfQU5PTllNT1VTXzExNjIwMjUwODI1ODQ3Njk0NTAzMSgAOAEw0uq/06QxOMzwv9OkMUo7CiRhcHBsaWNhdGlvbi92bmQuZ29vZ2xlLWFwcHMuZG9jcy5tZHMaE8LX2uQBDRoLCgcKAWUQARgAEAFaDGN3bjFveDRzcTZ4aHICIAB4AIIBFHN1Z2dlc3QuazRiNW93MWJ0dnF2mgEGCAAQABgAsAEAuAEAGNLqv9OkMSDM8L/TpDEwAEIUc3VnZ2VzdC5rNGI1b3cxYnR2cXYilAIKC0FBQUE0LUlGb3dFEt4BCgtBQUFBNC1JRm93RRILQUFBQTQtSUZvd0UaDQoJdGV4dC9odG1sEgAiDgoKdGV4dC9wbGFpbhIAKiUiH0FOT05ZTU9VU18xMTYyMDI1MDgyNTg0NzY5NDUwMzEoADgBMIS7zdOkMTj8wM3TpDFKNAokYXBwbGljYXRpb24vdm5kLmdvb2dsZS1hcHBzLmRvY3MubWRzGgzC19rkAQYiBAgBEAFaDGxhdXFoZGJ2c2RqanICIAB4AIIBFHN1Z2dlc3QueHU5eHB2ZmZ6Nm01mgEGCAAQABgAsAEAuAEAGIS7zdOkMSD8wM3TpDEwAEIUc3VnZ2VzdC54dTl4cHZmZno2bTUyCGguZ2pkZ3hzMgloLjMwajB6bGwyDWgudjJ3ZW50ZTJkaHIyDmguajJzeXFpcGpkM243MgloLjFmb2I5dGUyCGgudHlqY3d0MgloLjN6bnlzaDcyCWguMmV0OTJwMDIIaC50eWpjd3QyCWguM2R5NnZrbTIJaC4xdDNoNXNmMgloLjRkMzRvZzgyCWguMnM4ZXlvMTIJaC4xN2RwOHZ1MgloLjM1bmt1bjIyCWguM3JkY3JqbjIJaC4yNmluMXJnMghoLmxueGJ6OTIJaC4zNW5rdW4yMgloLjFrc3Y0dXYyCWguNGk3b2pocDIJaC40NHNpbmlvMgloLjN3aHdtbDQ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IaC5ubWYxNG4yCWguMzdtMmpzZzIOaC5ua242bHprd3RyZzAyCWguNGYxbWRsbTIJaC4ydTZ3bnRmMgloLjE5YzZ5MTgyCWguM3RidWdwMTIOaC53dnpsMGsxaWRtc24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5oLjY1ejZ6MG81Mjdvcj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FpZHE3ZGgyCWguNDJkZHExYTIJaC4yaGlvMDkzMghoLndueWFndzIJaC4zZ25sdDRwMgloLjF2c3czY2kyCWguNGZzam0wYjIOaC53eWEyN2E2NHI2cGsyDmgua3lkMjhvOWZiODI4Mg5oLnBvNDJjbTNxZ3A1dzIOaC40NWF1eWQ3M3FndHMyDmgudWM5dzh2dGV0cHJzMg5oLmxtbjJmeWw2dXJ0ZTINaC5kMml5eXYyaDlkczIJaC4ydXh0dzg0Mg5oLnVrangwZzRlNmZmODIOaC52ZzJkOW1odHNiNHcyDmguY3JjZXlha2oyeml0MgloLjFhMzQ2ZngyCWguM3UycnAzcTIJaC4yOTgxemJqMghoLm9kYzlqYzIJaC4zOGN6czc1MgloLjFuaWEyZXkyCWguNDdoeGwycjIJaC4ybW43dmFrMgloLjExc2k1aWQyCWguM2xzNW82NjIJaC4yMHhmeWR6MgloLjRreDNoMXMyCWguMzAyZHI5bDIJaC4xZjdvMWhlOABqIQoUc3VnZ2VzdC5yODZ0ejRkOHdwaWoSCUFub255bW91c2olChRzdWdnZXN0LnUxOW0zMndobmlxbxINTHVjaWEgUG9wZXNjdWohChRzdWdnZXN0LmEzZm1iM3FuOHJjcxIJQW5vbnltb3VzaiUKFHN1Z2dlc3QudmZxaWcwZ3NobzBlEg1MdWNpYSBQb3Blc2N1aiUKFHN1Z2dlc3QuamxyOThmbjR6MjkzEg1MdWNpYSBQb3Blc2N1aiUKFHN1Z2dlc3Quam13c3N4aG85YnZpEg1MdWNpYSBQb3Blc2N1aiUKFHN1Z2dlc3QuMThtaGVka29rNHEzEg1MdWNpYSBQb3Blc2N1aicKFHN1Z2dlc3Qudm4wbzY1bnl5c2I0Eg9yYW1vbmEgc2NsYXZvbmVqIQoUc3VnZ2VzdC5oY2ZwdWZoMHF6d2QSCUFub255bW91c2olChRzdWdnZXN0LjFmNDBmZXR1dDZnchINTHVjaWEgUG9wZXNjdWohChRzdWdnZXN0LjhiYWY4em94N3VqdBIJQW5vbnltb3VzaiUKFHN1Z2dlc3QucWp2NXRpZWJhY3huEg1MdWNpYSBQb3Blc2N1aiUKFHN1Z2dlc3QuN3l5bmloYXhiazYyEg1MdWNpYSBQb3Blc2N1aicKFHN1Z2dlc3QuM3Y4bDlyNGN2cWdzEg9yYW1vbmEgc2NsYXZvbmVqJQoUc3VnZ2VzdC5tYzl6ajdtOTkwOGsSDUx1Y2lhIFBvcGVzY3VqJQoUc3VnZ2VzdC4ydWxxc3BjMWdlb3kSDUx1Y2lhIFBvcGVzY3VqIQoUc3VnZ2VzdC4yMjdqZ3Q1amNvNWwSCUFub255bW91c2olChRzdWdnZXN0LnY0a2t5OWVyMzhuMBINTHVjaWEgUG9wZXNjdWohChRzdWdnZXN0LjEyeTE3NGF1dWJkbxIJQW5vbnltb3VzaiUKFHN1Z2dlc3QucjBhNTRrMm8xNXBiEg1MdWNpYSBQb3Blc2N1aiUKFHN1Z2dlc3QubXM2cDdoN2VwOW15Eg1MdWNpYSBQb3Blc2N1aiMKEnN1Z2dlc3Qud3hjcmpuZ3Z3ZhINbHVjaWEgcG9wZXNjdWolChRzdWdnZXN0LnkyaTRxMnoxcmVoYxINTHVjaWEgUG9wZXNjdWolChRzdWdnZXN0LmV0aTN5djIzY3BxbRINbHVjaWEgcG9wZXNjdWolChRzdWdnZXN0LnZsdTg1dTJneTE0eBINTHVjaWEgUG9wZXNjdWohChRzdWdnZXN0Lmlkdm96MXU3dzlwMBIJQW5vbnltb3VzaiUKFHN1Z2dlc3QuZnpxOTg2bHMxdTh5Eg1MdWNpYSBQb3Blc2N1aiEKFHN1Z2dlc3QuaWFiOXlsZm1hem15EglBbm9ueW1vdXNqJQoUc3VnZ2VzdC4zbTV5MmozMWYyZGUSDUx1Y2lhIFBvcGVzY3VqJwoUc3VnZ2VzdC5lNHA1azFlN3lxem0SD3JhbW9uYSBzY2xhdm9uZWolChRzdWdnZXN0LmY5YjdpOTI0Z2RkcxINTHVjaWEgUG9wZXNjdWomChNzdWdnZXN0LmRpMm9ibDJzYjVlEg9yYW1vbmEgc2NsYXZvbmVqJQoUc3VnZ2VzdC54cWVvYmdhbGJkM3MSDUx1Y2lhIFBvcGVzY3VqIQoUc3VnZ2VzdC5raWw3czUycndodHESCUFub255bW91c2olChRzdWdnZXN0Ljh6Yzc0Y2s2ZXJ1YhINTHVjaWEgUG9wZXNjdWohChRzdWdnZXN0LmRhY2c0Y24zNTFwcBIJQW5vbnltb3VzaiUKFHN1Z2dlc3QubTZ1end3eXN6YzI0Eg1MdWNpYSBQb3Blc2N1aiUKFHN1Z2dlc3QuODZ1aDNqeXIzcHo1Eg1MdWNpYSBQb3Blc2N1aiUKFHN1Z2dlc3QuNWE2bWUyejM3Z3BoEg1MdWNpYSBQb3Blc2N1aiUKFHN1Z2dlc3QucmN6aHg2YWp0anFpEg1sdWNpYSBwb3Blc2N1aicKFHN1Z2dlc3QubTFjZmx1aG53ZGljEg9yYW1vbmEgc2NsYXZvbmVqJQoUc3VnZ2VzdC5pMjUwenZqMDdzeDgSDUx1Y2lhIFBvcGVzY3VqJQoUc3VnZ2VzdC53ZzRybHpma3pqNzgSDUx1Y2lhIFBvcGVzY3VqIQoUc3VnZ2VzdC54eWF1dXQ4aThyY2oSCUFub255bW91c2olChRzdWdnZXN0LjRoY2VxOXg4cjlmZRINTHVjaWEgUG9wZXNjdWolChRzdWdnZXN0LjN6N3E2YjJyamZvcxINTHVjaWEgUG9wZXNjdWonChRzdWdnZXN0LnR1enA2MTNycjM4NhIPcmFtb25hIHNjbGF2b25laiUKFHN1Z2dlc3QudWpmZGFwM2llb3NnEg1MdWNpYSBQb3Blc2N1aiEKFHN1Z2dlc3Qud2NrcTh5bXE2czV3EglBbm9ueW1vdXNqJQoUc3VnZ2VzdC4xbDh4NXJ6MnUxZWISDUx1Y2lhIFBvcGVzY3VqJQoUc3VnZ2VzdC44aDdxeDU5eDJucTESDUx1Y2lhIFBvcGVzY3VqIQoUc3VnZ2VzdC5zaDNqd3RsbXBrb3oSCUFub255bW91c2olChRzdWdnZXN0LjFwaW9nb2pwaDJ1NBINTHVjaWEgUG9wZXNjdWolChRzdWdnZXN0LnN3NXBjN3o3YTdzdBINTHVjaWEgUG9wZXNjdWolChRzdWdnZXN0LjVpNWo3ZXBxYzJwdRINTHVjaWEgUG9wZXNjdWolChRzdWdnZXN0LnI2YjE1amJsdnFnchINTHVjaWEgUG9wZXNjdWolChRzdWdnZXN0Lmg2YnFoZ3ljZmlwbBINTHVjaWEgUG9wZXNjdWonChRzdWdnZXN0LmhnNXcwZDdoamplORIPcmFtb25hIHNjbGF2b25laiUKFHN1Z2dlc3QucW1tMnV1ZDlmbjI3Eg1MdWNpYSBQb3Blc2N1aiUKFHN1Z2dlc3QueXl5YWZzbnJqcGhqEg1MdWNpYSBQb3Blc2N1aiUKFHN1Z2dlc3QuMmRsaXZ3dnQ0bjkwEg1MdWNpYSBQb3Blc2N1aiUKFHN1Z2dlc3QuMnN6emRhZDF4OHhhEg1MdWNpYSBQb3Blc2N1aiUKFHN1Z2dlc3Qubzk1ZnFqNDZmMzUxEg1MdWNpYSBQb3Blc2N1aiUKFHN1Z2dlc3QuYTFwOGtzZXltdDMzEg1MdWNpYSBQb3Blc2N1aiUKFHN1Z2dlc3QueG4zdGI3aHpiODR2Eg1MdWNpYSBQb3Blc2N1aiEKFHN1Z2dlc3QucDl0NWl1Mm41dGVsEglBbm9ueW1vdXNqJQoUc3VnZ2VzdC45cXRsNHczbXVvcmcSDUx1Y2lhIFBvcGVzY3VqJwoUc3VnZ2VzdC53eWwxeWt2c3YzbTUSD3JhbW9uYSBzY2xhdm9uZWolChRzdWdnZXN0LmZmcHhwd3Nod2lxNRINTHVjaWEgUG9wZXNjdWolChRzdWdnZXN0Lmp4MTVxdWpkMmszNRINTHVjaWEgUG9wZXNjdWohChRzdWdnZXN0Lndua2R5NnBhMWN0chIJQW5vbnltb3VzaicKFHN1Z2dlc3QuZHdoaTcxeWNpMWZkEg9yYW1vbmEgc2NsYXZvbmVqJAoTc3VnZ2VzdC5yMWxlcmRwdHhqZxINTHVjaWEgUG9wZXNjdWolChRzdWdnZXN0LjFqZ3B2MnBicGZmahINTHVjaWEgUG9wZXNjdWonChRzdWdnZXN0LnEyMzF6ZzV1ZTZyORIPcmFtb25hIHNjbGF2b25laicKFHN1Z2dlc3QuNWx2ZGFyeTV2dm42Eg9yYW1vbmEgc2NsYXZvbmVqJQoUc3VnZ2VzdC55aGx0OWsyZmd1YzgSDUx1Y2lhIFBvcGVzY3VqJQoUc3VnZ2VzdC5zOGd0ZmZndTByaTASDUx1Y2lhIFBvcGVzY3VqJQoUc3VnZ2VzdC50bHI5cWdlbWtidW4SDUx1Y2lhIFBvcGVzY3VqJQoUc3VnZ2VzdC5vdXYxZDFlbjJ0dTASDUx1Y2lhIFBvcGVzY3VqJQoUc3VnZ2VzdC53cWtnemJ4MGJmc2gSDUx1Y2lhIFBvcGVzY3VqJwoUc3VnZ2VzdC40dm4xZDA1azBlNHESD3JhbW9uYSBzY2xhdm9uZWolChRzdWdnZXN0Lnh3dHR2ZzI0ZGd0dhINTHVjaWEgUG9wZXNjdWohChRzdWdnZXN0LjgydW40NHA5NWxxYhIJQW5vbnltb3VzaicKFHN1Z2dlc3Qua21iZjViNGZscnNoEg9yYW1vbmEgc2NsYXZvbmVqIQoUc3VnZ2VzdC4yN3FpbGJtdTZuaWQSCUFub255bW91c2onChRzdWdnZXN0LmMxNWozNzRhczFhaxIPcmFtb25hIHNjbGF2b25laicKFHN1Z2dlc3QucjRnMzIwaG15dWN6Eg9yYW1vbmEgc2NsYXZvbmVqIQoUc3VnZ2VzdC42cDNydnpyNnMzNmYSCUFub255bW91c2olChRzdWdnZXN0LmVoZWtnY3l4OXdibxINTHVjaWEgUG9wZXNjdWonChRzdWdnZXN0Lno3M2dpcXhuMmsxaBIPcmFtb25hIHNjbGF2b25laiEKFHN1Z2dlc3QuamNjMWM4Z2FncGdqEglBbm9ueW1vdXNqJQoUc3VnZ2VzdC43bTRrN3R2M21hemkSDUx1Y2lhIFBvcGVzY3VqJQoUc3VnZ2VzdC5jdnNyaWE3aTFlaXUSDWx1Y2lhIHBvcGVzY3VqJQoUc3VnZ2VzdC44enp2cDQ3MWFjN3MSDUx1Y2lhIFBvcGVzY3VqJwoUc3VnZ2VzdC44Nm0yeWJiOXBpOWYSD3JhbW9uYSBzY2xhdm9uZWonChRzdWdnZXN0LjM1YjllbGxsMGlzbxIPcmFtb25hIHNjbGF2b25laiMKEnN1Z2dlc3QuM3I2NWNzZm13ORINTHVjaWEgUG9wZXNjdWohChRzdWdnZXN0LjZ0MXU5M3J6ZzV0YRIJQW5vbnltb3VzaiUKFHN1Z2dlc3QuNGFjb2I4dGljdW8xEg1MdWNpYSBQb3Blc2N1aiUKFHN1Z2dlc3QuaTZpdDJubzk2dTNkEg1MdWNpYSBQb3Blc2N1aicKFHN1Z2dlc3QuNzRieHp5NDRtZ3M5Eg9yYW1vbmEgc2NsYXZvbmVqJQoUc3VnZ2VzdC52dHJsZzE0YWRuOWkSDUx1Y2lhIFBvcGVzY3VqIQoUc3VnZ2VzdC51Y3Vpdnh0YjZvaTMSCUFub255bW91c2olChRzdWdnZXN0Lm0yOTZsanhrYzF3bhINTHVjaWEgUG9wZXNjdWonChRzdWdnZXN0LjU4NzRxd2Q2a2dzbRIPcmFtb25hIHNjbGF2b25laicKFHN1Z2dlc3QucXQ5aDF4ZXc4cmJwEg9yYW1vbmEgc2NsYXZvbmVqJwoUc3VnZ2VzdC51Yzg0bDJyNW50d20SD3JhbW9uYSBzY2xhdm9uZWonChRzdWdnZXN0Lm9hc2loeHN5ZzQ1YhIPcmFtb25hIHNjbGF2b25laiUKFHN1Z2dlc3QuNW9udHVmd25kMGJ1Eg1MdWNpYSBQb3Blc2N1aiUKFHN1Z2dlc3QuZGNkYWFjdTNnN2FyEg1MdWNpYSBQb3Blc2N1aicKFHN1Z2dlc3QuZGZzcTZqNjRxb3A1Eg9yYW1vbmEgc2NsYXZvbmVqIQoUc3VnZ2VzdC5xMHVoNDEzbTN0bGYSCUFub255bW91c2olChRzdWdnZXN0LmVzN3hodnhsZHR4NBINTHVjaWEgUG9wZXNjdWohChRzdWdnZXN0LnUybzRmczVrdXB3cxIJQW5vbnltb3VzaiEKFHN1Z2dlc3QuNGRubnZ6YjFoN2ZoEglBbm9ueW1vdXNqIQoUc3VnZ2VzdC50YjdodmhjZjF5dGMSCUFub255bW91c2olChRzdWdnZXN0Lm1iNHd6eTN3MDJoeBINTHVjaWEgUG9wZXNjdWolChRzdWdnZXN0Lnl6Nm5nYW5rZHU4bhINTHVjaWEgUG9wZXNjdWolChRzdWdnZXN0LnRyeXEyMm03aTlpdBINTHVjaWEgUG9wZXNjdWohChRzdWdnZXN0LjUzdjI3d2w1YzI2dxIJQW5vbnltb3VzaiEKFHN1Z2dlc3QuZWVreXh5NGN0bDZnEglBbm9ueW1vdXNqJwoUc3VnZ2VzdC5nYnZkZ3BzcnJuanoSD3JhbW9uYSBzY2xhdm9uZWokChNzdWdnZXN0LmY2NWdjaDd4cDY3Eg1MdWNpYSBQb3Blc2N1aicKFHN1Z2dlc3QucGJsaGNsOXpvbTh5Eg9yYW1vbmEgc2NsYXZvbmVqIQoUc3VnZ2VzdC53bWZvd3lzbWQ4bnMSCUFub255bW91c2okChNzdWdnZXN0LmdmbWtyZTZqdGwyEg1MdWNpYSBQb3Blc2N1aiUKFHN1Z2dlc3QuN2tleXlxaGF0bnAwEg1MdWNpYSBQb3Blc2N1aiEKFHN1Z2dlc3QubHN4aTl6cGQ2NDl0EglBbm9ueW1vdXNqIQoUc3VnZ2VzdC54Z28ycGdiajd5cmQSCUFub255bW91c2ogChNzdWdnZXN0LnA2dXR2ZXFnZDFwEglBbm9ueW1vdXNqJQoUc3VnZ2VzdC5ibnR5NGppdmtxY3YSDUx1Y2lhIFBvcGVzY3VqIQoUc3VnZ2VzdC5hbjM1dDVidHd5YWkSCUFub255bW91c2olChRzdWdnZXN0Lmh2b2NramZ6ajgyOBINTHVjaWEgUG9wZXNjdWohChRzdWdnZXN0LnBsY3V2ejk4MHN4dBIJQW5vbnltb3VzaiEKFHN1Z2dlc3Qub3V0dWk3YmRvM2wxEglBbm9ueW1vdXNqJQoUc3VnZ2VzdC50YmoxNnh1MDlmMjQSDUx1Y2lhIFBvcGVzY3VqJQoUc3VnZ2VzdC5zMDdmend6MjU5NzgSDUx1Y2lhIFBvcGVzY3VqJQoUc3VnZ2VzdC5taGQ0YzgzZzR2cHUSDUx1Y2lhIFBvcGVzY3VqIQoUc3VnZ2VzdC5mZjN4dTdqaXo3dzkSCUFub255bW91c2ohChRzdWdnZXN0LnRycGZjaXd6bXV2YxIJQW5vbnltb3VzaiUKFHN1Z2dlc3QudThxODVxZ3M5MzJ1Eg1MdWNpYSBQb3Blc2N1aiUKFHN1Z2dlc3QuZHRjanF0djZmYWJwEg1MdWNpYSBQb3Blc2N1aiEKFHN1Z2dlc3QuZ2NrN29jdnI5bGZmEglBbm9ueW1vdXNqJQoUc3VnZ2VzdC5uaXBlNjBlcXFuNHkSDUx1Y2lhIFBvcGVzY3VqJQoUc3VnZ2VzdC5lNHVlOTg1cWxremsSDUx1Y2lhIFBvcGVzY3VqIQoUc3VnZ2VzdC5zM2F6bzlrdTJlcnMSCUFub255bW91c2olChRzdWdnZXN0Lnd0aHFmZ3E0eGk5NxINTHVjaWEgUG9wZXNjdWohChRzdWdnZXN0Lm1qaTlhcjFmOTlrYRIJQW5vbnltb3VzaiUKFHN1Z2dlc3QuODJjZGJybTFrc2w1Eg1MdWNpYSBQb3Blc2N1aiEKFHN1Z2dlc3QuY2JvZGhoOXo5bWY3EglBbm9ueW1vdXNqJAoTc3VnZ2VzdC5ja2N2NjlzOW16dxINTHVjaWEgUG9wZXNjdWohChRzdWdnZXN0Lmo5YzlrYnM4NzV0NBIJQW5vbnltb3VzaiEKFHN1Z2dlc3QuZDVham5yZm1nMm5jEglBbm9ueW1vdXNqIQoUc3VnZ2VzdC5sZTJndjliczl1enkSCUFub255bW91c2olChRzdWdnZXN0LnF6N2Z1aTEzbGFqdRINTHVjaWEgUG9wZXNjdWolChRzdWdnZXN0Lmdya3AxMmplcWM1bxINTHVjaWEgUG9wZXNjdWolChRzdWdnZXN0Lm9kMG14NGRjbjNoZxINTHVjaWEgUG9wZXNjdWolChRzdWdnZXN0Lml1cGxicHB2OG1lYxINTHVjaWEgUG9wZXNjdWokChNzdWdnZXN0LmZ2MGs3aWZnamQ5Eg1MdWNpYSBQb3Blc2N1aigKFHN1Z2dlc3QuN2t3ZHUzbDU4MnFjEhBNYXJpbGVuYSBEb25jdXRhaiEKFHN1Z2dlc3QucjA5YXgyYnZzcXg0EglBbm9ueW1vdXNqJQoUc3VnZ2VzdC40OW1qZTQ4M2Y2bTQSDUx1Y2lhIFBvcGVzY3VqJQoUc3VnZ2VzdC51NDg0cDhseWhjd2ISDUx1Y2lhIFBvcGVzY3VqIQoUc3VnZ2VzdC41N3N6cXNidnVya28SCUFub255bW91c2ohChRzdWdnZXN0Lmo5ajJ5MGNyYjMweBIJQW5vbnltb3VzaiUKFHN1Z2dlc3QueTd3bnBqMnVsOTFwEg1MdWNpYSBQb3Blc2N1aiEKFHN1Z2dlc3QuaXVoMmc0dmhzcWJtEglBbm9ueW1vdXNqJAoTc3VnZ2VzdC5tbDFtaHJjNWo3NRINTHVjaWEgUG9wZXNjdWolChRzdWdnZXN0LnpoOGFiOTFxazU4cBINTHVjaWEgUG9wZXNjdWokChNzdWdnZXN0LnlxamJibDRpZXFhEg1MdWNpYSBQb3Blc2N1aiUKFHN1Z2dlc3QuczN0eWI3cXo5NHU1Eg1MdWNpYSBQb3Blc2N1aiEKFHN1Z2dlc3QuYmN4bnBldnQ1M3lnEglBbm9ueW1vdXNqJQoUc3VnZ2VzdC45OXIxYm04eG9uc2sSDUx1Y2lhIFBvcGVzY3VqJQoUc3VnZ2VzdC55eTg2cGF5bXY1OXYSDUx1Y2lhIFBvcGVzY3VqJQoUc3VnZ2VzdC5sN2g2YW03a2Q5cjQSDUx1Y2lhIFBvcGVzY3VqIQoUc3VnZ2VzdC5ndnM0b25vMXlhczQSCUFub255bW91c2ohChRzdWdnZXN0LmRjbG52bTcyNGZidBIJQW5vbnltb3VzaiEKFHN1Z2dlc3QuN200ZjYweHliN2NsEglBbm9ueW1vdXNqIQoUc3VnZ2VzdC52Mjc2Z3VqNnR5c2oSCUFub255bW91c2olChRzdWdnZXN0LnZwZnV4aTR3N2JmbRINbHVjaWEgcG9wZXNjdWohChRzdWdnZXN0LnFrNDlyYmQ2cHV5cxIJQW5vbnltb3VzaiUKFHN1Z2dlc3QuZzA3cmszYzhwdTlmEg1MdWNpYSBQb3Blc2N1aiEKFHN1Z2dlc3QuZ3I3NnlrbndtYzE5EglBbm9ueW1vdXNqJQoUc3VnZ2VzdC41NDZubjZmdHZjdDMSDUx1Y2lhIFBvcGVzY3VqIQoUc3VnZ2VzdC5pdDNsZmxnYW0zZXUSCUFub255bW91c2ohChRzdWdnZXN0LmVuemxkNDZqMG03ZxIJQW5vbnltb3VzaiUKFHN1Z2dlc3QuaWZ3Z2w0b2U4dXZjEg1MdWNpYSBQb3Blc2N1aiYKFHN1Z2dlc3QuNnRxaGFicDk4c3JuEg5Jc2FiZWxhIE5lYWNzdWohChRzdWdnZXN0Lmc5em9sZzloMngwNRIJQW5vbnltb3VzaiUKFHN1Z2dlc3QuZ25mNmRjNWM0MHpvEg1MdWNpYSBQb3Blc2N1aiAKE3N1Z2dlc3QuY2cybWZkOXg0eGgSCUFub255bW91c2olChRzdWdnZXN0LjFwYzcxcjJ5Y2RzahINTHVjaWEgUG9wZXNjdWohChRzdWdnZXN0LnUxNHcwanlmaThsOBIJQW5vbnltb3VzaiEKFHN1Z2dlc3QudHJyY2Z1anM1ejN6EglBbm9ueW1vdXNqJgoUc3VnZ2VzdC54a3d4bGE2ZjFnOWMSDklzYWJlbGEgTmVhY3N1aiUKFHN1Z2dlc3QuOXd2OWtyeDlneTRuEg1MdWNpYSBQb3Blc2N1aiEKFHN1Z2dlc3QuYzk4dDh0Nnd3dWEwEglBbm9ueW1vdXNqJgoUc3VnZ2VzdC4zbmN3NHQyYWp5OXgSDklzYWJlbGEgTmVhY3N1aiUKFHN1Z2dlc3QuOTFxNDhsM3UwZDluEg1MdWNpYSBQb3Blc2N1aiEKFHN1Z2dlc3Quc3lqc2V4ZXhycHl0EglBbm9ueW1vdXNqJgoUc3VnZ2VzdC5kMm0wcmtmcXVkYjYSDklzYWJlbGEgTmVhY3N1aiEKFHN1Z2dlc3QuZ2ZzaTFqd3hibWFpEglBbm9ueW1vdXNqIAoTc3VnZ2VzdC45MnA3cDNnMXZwNxIJQW5vbnltb3VzaiUKFHN1Z2dlc3Qub3EzN3V3YzludXRsEg1MdWNpYSBQb3Blc2N1aiUKFHN1Z2dlc3Qua282amlwZmRzYzdzEg1MdWNpYSBQb3Blc2N1aiEKFHN1Z2dlc3QuNjZiaWM0bmZibmY2EglBbm9ueW1vdXNqJgoUc3VnZ2VzdC5qZ2xnajZsZmplZDkSDklzYWJlbGEgTmVhY3N1aiUKFHN1Z2dlc3QuY2l4ajRyaDZicm04Eg1MdWNpYSBQb3Blc2N1aiYKFHN1Z2dlc3QuazlqcTJxY2VsZm1kEg5Jc2FiZWxhIE5lYWNzdWomChRzdWdnZXN0LmlpOXR1YjRvYzJuZxIOSXNhYmVsYSBOZWFjc3VqJQoUc3VnZ2VzdC53dzZxZWJsb2poeGMSDUx1Y2lhIFBvcGVzY3VqIQoUc3VnZ2VzdC53ZnMzcTA3MnFtbjkSCUFub255bW91c2ohChRzdWdnZXN0LnJpZW03eDhneWlnZBIJQW5vbnltb3VzaiYKFHN1Z2dlc3QuMmE4Zzdsc25zZmNwEg5Jc2FiZWxhIE5lYWNzdWohChRzdWdnZXN0LjlsN3d4NmpoaTdiYRIJQW5vbnltb3VzaiEKFHN1Z2dlc3QudmR6cmY0dWZzdnFiEglBbm9ueW1vdXNqJQoUc3VnZ2VzdC5xZm1wcGxhNzdhdWMSDUx1Y2lhIFBvcGVzY3VqIQoUc3VnZ2VzdC5pYTUwM2NzcndvdmkSCUFub255bW91c2ohChRzdWdnZXN0LnZxbzU3MThwaXF2eBIJQW5vbnltb3VzaiYKFHN1Z2dlc3QuMmhubWNhY3Axc2J0Eg5Jc2FiZWxhIE5lYWNzdWohChRzdWdnZXN0LnpidGQ4ZGM4ajczcRIJQW5vbnltb3VzaiEKFHN1Z2dlc3QudjdjdmY5bHl5M3I3EglBbm9ueW1vdXNqJgoUc3VnZ2VzdC5qYXBpeGt1eDF2NnISDklzYWJlbGEgTmVhY3N1aiEKFHN1Z2dlc3QuZ25oZjYwNWdlNnA0EglBbm9ueW1vdXNqJQoUc3VnZ2VzdC5zMnAyZWZuZ3AyODkSDUx1Y2lhIFBvcGVzY3VqJQoUc3VnZ2VzdC4zZm5zY2ZscGNzbW4SDUx1Y2lhIFBvcGVzY3VqJQoUc3VnZ2VzdC43NHV1aTB1d284eGMSDUx1Y2lhIFBvcGVzY3VqJQoUc3VnZ2VzdC5tcDNuNmZyMHV0MHQSDUx1Y2lhIFBvcGVzY3VqIQoUc3VnZ2VzdC53YnczaHRlczFxb3ASCUFub255bW91c2olChRzdWdnZXN0LmE5OTJqMmJ1M2FuahINTHVjaWEgUG9wZXNjdWohChRzdWdnZXN0LjM1aDFibDhpMnBueBIJQW5vbnltb3VzaiUKFHN1Z2dlc3QuY2VhZHB6ZzYzbzczEg1MdWNpYSBQb3Blc2N1aiUKFHN1Z2dlc3QuNjM1OHlxMmtndXAyEg1MdWNpYSBQb3Blc2N1aiAKE3N1Z2dlc3QuYXN6cjUwYmNtanESCUFub255bW91c2ohChRzdWdnZXN0Lmk1Mzhtc3B3dnp0MhIJQW5vbnltb3VzaiUKE3N1Z2dlc3QueHh2eHEyNnVuM2ISDklzYWJlbGEgTmVhY3N1aiUKFHN1Z2dlc3QuMTdoZDE5ZDhkeDF1Eg1MdWNpYSBQb3Blc2N1aiUKFHN1Z2dlc3QuaDJocGc2Ynp5MnowEg1MdWNpYSBQb3Blc2N1aiEKFHN1Z2dlc3QuZWhydDdmc2FxZG05EglBbm9ueW1vdXNqJgoUc3VnZ2VzdC45NWtnOTd5dzJya3YSDklzYWJlbGEgTmVhY3N1aiUKFHN1Z2dlc3QucnpzaWl6OG1mb3ZrEg1MdWNpYSBQb3Blc2N1aiYKFHN1Z2dlc3QuOGZvNjI2OTF1MnJ6Eg5Jc2FiZWxhIE5lYWNzdWolChRzdWdnZXN0LnhjcjA0cTM2bjczNxINTHVjaWEgUG9wZXNjdWomChRzdWdnZXN0LjRreDN4aDJodGo2axIOSXNhYmVsYSBOZWFjc3VqJQoUc3VnZ2VzdC51cjI2NnFiZTNuOWcSDUx1Y2lhIFBvcGVzY3VqJgoUc3VnZ2VzdC5mbmx5cjd5a3Y4NzkSDklzYWJlbGEgTmVhY3N1aiUKFHN1Z2dlc3Qub3hucW1seXBiYWU1Eg1MdWNpYSBQb3Blc2N1aiUKFHN1Z2dlc3QuYjJlYTJqNnNrOXJ2Eg1MdWNpYSBQb3Blc2N1aiYKFHN1Z2dlc3QucDVxYTJlbTB0OHY2Eg5Jc2FiZWxhIE5lYWNzdWolChRzdWdnZXN0Ljg5aTBsdnd4MjhuMBINTHVjaWEgUG9wZXNjdWomChRzdWdnZXN0LmxpODE3aGMxdGloMhIOSXNhYmVsYSBOZWFjc3VqIQoUc3VnZ2VzdC45eDBicHhzYXlycjcSCUFub255bW91c2ohChRzdWdnZXN0Ljd4MXpzaXAxaGxqeBIJQW5vbnltb3VzaiEKFHN1Z2dlc3QuYzZzbGd0bGJhbnVwEglBbm9ueW1vdXNqIQoUc3VnZ2VzdC5ua2pvN21zN25sbnkSCUFub255bW91c2olChRzdWdnZXN0LjY2dmt3bmQweGlxMhINTHVjaWEgUG9wZXNjdWohChRzdWdnZXN0Lm0zenh2a2M4aDF3YRIJQW5vbnltb3VzaiEKFHN1Z2dlc3QuZ3VqeTM4dWo0YndhEglBbm9ueW1vdXNqIQoUc3VnZ2VzdC5paW80bmJ2Z3d5azgSCUFub255bW91c2ohChRzdWdnZXN0LjQxMW5zaDJrbTc3cxIJQW5vbnltb3VzaiEKFHN1Z2dlc3QuOXNvZGZndWFhd3BvEglBbm9ueW1vdXNqJQoUc3VnZ2VzdC5yNzh4enpiZWF2bG4SDUx1Y2lhIFBvcGVzY3VqIQoUc3VnZ2VzdC5yamJ3YTZnMm84MDESCUFub255bW91c2ohChRzdWdnZXN0Lmh0YnBreGJxdTNqbxIJQW5vbnltb3VzaiUKFHN1Z2dlc3QuM2ExOTR5bmE5Z29qEg1MdWNpYSBQb3Blc2N1aiQKE3N1Z2dlc3QudmNzaGdtYXpzczgSDUx1Y2lhIFBvcGVzY3VqIQoUc3VnZ2VzdC54aGJuam0zMmUwMWcSCUFub255bW91c2ohChRzdWdnZXN0LjE5MTFvNDlkcmszYhIJQW5vbnltb3VzaiUKFHN1Z2dlc3QucGFzdjRpYm16ZWduEg1MdWNpYSBQb3Blc2N1aiEKFHN1Z2dlc3QucTJtOW4zMXRpeTV1EglBbm9ueW1vdXNqIQoUc3VnZ2VzdC40YjY4cThuMTN5MGMSCUFub255bW91c2olChRzdWdnZXN0LmFnNXVsdmQwMDljNRINTHVjaWEgUG9wZXNjdWolChRzdWdnZXN0LnJjbWFubXNlb2J6dRINTHVjaWEgUG9wZXNjdWolChRzdWdnZXN0Lnd3Mmh4bXU4MmpnYRINTHVjaWEgUG9wZXNjdWohChRzdWdnZXN0LjQ3M2hycTcxdzNqchIJQW5vbnltb3VzaiUKFHN1Z2dlc3QuMnYzdnQ2MXh3NjJuEg1MdWNpYSBQb3Blc2N1aiUKFHN1Z2dlc3QuaXk3dDd4aGZqeHllEg1MdWNpYSBQb3Blc2N1aiUKFHN1Z2dlc3QudjV3M3lvOTlsZ3J1Eg1MdWNpYSBQb3Blc2N1aiUKFHN1Z2dlc3QuN2FnaHA5dDZqYjNjEg1MdWNpYSBQb3Blc2N1aiUKFHN1Z2dlc3QuNHFvcHhmaWZtMmo5Eg1MdWNpYSBQb3Blc2N1aiUKFHN1Z2dlc3QuOGZoaGczeXp1eHd6Eg1MdWNpYSBQb3Blc2N1aiUKFHN1Z2dlc3QuZXRpY2Z1M2lpNjlwEg1MdWNpYSBQb3Blc2N1aiEKFHN1Z2dlc3QudGh0OTdoZDRxdW9lEglBbm9ueW1vdXNqIQoUc3VnZ2VzdC5nbDI3ZGV3ajQydWQSCUFub255bW91c2ohChRzdWdnZXN0LnoxZmxwYWt5NXhvdxIJQW5vbnltb3VzaiEKFHN1Z2dlc3QuYjFnM2lleWJrZXViEglBbm9ueW1vdXNqIQoUc3VnZ2VzdC5lY2EwZ3d2c3M1aWoSCUFub255bW91c2olChRzdWdnZXN0LnI1bjB4dDY4bzZhZxINTHVjaWEgUG9wZXNjdWolChRzdWdnZXN0LnNhM3QyY20yNWVxMRINTHVjaWEgUG9wZXNjdWohChRzdWdnZXN0LmZtbzU4a3Z2ZXp6axIJQW5vbnltb3VzaiEKFHN1Z2dlc3QuZTU2bG0xMjVjYzkzEglBbm9ueW1vdXNqJQoUc3VnZ2VzdC5laWp1bnI2aHB3NW4SDUx1Y2lhIFBvcGVzY3VqJQoUc3VnZ2VzdC44bDVjM3ZwNjFnbzcSDUx1Y2lhIFBvcGVzY3VqIQoUc3VnZ2VzdC5yYmg4b2gxNjU2aXISCUFub255bW91c2okChNzdWdnZXN0LmJtZ2Zha3c5dGEyEg1MdWNpYSBQb3Blc2N1aiUKFHN1Z2dlc3QuNXpmNXV6NGdjdWFuEg1MdWNpYSBQb3Blc2N1aiUKFHN1Z2dlc3QubjhhMGIxZnY3bHNjEg1MdWNpYSBQb3Blc2N1aiEKFHN1Z2dlc3QueTJxMmkwNG5sa3JzEglBbm9ueW1vdXNqJwoUc3VnZ2VzdC5sd3FwYWwxOGJzdzESD3JhbW9uYSBzY2xhdm9uZWolChRzdWdnZXN0LmI2cm4wN25qYnMxaRINTHVjaWEgUG9wZXNjdWonChRzdWdnZXN0LjczZG1haTg1cGJyZhIPcmFtb25hIHNjbGF2b25laiYKE3N1Z2dlc3QuaTlneGMxbmJucjASD3JhbW9uYSBzY2xhdm9uZWonChRzdWdnZXN0LnBwdGthN2ZrYTJpbRIPcmFtb25hIHNjbGF2b25laicKFHN1Z2dlc3QucWxwcnl2YnV3YjZ4Eg9yYW1vbmEgc2NsYXZvbmVqJQoUc3VnZ2VzdC53OWx2YWF3Yzk4YW8SDWx1Y2lhIHBvcGVzY3VqJQoUc3VnZ2VzdC5vaDJyZWVtZGdyY28SDUx1Y2lhIFBvcGVzY3VqJwoUc3VnZ2VzdC54OGZuNnRqaTR0dGgSD3JhbW9uYSBzY2xhdm9uZWonChRzdWdnZXN0LnV5aGN2ajRkaDlzNRIPcmFtb25hIHNjbGF2b25laiUKFHN1Z2dlc3QueHUxeWEyZnV0ZjU1Eg1MdWNpYSBQb3Blc2N1aicKFHN1Z2dlc3QuNDAyejYzNG8weHZqEg9yYW1vbmEgc2NsYXZvbmVqJwoUc3VnZ2VzdC5tbHo2cGJqNGczanISD3JhbW9uYSBzY2xhdm9uZWolChRzdWdnZXN0LjVzdTE3aW0xcGlvahINbHVjaWEgcG9wZXNjdWonChRzdWdnZXN0Lnk1ODNqNDczOGw2eBIPcmFtb25hIHNjbGF2b25laiUKFHN1Z2dlc3QuOGNkMHpkdTFidm8zEg1sdWNpYSBwb3Blc2N1aicKFHN1Z2dlc3Quam1tYmdpcGcwa2U2Eg9yYW1vbmEgc2NsYXZvbmVqJwoUc3VnZ2VzdC45aWFsNXllYmFwMnYSD3JhbW9uYSBzY2xhdm9uZWonChRzdWdnZXN0LnF2cWNtbG12Nnh2OBIPcmFtb25hIHNjbGF2b25laicKFHN1Z2dlc3QuaTE1cHAyOGE2N3hzEg9yYW1vbmEgc2NsYXZvbmVqIQoUc3VnZ2VzdC51NmhiZ2dpMG1yZnQSCUFub255bW91c2ohChRzdWdnZXN0LnZzaDhhaTZ5YTZmbBIJQW5vbnltb3VzaicKFHN1Z2dlc3QuMmM3djNpbGFkdmg2Eg9yYW1vbmEgc2NsYXZvbmVqIQoUc3VnZ2VzdC41MTRscW84azRzc28SCUFub255bW91c2onChRzdWdnZXN0LndvY3hrZW94MDFsZBIPcmFtb25hIHNjbGF2b25laiEKFHN1Z2dlc3QubTBkbGV6NWNrNmNvEglBbm9ueW1vdXNqIQoUc3VnZ2VzdC5hdXZkdGxlMTh0anYSCUFub255bW91c2onChRzdWdnZXN0LmFkamV5MTdkNTI2ahIPcmFtb25hIHNjbGF2b25laiEKFHN1Z2dlc3QuZHluOGV2YmppNTYzEglBbm9ueW1vdXNqIAoTc3VnZ2VzdC5wcXB6cHM3a29nYRIJQW5vbnltb3VzaiEKFHN1Z2dlc3Qubnp3djlmYXYycXdmEglBbm9ueW1vdXNqIQoUc3VnZ2VzdC5kZ3A3dTMzdXVrZW0SCUFub255bW91c2ohChRzdWdnZXN0LnQ1b3E5ZjY2bW96dRIJQW5vbnltb3VzaiEKFHN1Z2dlc3QubGhlbmV0OG01aXBpEglBbm9ueW1vdXNqIQoUc3VnZ2VzdC44NjE5eHhrazBtNXkSCUFub255bW91c2ohChRzdWdnZXN0LnVucmF5ODZlYTNyaBIJQW5vbnltb3VzaiAKE3N1Z2dlc3QuZ3JtZWl0eDlsbXUSCUFub255bW91c2olChRzdWdnZXN0LmY4MGc5MTM2dGxuNBINTHVjaWEgUG9wZXNjdWohChRzdWdnZXN0Lm1heXlzMjR4MjJuZBIJQW5vbnltb3VzaiEKFHN1Z2dlc3QudjhuZWM2MWs4c3puEglBbm9ueW1vdXNqIQoUc3VnZ2VzdC5ydzMyNTNsN29udHkSCUFub255bW91c2ohChRzdWdnZXN0Lm8xeml2N2NmeGFuZxIJQW5vbnltb3VzaiEKFHN1Z2dlc3Quc2lsZDN2bWQ4eDNwEglBbm9ueW1vdXNqJwoUc3VnZ2VzdC50d3ZiYnl5cGl1eXoSD3JhbW9uYSBzY2xhdm9uZWohChRzdWdnZXN0LjhrbmNucWZ3dm0zdRIJQW5vbnltb3VzaiEKFHN1Z2dlc3QudXdhaHkwOGx3MndmEglBbm9ueW1vdXNqIQoUc3VnZ2VzdC4ydm94angycW9qZG4SCUFub255bW91c2ohChRzdWdnZXN0LmQ4eGh6dzlmaWNmcBIJQW5vbnltb3VzaiEKFHN1Z2dlc3QubWRtbWhwOXRjamdpEglBbm9ueW1vdXNqJQoUc3VnZ2VzdC5kcjFjaDJzaWVsajUSDUx1Y2lhIFBvcGVzY3VqJwoUc3VnZ2VzdC5hOXd6MXkzeDZiam4SD3JhbW9uYSBzY2xhdm9uZWohChRzdWdnZXN0LnowcWQ5cmVxeHBzdhIJQW5vbnltb3VzaiEKFHN1Z2dlc3QuaTR5b21qemJrNHQ0EglBbm9ueW1vdXNqKAoUc3VnZ2VzdC42Z2lmYjZhNjNnbzISEE1hcmlsZW5hIERvbmN1dGFqIQoUc3VnZ2VzdC5idWJsMWhpNTk3dGgSCUFub255bW91c2ohChRzdWdnZXN0Lm9jbXEwMWNsMXRtMBIJQW5vbnltb3VzaiEKFHN1Z2dlc3QubGVlcTBza2R1bWxzEglBbm9ueW1vdXNqIQoUc3VnZ2VzdC55dmtsZ2cyNXg4Y2wSCUFub255bW91c2ohChRzdWdnZXN0LnVxbDF4OGg1MDFodxIJQW5vbnltb3VzaicKFHN1Z2dlc3QudmFkcjA3ZTg0amZiEg9yYW1vbmEgc2NsYXZvbmVqIQoUc3VnZ2VzdC5kOTM5NHgzbnFtaXUSCUFub255bW91c2onChRzdWdnZXN0LmpyejY2d3A3cW94aBIPcmFtb25hIHNjbGF2b25laiEKFHN1Z2dlc3QudXB2ZDg0aGVvODRxEglBbm9ueW1vdXNqIQoUc3VnZ2VzdC5rYXZrNW9kZ3dpejcSCUFub255bW91c2ofChJzdWdnZXN0Lmw4bGxoMXZnMGgSCUFub255bW91c2ogChNzdWdnZXN0LjFrcjhtbjc2aGllEglBbm9ueW1vdXNqJwoUc3VnZ2VzdC4xc3ozbWxocWd3MDISD3JhbW9uYSBzY2xhdm9uZWolChRzdWdnZXN0LndxdW9oaTI2dGVweRINTHVjaWEgUG9wZXNjdWolChRzdWdnZXN0LmZ6M20zZXRsMjk4ZRINTHVjaWEgUG9wZXNjdWokChNzdWdnZXN0Lmt2Z2I4ZjE2Y3RyEg1MdWNpYSBQb3Blc2N1aicKFHN1Z2dlc3QuYm51anhodDF0bWZ6Eg9yYW1vbmEgc2NsYXZvbmVqIQoUc3VnZ2VzdC4yZTd4anh4aDlhM28SCUFub255bW91c2onChRzdWdnZXN0LjI2eDN6dHJyNWRpbRIPcmFtb25hIHNjbGF2b25laiUKFHN1Z2dlc3QuMTlua2huZW04dXpoEg1MdWNpYSBQb3Blc2N1aicKFHN1Z2dlc3QuNXUwajlocnB0MzdoEg9yYW1vbmEgc2NsYXZvbmVqIQoUc3VnZ2VzdC5kcjNxejIyeHJieGESCUFub255bW91c2olChRzdWdnZXN0LmxyYzlraG9wYndxdhINTHVjaWEgUG9wZXNjdWohChRzdWdnZXN0Lm5xa3V5bjZhYTF3OBIJQW5vbnltb3VzaiEKFHN1Z2dlc3Qud21obXg1M2E5MGVhEglBbm9ueW1vdXNqJQoUc3VnZ2VzdC5xMWRrbmRxeWF6MDUSDUx1Y2lhIFBvcGVzY3VqIQoUc3VnZ2VzdC5yZzhiM3c1cDJvajQSCUFub255bW91c2ohChRzdWdnZXN0LmlmZ25iaW55YmRnZRIJQW5vbnltb3VzaiEKFHN1Z2dlc3Qudnd3M3gzdXlxOHhsEglBbm9ueW1vdXNqJwoUc3VnZ2VzdC42OGthOGp0Z2kxZDgSD3JhbW9uYSBzY2xhdm9uZWolChRzdWdnZXN0LjE2bjV2ZHE3ZTRscxINTHVjaWEgUG9wZXNjdWooChRzdWdnZXN0LmJlZ3c2Mnc0OTkwMBIQTWFyaWxlbmEgRG9uY3V0YWolChRzdWdnZXN0LmNtbHhrOWxmczk2NRINTHVjaWEgUG9wZXNjdWonChRzdWdnZXN0LndqYzQ2NWRhNmMwehIPcmFtb25hIHNjbGF2b25laiUKFHN1Z2dlc3Quc2diYzZwbzVnZXJqEg1MdWNpYSBQb3Blc2N1aiEKFHN1Z2dlc3QuYzl1ODh3ZHJ1bm16EglBbm9ueW1vdXNqJwoUc3VnZ2VzdC51Z2U2ODc1NHAxa3ASD3JhbW9uYSBzY2xhdm9uZWolChRzdWdnZXN0LmE1NjBhc25kN2NyZxINTHVjaWEgUG9wZXNjdWolChRzdWdnZXN0LjlmMmZ3a2Y0Z3IweRINTHVjaWEgUG9wZXNjdWonChRzdWdnZXN0LmlrN2I2cTVrYWJiZhIPcmFtb25hIHNjbGF2b25laiUKFHN1Z2dlc3QudGl3YmlyZnFkZXIyEg1MdWNpYSBQb3Blc2N1aiUKFHN1Z2dlc3QudXVpY2d6eDN6M2M2Eg1MdWNpYSBQb3Blc2N1aigKFHN1Z2dlc3QubWVpMWFhczV3ZnFiEhBNYXJpbGVuYSBEb25jdXRhaiUKFHN1Z2dlc3Quam41bXlieWgxNzFrEg1MdWNpYSBQb3Blc2N1aiUKFHN1Z2dlc3Qub2ppZzhlM2htMWg0Eg1MdWNpYSBQb3Blc2N1aiUKFHN1Z2dlc3QuemNwejZlMXFpc2JlEg1MdWNpYSBQb3Blc2N1aicKFHN1Z2dlc3QudmVkaTRyaG50eWFjEg9yYW1vbmEgc2NsYXZvbmVqJQoUc3VnZ2VzdC4xcGFqeTc5aXE3Z2USDUx1Y2lhIFBvcGVzY3VqJAoTc3VnZ2VzdC5wajdoMWtwZzM1NxINTHVjaWEgUG9wZXNjdWonChRzdWdnZXN0LmllYmhnbjU1ODU2MRIPcmFtb25hIHNjbGF2b25laiUKFHN1Z2dlc3QuNDVjNWhndHZpYXpzEg1MdWNpYSBQb3Blc2N1aiUKFHN1Z2dlc3QuemV6MXd3OXMyeHF0Eg1MdWNpYSBQb3Blc2N1aiUKFHN1Z2dlc3QuajA5cnd6OXZiYjJlEg1MdWNpYSBQb3Blc2N1aiEKFHN1Z2dlc3QuZzVleTZkMWFiY2R3EglBbm9ueW1vdXNqJQoUc3VnZ2VzdC51NDlvbDFzcWNneDQSDUx1Y2lhIFBvcGVzY3VqIQoUc3VnZ2VzdC45eHdhYTZ3ZWljczQSCUFub255bW91c2olChRzdWdnZXN0Lm9keXczZHIyNXV5NBINTHVjaWEgUG9wZXNjdWohChRzdWdnZXN0LmRiaG5iOXVoNXVucRIJQW5vbnltb3VzaiUKFHN1Z2dlc3QubXhqcjJiNDEyYjZrEg1MdWNpYSBQb3Blc2N1aiUKFHN1Z2dlc3QuN3YyeWc4eTVseWU3Eg1MdWNpYSBQb3Blc2N1aiUKFHN1Z2dlc3QudDFid3RiNGVnaTB2Eg1MdWNpYSBQb3Blc2N1aicKFHN1Z2dlc3Qudml5bHBvbWhibXJrEg9yYW1vbmEgc2NsYXZvbmVqJQoUc3VnZ2VzdC5sZmhsZDQ5YXA2NDASDUx1Y2lhIFBvcGVzY3VqIQoUc3VnZ2VzdC5oZjJsbzhueW9ya3YSCUFub255bW91c2olChRzdWdnZXN0Lmd1YWRrcG9icHh5cxINTHVjaWEgUG9wZXNjdWolChRzdWdnZXN0LnlhNGFqazFpOTNjbhINTHVjaWEgUG9wZXNjdWonChRzdWdnZXN0Ljh6ZmszYnhyZ2JneRIPcmFtb25hIHNjbGF2b25laicKFHN1Z2dlc3QuNHFvdDU5eWQzNmc1Eg9yYW1vbmEgc2NsYXZvbmVqJQoUc3VnZ2VzdC45OW04YjY5bTc3dzQSDUx1Y2lhIFBvcGVzY3VqJQoUc3VnZ2VzdC5ubGU0bmYzc3JkMjkSDUx1Y2lhIFBvcGVzY3VqJQoUc3VnZ2VzdC5iOGhoeHF0b3hlanISDUx1Y2lhIFBvcGVzY3VqIQoUc3VnZ2VzdC43MmJrcWZleGQ2eHQSCUFub255bW91c2olChRzdWdnZXN0LjZhM2VpMjRkZTU2NBINTHVjaWEgUG9wZXNjdWolChRzdWdnZXN0LnY5NzYwOXZkOHBxchINTHVjaWEgUG9wZXNjdWonChRzdWdnZXN0LnZnOWg5aHEwdWlzbBIPcmFtb25hIHNjbGF2b25laicKFHN1Z2dlc3QubmM5N29yazRyMHVrEg9yYW1vbmEgc2NsYXZvbmVqJwoUc3VnZ2VzdC5reDlodTl3bWw2eWUSD3JhbW9uYSBzY2xhdm9uZWohChRzdWdnZXN0Lms0YjVvdzFidHZxdhIJQW5vbnltb3VzaiEKFHN1Z2dlc3QueHU5eHB2ZmZ6Nm01EglBbm9ueW1vdXNyITFoNEpsR3lXRTlCanpVeUJhMmpwcFNaSVhIRE9QYXV6c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318B07794D32749912DE669FF0D23D4" ma:contentTypeVersion="12" ma:contentTypeDescription="Create a new document." ma:contentTypeScope="" ma:versionID="81cae6a194b4e03f613d65167e814e91">
  <xsd:schema xmlns:xsd="http://www.w3.org/2001/XMLSchema" xmlns:xs="http://www.w3.org/2001/XMLSchema" xmlns:p="http://schemas.microsoft.com/office/2006/metadata/properties" xmlns:ns3="d5384f83-b47e-4e07-bbfa-2119ee2bb9db" xmlns:ns4="b8a0c134-71fe-4f27-9235-b2eba40497b4" targetNamespace="http://schemas.microsoft.com/office/2006/metadata/properties" ma:root="true" ma:fieldsID="71ea77a2ac31a8fbfd5ef375de81d5dc" ns3:_="" ns4:_="">
    <xsd:import namespace="d5384f83-b47e-4e07-bbfa-2119ee2bb9db"/>
    <xsd:import namespace="b8a0c134-71fe-4f27-9235-b2eba40497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84f83-b47e-4e07-bbfa-2119ee2bb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0c134-71fe-4f27-9235-b2eba40497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5384f83-b47e-4e07-bbfa-2119ee2bb9d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99483-F5D9-48BA-9501-2A5A666B7E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634FE1-381C-4EEE-855E-0CD581CDF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84f83-b47e-4e07-bbfa-2119ee2bb9db"/>
    <ds:schemaRef ds:uri="b8a0c134-71fe-4f27-9235-b2eba4049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7B99CF-5D84-462A-92E5-FBB2281E431E}">
  <ds:schemaRefs>
    <ds:schemaRef ds:uri="http://schemas.microsoft.com/office/2006/metadata/properties"/>
    <ds:schemaRef ds:uri="http://schemas.microsoft.com/office/infopath/2007/PartnerControls"/>
    <ds:schemaRef ds:uri="d5384f83-b47e-4e07-bbfa-2119ee2bb9db"/>
  </ds:schemaRefs>
</ds:datastoreItem>
</file>

<file path=customXml/itemProps5.xml><?xml version="1.0" encoding="utf-8"?>
<ds:datastoreItem xmlns:ds="http://schemas.openxmlformats.org/officeDocument/2006/customXml" ds:itemID="{8B92D3C1-0A79-4C14-B717-520312C08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82</Pages>
  <Words>37347</Words>
  <Characters>216613</Characters>
  <Application>Microsoft Office Word</Application>
  <DocSecurity>0</DocSecurity>
  <Lines>1805</Lines>
  <Paragraphs>506</Paragraphs>
  <ScaleCrop>false</ScaleCrop>
  <HeadingPairs>
    <vt:vector size="2" baseType="variant">
      <vt:variant>
        <vt:lpstr>Title</vt:lpstr>
      </vt:variant>
      <vt:variant>
        <vt:i4>1</vt:i4>
      </vt:variant>
    </vt:vector>
  </HeadingPairs>
  <TitlesOfParts>
    <vt:vector size="1" baseType="lpstr">
      <vt:lpstr>sprijin pentru DEZVOLTAREA microîntreprinderiLOR</vt:lpstr>
    </vt:vector>
  </TitlesOfParts>
  <Company/>
  <LinksUpToDate>false</LinksUpToDate>
  <CharactersWithSpaces>253454</CharactersWithSpaces>
  <SharedDoc>false</SharedDoc>
  <HLinks>
    <vt:vector size="708" baseType="variant">
      <vt:variant>
        <vt:i4>5767232</vt:i4>
      </vt:variant>
      <vt:variant>
        <vt:i4>660</vt:i4>
      </vt:variant>
      <vt:variant>
        <vt:i4>0</vt:i4>
      </vt:variant>
      <vt:variant>
        <vt:i4>5</vt:i4>
      </vt:variant>
      <vt:variant>
        <vt:lpwstr>https://lege5.ro/Gratuit/geytaojrg42ds/regulamentul-nr-1060-2021-de-stabilire-a-dispozitiilor-comune-privind-fondul-european-de-dezvoltare-regionala-fondul-social-european-plus-fondul-de-coeziune-fondul-pentru-o-tranzitie-justa-si-fondul-e?pid=461845481&amp;d=2023-05-13</vt:lpwstr>
      </vt:variant>
      <vt:variant>
        <vt:lpwstr>p-461845481</vt:lpwstr>
      </vt:variant>
      <vt:variant>
        <vt:i4>2687079</vt:i4>
      </vt:variant>
      <vt:variant>
        <vt:i4>657</vt:i4>
      </vt:variant>
      <vt:variant>
        <vt:i4>0</vt:i4>
      </vt:variant>
      <vt:variant>
        <vt:i4>5</vt:i4>
      </vt:variant>
      <vt:variant>
        <vt:lpwstr>https://mfe.gov.ro/my-smis/</vt:lpwstr>
      </vt:variant>
      <vt:variant>
        <vt:lpwstr/>
      </vt:variant>
      <vt:variant>
        <vt:i4>2687079</vt:i4>
      </vt:variant>
      <vt:variant>
        <vt:i4>654</vt:i4>
      </vt:variant>
      <vt:variant>
        <vt:i4>0</vt:i4>
      </vt:variant>
      <vt:variant>
        <vt:i4>5</vt:i4>
      </vt:variant>
      <vt:variant>
        <vt:lpwstr>https://mfe.gov.ro/my-smis/</vt:lpwstr>
      </vt:variant>
      <vt:variant>
        <vt:lpwstr/>
      </vt:variant>
      <vt:variant>
        <vt:i4>1048587</vt:i4>
      </vt:variant>
      <vt:variant>
        <vt:i4>651</vt:i4>
      </vt:variant>
      <vt:variant>
        <vt:i4>0</vt:i4>
      </vt:variant>
      <vt:variant>
        <vt:i4>5</vt:i4>
      </vt:variant>
      <vt:variant>
        <vt:lpwstr>https://legislatie.just.ro/Public/DetaliiDocumentAfis/249731</vt:lpwstr>
      </vt:variant>
      <vt:variant>
        <vt:lpwstr/>
      </vt:variant>
      <vt:variant>
        <vt:i4>2031616</vt:i4>
      </vt:variant>
      <vt:variant>
        <vt:i4>648</vt:i4>
      </vt:variant>
      <vt:variant>
        <vt:i4>0</vt:i4>
      </vt:variant>
      <vt:variant>
        <vt:i4>5</vt:i4>
      </vt:variant>
      <vt:variant>
        <vt:lpwstr>https://legislatie.just.ro/Public/DetaliiDocumentAfis/256870</vt:lpwstr>
      </vt:variant>
      <vt:variant>
        <vt:lpwstr/>
      </vt:variant>
      <vt:variant>
        <vt:i4>1245189</vt:i4>
      </vt:variant>
      <vt:variant>
        <vt:i4>645</vt:i4>
      </vt:variant>
      <vt:variant>
        <vt:i4>0</vt:i4>
      </vt:variant>
      <vt:variant>
        <vt:i4>5</vt:i4>
      </vt:variant>
      <vt:variant>
        <vt:lpwstr>https://legislatie.just.ro/Public/DetaliiDocumentAfis/256327</vt:lpwstr>
      </vt:variant>
      <vt:variant>
        <vt:lpwstr/>
      </vt:variant>
      <vt:variant>
        <vt:i4>1441794</vt:i4>
      </vt:variant>
      <vt:variant>
        <vt:i4>642</vt:i4>
      </vt:variant>
      <vt:variant>
        <vt:i4>0</vt:i4>
      </vt:variant>
      <vt:variant>
        <vt:i4>5</vt:i4>
      </vt:variant>
      <vt:variant>
        <vt:lpwstr>https://legislatie.just.ro/Public/DetaliiDocumentAfis/257849</vt:lpwstr>
      </vt:variant>
      <vt:variant>
        <vt:lpwstr/>
      </vt:variant>
      <vt:variant>
        <vt:i4>4522078</vt:i4>
      </vt:variant>
      <vt:variant>
        <vt:i4>639</vt:i4>
      </vt:variant>
      <vt:variant>
        <vt:i4>0</vt:i4>
      </vt:variant>
      <vt:variant>
        <vt:i4>5</vt:i4>
      </vt:variant>
      <vt:variant>
        <vt:lpwstr>https://mfe.gov.ro/ptj-21-27/</vt:lpwstr>
      </vt:variant>
      <vt:variant>
        <vt:lpwstr/>
      </vt:variant>
      <vt:variant>
        <vt:i4>2490426</vt:i4>
      </vt:variant>
      <vt:variant>
        <vt:i4>636</vt:i4>
      </vt:variant>
      <vt:variant>
        <vt:i4>0</vt:i4>
      </vt:variant>
      <vt:variant>
        <vt:i4>5</vt:i4>
      </vt:variant>
      <vt:variant>
        <vt:lpwstr>https://mfe.gov.ro/comunicare/strategie-de-comunicare/</vt:lpwstr>
      </vt:variant>
      <vt:variant>
        <vt:lpwstr/>
      </vt:variant>
      <vt:variant>
        <vt:i4>7143465</vt:i4>
      </vt:variant>
      <vt:variant>
        <vt:i4>633</vt:i4>
      </vt:variant>
      <vt:variant>
        <vt:i4>0</vt:i4>
      </vt:variant>
      <vt:variant>
        <vt:i4>5</vt:i4>
      </vt:variant>
      <vt:variant>
        <vt:lpwstr>http://www.mmediu.ro/categorie/eia/134</vt:lpwstr>
      </vt:variant>
      <vt:variant>
        <vt:lpwstr/>
      </vt:variant>
      <vt:variant>
        <vt:i4>3145763</vt:i4>
      </vt:variant>
      <vt:variant>
        <vt:i4>630</vt:i4>
      </vt:variant>
      <vt:variant>
        <vt:i4>0</vt:i4>
      </vt:variant>
      <vt:variant>
        <vt:i4>5</vt:i4>
      </vt:variant>
      <vt:variant>
        <vt:lpwstr>https://www.mmuncii.ro/j33/images/Documente/Minister/F6_Atlas_Rural_RO_23Mar2016.pdf</vt:lpwstr>
      </vt:variant>
      <vt:variant>
        <vt:lpwstr/>
      </vt:variant>
      <vt:variant>
        <vt:i4>4522078</vt:i4>
      </vt:variant>
      <vt:variant>
        <vt:i4>627</vt:i4>
      </vt:variant>
      <vt:variant>
        <vt:i4>0</vt:i4>
      </vt:variant>
      <vt:variant>
        <vt:i4>5</vt:i4>
      </vt:variant>
      <vt:variant>
        <vt:lpwstr>https://mfe.gov.ro/ptj-21-27/</vt:lpwstr>
      </vt:variant>
      <vt:variant>
        <vt:lpwstr/>
      </vt:variant>
      <vt:variant>
        <vt:i4>2424936</vt:i4>
      </vt:variant>
      <vt:variant>
        <vt:i4>624</vt:i4>
      </vt:variant>
      <vt:variant>
        <vt:i4>0</vt:i4>
      </vt:variant>
      <vt:variant>
        <vt:i4>5</vt:i4>
      </vt:variant>
      <vt:variant>
        <vt:lpwstr>https://mfe.gov.ro/wp-content/uploads/2022/12/6fe2fccf9139171821fba5e867dc3c13.pdf</vt:lpwstr>
      </vt:variant>
      <vt:variant>
        <vt:lpwstr/>
      </vt:variant>
      <vt:variant>
        <vt:i4>3735552</vt:i4>
      </vt:variant>
      <vt:variant>
        <vt:i4>621</vt:i4>
      </vt:variant>
      <vt:variant>
        <vt:i4>0</vt:i4>
      </vt:variant>
      <vt:variant>
        <vt:i4>5</vt:i4>
      </vt:variant>
      <vt:variant>
        <vt:lpwstr>mailto:secretariat.dgdrtj@mfe.gov.ro</vt:lpwstr>
      </vt:variant>
      <vt:variant>
        <vt:lpwstr/>
      </vt:variant>
      <vt:variant>
        <vt:i4>1114163</vt:i4>
      </vt:variant>
      <vt:variant>
        <vt:i4>614</vt:i4>
      </vt:variant>
      <vt:variant>
        <vt:i4>0</vt:i4>
      </vt:variant>
      <vt:variant>
        <vt:i4>5</vt:i4>
      </vt:variant>
      <vt:variant>
        <vt:lpwstr/>
      </vt:variant>
      <vt:variant>
        <vt:lpwstr>_Toc145328592</vt:lpwstr>
      </vt:variant>
      <vt:variant>
        <vt:i4>1114163</vt:i4>
      </vt:variant>
      <vt:variant>
        <vt:i4>608</vt:i4>
      </vt:variant>
      <vt:variant>
        <vt:i4>0</vt:i4>
      </vt:variant>
      <vt:variant>
        <vt:i4>5</vt:i4>
      </vt:variant>
      <vt:variant>
        <vt:lpwstr/>
      </vt:variant>
      <vt:variant>
        <vt:lpwstr>_Toc145328591</vt:lpwstr>
      </vt:variant>
      <vt:variant>
        <vt:i4>1114163</vt:i4>
      </vt:variant>
      <vt:variant>
        <vt:i4>602</vt:i4>
      </vt:variant>
      <vt:variant>
        <vt:i4>0</vt:i4>
      </vt:variant>
      <vt:variant>
        <vt:i4>5</vt:i4>
      </vt:variant>
      <vt:variant>
        <vt:lpwstr/>
      </vt:variant>
      <vt:variant>
        <vt:lpwstr>_Toc145328590</vt:lpwstr>
      </vt:variant>
      <vt:variant>
        <vt:i4>1048627</vt:i4>
      </vt:variant>
      <vt:variant>
        <vt:i4>596</vt:i4>
      </vt:variant>
      <vt:variant>
        <vt:i4>0</vt:i4>
      </vt:variant>
      <vt:variant>
        <vt:i4>5</vt:i4>
      </vt:variant>
      <vt:variant>
        <vt:lpwstr/>
      </vt:variant>
      <vt:variant>
        <vt:lpwstr>_Toc145328589</vt:lpwstr>
      </vt:variant>
      <vt:variant>
        <vt:i4>1048627</vt:i4>
      </vt:variant>
      <vt:variant>
        <vt:i4>590</vt:i4>
      </vt:variant>
      <vt:variant>
        <vt:i4>0</vt:i4>
      </vt:variant>
      <vt:variant>
        <vt:i4>5</vt:i4>
      </vt:variant>
      <vt:variant>
        <vt:lpwstr/>
      </vt:variant>
      <vt:variant>
        <vt:lpwstr>_Toc145328588</vt:lpwstr>
      </vt:variant>
      <vt:variant>
        <vt:i4>1048627</vt:i4>
      </vt:variant>
      <vt:variant>
        <vt:i4>584</vt:i4>
      </vt:variant>
      <vt:variant>
        <vt:i4>0</vt:i4>
      </vt:variant>
      <vt:variant>
        <vt:i4>5</vt:i4>
      </vt:variant>
      <vt:variant>
        <vt:lpwstr/>
      </vt:variant>
      <vt:variant>
        <vt:lpwstr>_Toc145328587</vt:lpwstr>
      </vt:variant>
      <vt:variant>
        <vt:i4>1048627</vt:i4>
      </vt:variant>
      <vt:variant>
        <vt:i4>578</vt:i4>
      </vt:variant>
      <vt:variant>
        <vt:i4>0</vt:i4>
      </vt:variant>
      <vt:variant>
        <vt:i4>5</vt:i4>
      </vt:variant>
      <vt:variant>
        <vt:lpwstr/>
      </vt:variant>
      <vt:variant>
        <vt:lpwstr>_Toc145328586</vt:lpwstr>
      </vt:variant>
      <vt:variant>
        <vt:i4>1048627</vt:i4>
      </vt:variant>
      <vt:variant>
        <vt:i4>572</vt:i4>
      </vt:variant>
      <vt:variant>
        <vt:i4>0</vt:i4>
      </vt:variant>
      <vt:variant>
        <vt:i4>5</vt:i4>
      </vt:variant>
      <vt:variant>
        <vt:lpwstr/>
      </vt:variant>
      <vt:variant>
        <vt:lpwstr>_Toc145328585</vt:lpwstr>
      </vt:variant>
      <vt:variant>
        <vt:i4>1048627</vt:i4>
      </vt:variant>
      <vt:variant>
        <vt:i4>566</vt:i4>
      </vt:variant>
      <vt:variant>
        <vt:i4>0</vt:i4>
      </vt:variant>
      <vt:variant>
        <vt:i4>5</vt:i4>
      </vt:variant>
      <vt:variant>
        <vt:lpwstr/>
      </vt:variant>
      <vt:variant>
        <vt:lpwstr>_Toc145328584</vt:lpwstr>
      </vt:variant>
      <vt:variant>
        <vt:i4>1048627</vt:i4>
      </vt:variant>
      <vt:variant>
        <vt:i4>560</vt:i4>
      </vt:variant>
      <vt:variant>
        <vt:i4>0</vt:i4>
      </vt:variant>
      <vt:variant>
        <vt:i4>5</vt:i4>
      </vt:variant>
      <vt:variant>
        <vt:lpwstr/>
      </vt:variant>
      <vt:variant>
        <vt:lpwstr>_Toc145328583</vt:lpwstr>
      </vt:variant>
      <vt:variant>
        <vt:i4>1048627</vt:i4>
      </vt:variant>
      <vt:variant>
        <vt:i4>554</vt:i4>
      </vt:variant>
      <vt:variant>
        <vt:i4>0</vt:i4>
      </vt:variant>
      <vt:variant>
        <vt:i4>5</vt:i4>
      </vt:variant>
      <vt:variant>
        <vt:lpwstr/>
      </vt:variant>
      <vt:variant>
        <vt:lpwstr>_Toc145328582</vt:lpwstr>
      </vt:variant>
      <vt:variant>
        <vt:i4>1048627</vt:i4>
      </vt:variant>
      <vt:variant>
        <vt:i4>548</vt:i4>
      </vt:variant>
      <vt:variant>
        <vt:i4>0</vt:i4>
      </vt:variant>
      <vt:variant>
        <vt:i4>5</vt:i4>
      </vt:variant>
      <vt:variant>
        <vt:lpwstr/>
      </vt:variant>
      <vt:variant>
        <vt:lpwstr>_Toc145328581</vt:lpwstr>
      </vt:variant>
      <vt:variant>
        <vt:i4>1048627</vt:i4>
      </vt:variant>
      <vt:variant>
        <vt:i4>542</vt:i4>
      </vt:variant>
      <vt:variant>
        <vt:i4>0</vt:i4>
      </vt:variant>
      <vt:variant>
        <vt:i4>5</vt:i4>
      </vt:variant>
      <vt:variant>
        <vt:lpwstr/>
      </vt:variant>
      <vt:variant>
        <vt:lpwstr>_Toc145328580</vt:lpwstr>
      </vt:variant>
      <vt:variant>
        <vt:i4>2031667</vt:i4>
      </vt:variant>
      <vt:variant>
        <vt:i4>536</vt:i4>
      </vt:variant>
      <vt:variant>
        <vt:i4>0</vt:i4>
      </vt:variant>
      <vt:variant>
        <vt:i4>5</vt:i4>
      </vt:variant>
      <vt:variant>
        <vt:lpwstr/>
      </vt:variant>
      <vt:variant>
        <vt:lpwstr>_Toc145328579</vt:lpwstr>
      </vt:variant>
      <vt:variant>
        <vt:i4>2031667</vt:i4>
      </vt:variant>
      <vt:variant>
        <vt:i4>530</vt:i4>
      </vt:variant>
      <vt:variant>
        <vt:i4>0</vt:i4>
      </vt:variant>
      <vt:variant>
        <vt:i4>5</vt:i4>
      </vt:variant>
      <vt:variant>
        <vt:lpwstr/>
      </vt:variant>
      <vt:variant>
        <vt:lpwstr>_Toc145328578</vt:lpwstr>
      </vt:variant>
      <vt:variant>
        <vt:i4>2031667</vt:i4>
      </vt:variant>
      <vt:variant>
        <vt:i4>524</vt:i4>
      </vt:variant>
      <vt:variant>
        <vt:i4>0</vt:i4>
      </vt:variant>
      <vt:variant>
        <vt:i4>5</vt:i4>
      </vt:variant>
      <vt:variant>
        <vt:lpwstr/>
      </vt:variant>
      <vt:variant>
        <vt:lpwstr>_Toc145328577</vt:lpwstr>
      </vt:variant>
      <vt:variant>
        <vt:i4>2031667</vt:i4>
      </vt:variant>
      <vt:variant>
        <vt:i4>518</vt:i4>
      </vt:variant>
      <vt:variant>
        <vt:i4>0</vt:i4>
      </vt:variant>
      <vt:variant>
        <vt:i4>5</vt:i4>
      </vt:variant>
      <vt:variant>
        <vt:lpwstr/>
      </vt:variant>
      <vt:variant>
        <vt:lpwstr>_Toc145328576</vt:lpwstr>
      </vt:variant>
      <vt:variant>
        <vt:i4>2031667</vt:i4>
      </vt:variant>
      <vt:variant>
        <vt:i4>512</vt:i4>
      </vt:variant>
      <vt:variant>
        <vt:i4>0</vt:i4>
      </vt:variant>
      <vt:variant>
        <vt:i4>5</vt:i4>
      </vt:variant>
      <vt:variant>
        <vt:lpwstr/>
      </vt:variant>
      <vt:variant>
        <vt:lpwstr>_Toc145328575</vt:lpwstr>
      </vt:variant>
      <vt:variant>
        <vt:i4>2031667</vt:i4>
      </vt:variant>
      <vt:variant>
        <vt:i4>506</vt:i4>
      </vt:variant>
      <vt:variant>
        <vt:i4>0</vt:i4>
      </vt:variant>
      <vt:variant>
        <vt:i4>5</vt:i4>
      </vt:variant>
      <vt:variant>
        <vt:lpwstr/>
      </vt:variant>
      <vt:variant>
        <vt:lpwstr>_Toc145328574</vt:lpwstr>
      </vt:variant>
      <vt:variant>
        <vt:i4>2031667</vt:i4>
      </vt:variant>
      <vt:variant>
        <vt:i4>500</vt:i4>
      </vt:variant>
      <vt:variant>
        <vt:i4>0</vt:i4>
      </vt:variant>
      <vt:variant>
        <vt:i4>5</vt:i4>
      </vt:variant>
      <vt:variant>
        <vt:lpwstr/>
      </vt:variant>
      <vt:variant>
        <vt:lpwstr>_Toc145328573</vt:lpwstr>
      </vt:variant>
      <vt:variant>
        <vt:i4>2031667</vt:i4>
      </vt:variant>
      <vt:variant>
        <vt:i4>494</vt:i4>
      </vt:variant>
      <vt:variant>
        <vt:i4>0</vt:i4>
      </vt:variant>
      <vt:variant>
        <vt:i4>5</vt:i4>
      </vt:variant>
      <vt:variant>
        <vt:lpwstr/>
      </vt:variant>
      <vt:variant>
        <vt:lpwstr>_Toc145328572</vt:lpwstr>
      </vt:variant>
      <vt:variant>
        <vt:i4>2031667</vt:i4>
      </vt:variant>
      <vt:variant>
        <vt:i4>488</vt:i4>
      </vt:variant>
      <vt:variant>
        <vt:i4>0</vt:i4>
      </vt:variant>
      <vt:variant>
        <vt:i4>5</vt:i4>
      </vt:variant>
      <vt:variant>
        <vt:lpwstr/>
      </vt:variant>
      <vt:variant>
        <vt:lpwstr>_Toc145328571</vt:lpwstr>
      </vt:variant>
      <vt:variant>
        <vt:i4>2031667</vt:i4>
      </vt:variant>
      <vt:variant>
        <vt:i4>482</vt:i4>
      </vt:variant>
      <vt:variant>
        <vt:i4>0</vt:i4>
      </vt:variant>
      <vt:variant>
        <vt:i4>5</vt:i4>
      </vt:variant>
      <vt:variant>
        <vt:lpwstr/>
      </vt:variant>
      <vt:variant>
        <vt:lpwstr>_Toc145328570</vt:lpwstr>
      </vt:variant>
      <vt:variant>
        <vt:i4>1966131</vt:i4>
      </vt:variant>
      <vt:variant>
        <vt:i4>476</vt:i4>
      </vt:variant>
      <vt:variant>
        <vt:i4>0</vt:i4>
      </vt:variant>
      <vt:variant>
        <vt:i4>5</vt:i4>
      </vt:variant>
      <vt:variant>
        <vt:lpwstr/>
      </vt:variant>
      <vt:variant>
        <vt:lpwstr>_Toc145328569</vt:lpwstr>
      </vt:variant>
      <vt:variant>
        <vt:i4>1966131</vt:i4>
      </vt:variant>
      <vt:variant>
        <vt:i4>470</vt:i4>
      </vt:variant>
      <vt:variant>
        <vt:i4>0</vt:i4>
      </vt:variant>
      <vt:variant>
        <vt:i4>5</vt:i4>
      </vt:variant>
      <vt:variant>
        <vt:lpwstr/>
      </vt:variant>
      <vt:variant>
        <vt:lpwstr>_Toc145328568</vt:lpwstr>
      </vt:variant>
      <vt:variant>
        <vt:i4>1966131</vt:i4>
      </vt:variant>
      <vt:variant>
        <vt:i4>464</vt:i4>
      </vt:variant>
      <vt:variant>
        <vt:i4>0</vt:i4>
      </vt:variant>
      <vt:variant>
        <vt:i4>5</vt:i4>
      </vt:variant>
      <vt:variant>
        <vt:lpwstr/>
      </vt:variant>
      <vt:variant>
        <vt:lpwstr>_Toc145328567</vt:lpwstr>
      </vt:variant>
      <vt:variant>
        <vt:i4>1966131</vt:i4>
      </vt:variant>
      <vt:variant>
        <vt:i4>458</vt:i4>
      </vt:variant>
      <vt:variant>
        <vt:i4>0</vt:i4>
      </vt:variant>
      <vt:variant>
        <vt:i4>5</vt:i4>
      </vt:variant>
      <vt:variant>
        <vt:lpwstr/>
      </vt:variant>
      <vt:variant>
        <vt:lpwstr>_Toc145328565</vt:lpwstr>
      </vt:variant>
      <vt:variant>
        <vt:i4>1966131</vt:i4>
      </vt:variant>
      <vt:variant>
        <vt:i4>452</vt:i4>
      </vt:variant>
      <vt:variant>
        <vt:i4>0</vt:i4>
      </vt:variant>
      <vt:variant>
        <vt:i4>5</vt:i4>
      </vt:variant>
      <vt:variant>
        <vt:lpwstr/>
      </vt:variant>
      <vt:variant>
        <vt:lpwstr>_Toc145328564</vt:lpwstr>
      </vt:variant>
      <vt:variant>
        <vt:i4>1966131</vt:i4>
      </vt:variant>
      <vt:variant>
        <vt:i4>446</vt:i4>
      </vt:variant>
      <vt:variant>
        <vt:i4>0</vt:i4>
      </vt:variant>
      <vt:variant>
        <vt:i4>5</vt:i4>
      </vt:variant>
      <vt:variant>
        <vt:lpwstr/>
      </vt:variant>
      <vt:variant>
        <vt:lpwstr>_Toc145328562</vt:lpwstr>
      </vt:variant>
      <vt:variant>
        <vt:i4>1966131</vt:i4>
      </vt:variant>
      <vt:variant>
        <vt:i4>440</vt:i4>
      </vt:variant>
      <vt:variant>
        <vt:i4>0</vt:i4>
      </vt:variant>
      <vt:variant>
        <vt:i4>5</vt:i4>
      </vt:variant>
      <vt:variant>
        <vt:lpwstr/>
      </vt:variant>
      <vt:variant>
        <vt:lpwstr>_Toc145328561</vt:lpwstr>
      </vt:variant>
      <vt:variant>
        <vt:i4>1966131</vt:i4>
      </vt:variant>
      <vt:variant>
        <vt:i4>434</vt:i4>
      </vt:variant>
      <vt:variant>
        <vt:i4>0</vt:i4>
      </vt:variant>
      <vt:variant>
        <vt:i4>5</vt:i4>
      </vt:variant>
      <vt:variant>
        <vt:lpwstr/>
      </vt:variant>
      <vt:variant>
        <vt:lpwstr>_Toc145328560</vt:lpwstr>
      </vt:variant>
      <vt:variant>
        <vt:i4>1900595</vt:i4>
      </vt:variant>
      <vt:variant>
        <vt:i4>428</vt:i4>
      </vt:variant>
      <vt:variant>
        <vt:i4>0</vt:i4>
      </vt:variant>
      <vt:variant>
        <vt:i4>5</vt:i4>
      </vt:variant>
      <vt:variant>
        <vt:lpwstr/>
      </vt:variant>
      <vt:variant>
        <vt:lpwstr>_Toc145328559</vt:lpwstr>
      </vt:variant>
      <vt:variant>
        <vt:i4>1900595</vt:i4>
      </vt:variant>
      <vt:variant>
        <vt:i4>422</vt:i4>
      </vt:variant>
      <vt:variant>
        <vt:i4>0</vt:i4>
      </vt:variant>
      <vt:variant>
        <vt:i4>5</vt:i4>
      </vt:variant>
      <vt:variant>
        <vt:lpwstr/>
      </vt:variant>
      <vt:variant>
        <vt:lpwstr>_Toc145328558</vt:lpwstr>
      </vt:variant>
      <vt:variant>
        <vt:i4>1900595</vt:i4>
      </vt:variant>
      <vt:variant>
        <vt:i4>416</vt:i4>
      </vt:variant>
      <vt:variant>
        <vt:i4>0</vt:i4>
      </vt:variant>
      <vt:variant>
        <vt:i4>5</vt:i4>
      </vt:variant>
      <vt:variant>
        <vt:lpwstr/>
      </vt:variant>
      <vt:variant>
        <vt:lpwstr>_Toc145328557</vt:lpwstr>
      </vt:variant>
      <vt:variant>
        <vt:i4>1900595</vt:i4>
      </vt:variant>
      <vt:variant>
        <vt:i4>410</vt:i4>
      </vt:variant>
      <vt:variant>
        <vt:i4>0</vt:i4>
      </vt:variant>
      <vt:variant>
        <vt:i4>5</vt:i4>
      </vt:variant>
      <vt:variant>
        <vt:lpwstr/>
      </vt:variant>
      <vt:variant>
        <vt:lpwstr>_Toc145328556</vt:lpwstr>
      </vt:variant>
      <vt:variant>
        <vt:i4>1900595</vt:i4>
      </vt:variant>
      <vt:variant>
        <vt:i4>404</vt:i4>
      </vt:variant>
      <vt:variant>
        <vt:i4>0</vt:i4>
      </vt:variant>
      <vt:variant>
        <vt:i4>5</vt:i4>
      </vt:variant>
      <vt:variant>
        <vt:lpwstr/>
      </vt:variant>
      <vt:variant>
        <vt:lpwstr>_Toc145328553</vt:lpwstr>
      </vt:variant>
      <vt:variant>
        <vt:i4>1900595</vt:i4>
      </vt:variant>
      <vt:variant>
        <vt:i4>398</vt:i4>
      </vt:variant>
      <vt:variant>
        <vt:i4>0</vt:i4>
      </vt:variant>
      <vt:variant>
        <vt:i4>5</vt:i4>
      </vt:variant>
      <vt:variant>
        <vt:lpwstr/>
      </vt:variant>
      <vt:variant>
        <vt:lpwstr>_Toc145328552</vt:lpwstr>
      </vt:variant>
      <vt:variant>
        <vt:i4>1900595</vt:i4>
      </vt:variant>
      <vt:variant>
        <vt:i4>392</vt:i4>
      </vt:variant>
      <vt:variant>
        <vt:i4>0</vt:i4>
      </vt:variant>
      <vt:variant>
        <vt:i4>5</vt:i4>
      </vt:variant>
      <vt:variant>
        <vt:lpwstr/>
      </vt:variant>
      <vt:variant>
        <vt:lpwstr>_Toc145328551</vt:lpwstr>
      </vt:variant>
      <vt:variant>
        <vt:i4>1900595</vt:i4>
      </vt:variant>
      <vt:variant>
        <vt:i4>386</vt:i4>
      </vt:variant>
      <vt:variant>
        <vt:i4>0</vt:i4>
      </vt:variant>
      <vt:variant>
        <vt:i4>5</vt:i4>
      </vt:variant>
      <vt:variant>
        <vt:lpwstr/>
      </vt:variant>
      <vt:variant>
        <vt:lpwstr>_Toc145328550</vt:lpwstr>
      </vt:variant>
      <vt:variant>
        <vt:i4>1835059</vt:i4>
      </vt:variant>
      <vt:variant>
        <vt:i4>380</vt:i4>
      </vt:variant>
      <vt:variant>
        <vt:i4>0</vt:i4>
      </vt:variant>
      <vt:variant>
        <vt:i4>5</vt:i4>
      </vt:variant>
      <vt:variant>
        <vt:lpwstr/>
      </vt:variant>
      <vt:variant>
        <vt:lpwstr>_Toc145328549</vt:lpwstr>
      </vt:variant>
      <vt:variant>
        <vt:i4>1835059</vt:i4>
      </vt:variant>
      <vt:variant>
        <vt:i4>374</vt:i4>
      </vt:variant>
      <vt:variant>
        <vt:i4>0</vt:i4>
      </vt:variant>
      <vt:variant>
        <vt:i4>5</vt:i4>
      </vt:variant>
      <vt:variant>
        <vt:lpwstr/>
      </vt:variant>
      <vt:variant>
        <vt:lpwstr>_Toc145328548</vt:lpwstr>
      </vt:variant>
      <vt:variant>
        <vt:i4>1835059</vt:i4>
      </vt:variant>
      <vt:variant>
        <vt:i4>368</vt:i4>
      </vt:variant>
      <vt:variant>
        <vt:i4>0</vt:i4>
      </vt:variant>
      <vt:variant>
        <vt:i4>5</vt:i4>
      </vt:variant>
      <vt:variant>
        <vt:lpwstr/>
      </vt:variant>
      <vt:variant>
        <vt:lpwstr>_Toc145328547</vt:lpwstr>
      </vt:variant>
      <vt:variant>
        <vt:i4>1835059</vt:i4>
      </vt:variant>
      <vt:variant>
        <vt:i4>362</vt:i4>
      </vt:variant>
      <vt:variant>
        <vt:i4>0</vt:i4>
      </vt:variant>
      <vt:variant>
        <vt:i4>5</vt:i4>
      </vt:variant>
      <vt:variant>
        <vt:lpwstr/>
      </vt:variant>
      <vt:variant>
        <vt:lpwstr>_Toc145328546</vt:lpwstr>
      </vt:variant>
      <vt:variant>
        <vt:i4>1703987</vt:i4>
      </vt:variant>
      <vt:variant>
        <vt:i4>356</vt:i4>
      </vt:variant>
      <vt:variant>
        <vt:i4>0</vt:i4>
      </vt:variant>
      <vt:variant>
        <vt:i4>5</vt:i4>
      </vt:variant>
      <vt:variant>
        <vt:lpwstr/>
      </vt:variant>
      <vt:variant>
        <vt:lpwstr>_Toc145328527</vt:lpwstr>
      </vt:variant>
      <vt:variant>
        <vt:i4>1703987</vt:i4>
      </vt:variant>
      <vt:variant>
        <vt:i4>350</vt:i4>
      </vt:variant>
      <vt:variant>
        <vt:i4>0</vt:i4>
      </vt:variant>
      <vt:variant>
        <vt:i4>5</vt:i4>
      </vt:variant>
      <vt:variant>
        <vt:lpwstr/>
      </vt:variant>
      <vt:variant>
        <vt:lpwstr>_Toc145328526</vt:lpwstr>
      </vt:variant>
      <vt:variant>
        <vt:i4>1703987</vt:i4>
      </vt:variant>
      <vt:variant>
        <vt:i4>344</vt:i4>
      </vt:variant>
      <vt:variant>
        <vt:i4>0</vt:i4>
      </vt:variant>
      <vt:variant>
        <vt:i4>5</vt:i4>
      </vt:variant>
      <vt:variant>
        <vt:lpwstr/>
      </vt:variant>
      <vt:variant>
        <vt:lpwstr>_Toc145328525</vt:lpwstr>
      </vt:variant>
      <vt:variant>
        <vt:i4>1703987</vt:i4>
      </vt:variant>
      <vt:variant>
        <vt:i4>338</vt:i4>
      </vt:variant>
      <vt:variant>
        <vt:i4>0</vt:i4>
      </vt:variant>
      <vt:variant>
        <vt:i4>5</vt:i4>
      </vt:variant>
      <vt:variant>
        <vt:lpwstr/>
      </vt:variant>
      <vt:variant>
        <vt:lpwstr>_Toc145328523</vt:lpwstr>
      </vt:variant>
      <vt:variant>
        <vt:i4>1703987</vt:i4>
      </vt:variant>
      <vt:variant>
        <vt:i4>332</vt:i4>
      </vt:variant>
      <vt:variant>
        <vt:i4>0</vt:i4>
      </vt:variant>
      <vt:variant>
        <vt:i4>5</vt:i4>
      </vt:variant>
      <vt:variant>
        <vt:lpwstr/>
      </vt:variant>
      <vt:variant>
        <vt:lpwstr>_Toc145328522</vt:lpwstr>
      </vt:variant>
      <vt:variant>
        <vt:i4>1638451</vt:i4>
      </vt:variant>
      <vt:variant>
        <vt:i4>326</vt:i4>
      </vt:variant>
      <vt:variant>
        <vt:i4>0</vt:i4>
      </vt:variant>
      <vt:variant>
        <vt:i4>5</vt:i4>
      </vt:variant>
      <vt:variant>
        <vt:lpwstr/>
      </vt:variant>
      <vt:variant>
        <vt:lpwstr>_Toc145328519</vt:lpwstr>
      </vt:variant>
      <vt:variant>
        <vt:i4>1638451</vt:i4>
      </vt:variant>
      <vt:variant>
        <vt:i4>320</vt:i4>
      </vt:variant>
      <vt:variant>
        <vt:i4>0</vt:i4>
      </vt:variant>
      <vt:variant>
        <vt:i4>5</vt:i4>
      </vt:variant>
      <vt:variant>
        <vt:lpwstr/>
      </vt:variant>
      <vt:variant>
        <vt:lpwstr>_Toc145328518</vt:lpwstr>
      </vt:variant>
      <vt:variant>
        <vt:i4>1638451</vt:i4>
      </vt:variant>
      <vt:variant>
        <vt:i4>314</vt:i4>
      </vt:variant>
      <vt:variant>
        <vt:i4>0</vt:i4>
      </vt:variant>
      <vt:variant>
        <vt:i4>5</vt:i4>
      </vt:variant>
      <vt:variant>
        <vt:lpwstr/>
      </vt:variant>
      <vt:variant>
        <vt:lpwstr>_Toc145328517</vt:lpwstr>
      </vt:variant>
      <vt:variant>
        <vt:i4>1638451</vt:i4>
      </vt:variant>
      <vt:variant>
        <vt:i4>308</vt:i4>
      </vt:variant>
      <vt:variant>
        <vt:i4>0</vt:i4>
      </vt:variant>
      <vt:variant>
        <vt:i4>5</vt:i4>
      </vt:variant>
      <vt:variant>
        <vt:lpwstr/>
      </vt:variant>
      <vt:variant>
        <vt:lpwstr>_Toc145328515</vt:lpwstr>
      </vt:variant>
      <vt:variant>
        <vt:i4>1638451</vt:i4>
      </vt:variant>
      <vt:variant>
        <vt:i4>302</vt:i4>
      </vt:variant>
      <vt:variant>
        <vt:i4>0</vt:i4>
      </vt:variant>
      <vt:variant>
        <vt:i4>5</vt:i4>
      </vt:variant>
      <vt:variant>
        <vt:lpwstr/>
      </vt:variant>
      <vt:variant>
        <vt:lpwstr>_Toc145328514</vt:lpwstr>
      </vt:variant>
      <vt:variant>
        <vt:i4>1638451</vt:i4>
      </vt:variant>
      <vt:variant>
        <vt:i4>296</vt:i4>
      </vt:variant>
      <vt:variant>
        <vt:i4>0</vt:i4>
      </vt:variant>
      <vt:variant>
        <vt:i4>5</vt:i4>
      </vt:variant>
      <vt:variant>
        <vt:lpwstr/>
      </vt:variant>
      <vt:variant>
        <vt:lpwstr>_Toc145328513</vt:lpwstr>
      </vt:variant>
      <vt:variant>
        <vt:i4>1638451</vt:i4>
      </vt:variant>
      <vt:variant>
        <vt:i4>290</vt:i4>
      </vt:variant>
      <vt:variant>
        <vt:i4>0</vt:i4>
      </vt:variant>
      <vt:variant>
        <vt:i4>5</vt:i4>
      </vt:variant>
      <vt:variant>
        <vt:lpwstr/>
      </vt:variant>
      <vt:variant>
        <vt:lpwstr>_Toc145328512</vt:lpwstr>
      </vt:variant>
      <vt:variant>
        <vt:i4>1638451</vt:i4>
      </vt:variant>
      <vt:variant>
        <vt:i4>284</vt:i4>
      </vt:variant>
      <vt:variant>
        <vt:i4>0</vt:i4>
      </vt:variant>
      <vt:variant>
        <vt:i4>5</vt:i4>
      </vt:variant>
      <vt:variant>
        <vt:lpwstr/>
      </vt:variant>
      <vt:variant>
        <vt:lpwstr>_Toc145328511</vt:lpwstr>
      </vt:variant>
      <vt:variant>
        <vt:i4>1638451</vt:i4>
      </vt:variant>
      <vt:variant>
        <vt:i4>278</vt:i4>
      </vt:variant>
      <vt:variant>
        <vt:i4>0</vt:i4>
      </vt:variant>
      <vt:variant>
        <vt:i4>5</vt:i4>
      </vt:variant>
      <vt:variant>
        <vt:lpwstr/>
      </vt:variant>
      <vt:variant>
        <vt:lpwstr>_Toc145328510</vt:lpwstr>
      </vt:variant>
      <vt:variant>
        <vt:i4>1572915</vt:i4>
      </vt:variant>
      <vt:variant>
        <vt:i4>272</vt:i4>
      </vt:variant>
      <vt:variant>
        <vt:i4>0</vt:i4>
      </vt:variant>
      <vt:variant>
        <vt:i4>5</vt:i4>
      </vt:variant>
      <vt:variant>
        <vt:lpwstr/>
      </vt:variant>
      <vt:variant>
        <vt:lpwstr>_Toc145328509</vt:lpwstr>
      </vt:variant>
      <vt:variant>
        <vt:i4>1572915</vt:i4>
      </vt:variant>
      <vt:variant>
        <vt:i4>266</vt:i4>
      </vt:variant>
      <vt:variant>
        <vt:i4>0</vt:i4>
      </vt:variant>
      <vt:variant>
        <vt:i4>5</vt:i4>
      </vt:variant>
      <vt:variant>
        <vt:lpwstr/>
      </vt:variant>
      <vt:variant>
        <vt:lpwstr>_Toc145328508</vt:lpwstr>
      </vt:variant>
      <vt:variant>
        <vt:i4>1572915</vt:i4>
      </vt:variant>
      <vt:variant>
        <vt:i4>260</vt:i4>
      </vt:variant>
      <vt:variant>
        <vt:i4>0</vt:i4>
      </vt:variant>
      <vt:variant>
        <vt:i4>5</vt:i4>
      </vt:variant>
      <vt:variant>
        <vt:lpwstr/>
      </vt:variant>
      <vt:variant>
        <vt:lpwstr>_Toc145328507</vt:lpwstr>
      </vt:variant>
      <vt:variant>
        <vt:i4>1572915</vt:i4>
      </vt:variant>
      <vt:variant>
        <vt:i4>254</vt:i4>
      </vt:variant>
      <vt:variant>
        <vt:i4>0</vt:i4>
      </vt:variant>
      <vt:variant>
        <vt:i4>5</vt:i4>
      </vt:variant>
      <vt:variant>
        <vt:lpwstr/>
      </vt:variant>
      <vt:variant>
        <vt:lpwstr>_Toc145328506</vt:lpwstr>
      </vt:variant>
      <vt:variant>
        <vt:i4>1572915</vt:i4>
      </vt:variant>
      <vt:variant>
        <vt:i4>248</vt:i4>
      </vt:variant>
      <vt:variant>
        <vt:i4>0</vt:i4>
      </vt:variant>
      <vt:variant>
        <vt:i4>5</vt:i4>
      </vt:variant>
      <vt:variant>
        <vt:lpwstr/>
      </vt:variant>
      <vt:variant>
        <vt:lpwstr>_Toc145328505</vt:lpwstr>
      </vt:variant>
      <vt:variant>
        <vt:i4>1114162</vt:i4>
      </vt:variant>
      <vt:variant>
        <vt:i4>242</vt:i4>
      </vt:variant>
      <vt:variant>
        <vt:i4>0</vt:i4>
      </vt:variant>
      <vt:variant>
        <vt:i4>5</vt:i4>
      </vt:variant>
      <vt:variant>
        <vt:lpwstr/>
      </vt:variant>
      <vt:variant>
        <vt:lpwstr>_Toc145328496</vt:lpwstr>
      </vt:variant>
      <vt:variant>
        <vt:i4>1114162</vt:i4>
      </vt:variant>
      <vt:variant>
        <vt:i4>236</vt:i4>
      </vt:variant>
      <vt:variant>
        <vt:i4>0</vt:i4>
      </vt:variant>
      <vt:variant>
        <vt:i4>5</vt:i4>
      </vt:variant>
      <vt:variant>
        <vt:lpwstr/>
      </vt:variant>
      <vt:variant>
        <vt:lpwstr>_Toc145328495</vt:lpwstr>
      </vt:variant>
      <vt:variant>
        <vt:i4>1114162</vt:i4>
      </vt:variant>
      <vt:variant>
        <vt:i4>230</vt:i4>
      </vt:variant>
      <vt:variant>
        <vt:i4>0</vt:i4>
      </vt:variant>
      <vt:variant>
        <vt:i4>5</vt:i4>
      </vt:variant>
      <vt:variant>
        <vt:lpwstr/>
      </vt:variant>
      <vt:variant>
        <vt:lpwstr>_Toc145328494</vt:lpwstr>
      </vt:variant>
      <vt:variant>
        <vt:i4>1114162</vt:i4>
      </vt:variant>
      <vt:variant>
        <vt:i4>224</vt:i4>
      </vt:variant>
      <vt:variant>
        <vt:i4>0</vt:i4>
      </vt:variant>
      <vt:variant>
        <vt:i4>5</vt:i4>
      </vt:variant>
      <vt:variant>
        <vt:lpwstr/>
      </vt:variant>
      <vt:variant>
        <vt:lpwstr>_Toc145328493</vt:lpwstr>
      </vt:variant>
      <vt:variant>
        <vt:i4>1114162</vt:i4>
      </vt:variant>
      <vt:variant>
        <vt:i4>218</vt:i4>
      </vt:variant>
      <vt:variant>
        <vt:i4>0</vt:i4>
      </vt:variant>
      <vt:variant>
        <vt:i4>5</vt:i4>
      </vt:variant>
      <vt:variant>
        <vt:lpwstr/>
      </vt:variant>
      <vt:variant>
        <vt:lpwstr>_Toc145328492</vt:lpwstr>
      </vt:variant>
      <vt:variant>
        <vt:i4>1114162</vt:i4>
      </vt:variant>
      <vt:variant>
        <vt:i4>212</vt:i4>
      </vt:variant>
      <vt:variant>
        <vt:i4>0</vt:i4>
      </vt:variant>
      <vt:variant>
        <vt:i4>5</vt:i4>
      </vt:variant>
      <vt:variant>
        <vt:lpwstr/>
      </vt:variant>
      <vt:variant>
        <vt:lpwstr>_Toc145328491</vt:lpwstr>
      </vt:variant>
      <vt:variant>
        <vt:i4>1114162</vt:i4>
      </vt:variant>
      <vt:variant>
        <vt:i4>206</vt:i4>
      </vt:variant>
      <vt:variant>
        <vt:i4>0</vt:i4>
      </vt:variant>
      <vt:variant>
        <vt:i4>5</vt:i4>
      </vt:variant>
      <vt:variant>
        <vt:lpwstr/>
      </vt:variant>
      <vt:variant>
        <vt:lpwstr>_Toc145328490</vt:lpwstr>
      </vt:variant>
      <vt:variant>
        <vt:i4>1048626</vt:i4>
      </vt:variant>
      <vt:variant>
        <vt:i4>200</vt:i4>
      </vt:variant>
      <vt:variant>
        <vt:i4>0</vt:i4>
      </vt:variant>
      <vt:variant>
        <vt:i4>5</vt:i4>
      </vt:variant>
      <vt:variant>
        <vt:lpwstr/>
      </vt:variant>
      <vt:variant>
        <vt:lpwstr>_Toc145328489</vt:lpwstr>
      </vt:variant>
      <vt:variant>
        <vt:i4>1048626</vt:i4>
      </vt:variant>
      <vt:variant>
        <vt:i4>194</vt:i4>
      </vt:variant>
      <vt:variant>
        <vt:i4>0</vt:i4>
      </vt:variant>
      <vt:variant>
        <vt:i4>5</vt:i4>
      </vt:variant>
      <vt:variant>
        <vt:lpwstr/>
      </vt:variant>
      <vt:variant>
        <vt:lpwstr>_Toc145328488</vt:lpwstr>
      </vt:variant>
      <vt:variant>
        <vt:i4>1048626</vt:i4>
      </vt:variant>
      <vt:variant>
        <vt:i4>188</vt:i4>
      </vt:variant>
      <vt:variant>
        <vt:i4>0</vt:i4>
      </vt:variant>
      <vt:variant>
        <vt:i4>5</vt:i4>
      </vt:variant>
      <vt:variant>
        <vt:lpwstr/>
      </vt:variant>
      <vt:variant>
        <vt:lpwstr>_Toc145328487</vt:lpwstr>
      </vt:variant>
      <vt:variant>
        <vt:i4>1048626</vt:i4>
      </vt:variant>
      <vt:variant>
        <vt:i4>182</vt:i4>
      </vt:variant>
      <vt:variant>
        <vt:i4>0</vt:i4>
      </vt:variant>
      <vt:variant>
        <vt:i4>5</vt:i4>
      </vt:variant>
      <vt:variant>
        <vt:lpwstr/>
      </vt:variant>
      <vt:variant>
        <vt:lpwstr>_Toc145328486</vt:lpwstr>
      </vt:variant>
      <vt:variant>
        <vt:i4>1048626</vt:i4>
      </vt:variant>
      <vt:variant>
        <vt:i4>176</vt:i4>
      </vt:variant>
      <vt:variant>
        <vt:i4>0</vt:i4>
      </vt:variant>
      <vt:variant>
        <vt:i4>5</vt:i4>
      </vt:variant>
      <vt:variant>
        <vt:lpwstr/>
      </vt:variant>
      <vt:variant>
        <vt:lpwstr>_Toc145328485</vt:lpwstr>
      </vt:variant>
      <vt:variant>
        <vt:i4>1048626</vt:i4>
      </vt:variant>
      <vt:variant>
        <vt:i4>170</vt:i4>
      </vt:variant>
      <vt:variant>
        <vt:i4>0</vt:i4>
      </vt:variant>
      <vt:variant>
        <vt:i4>5</vt:i4>
      </vt:variant>
      <vt:variant>
        <vt:lpwstr/>
      </vt:variant>
      <vt:variant>
        <vt:lpwstr>_Toc145328484</vt:lpwstr>
      </vt:variant>
      <vt:variant>
        <vt:i4>1048626</vt:i4>
      </vt:variant>
      <vt:variant>
        <vt:i4>164</vt:i4>
      </vt:variant>
      <vt:variant>
        <vt:i4>0</vt:i4>
      </vt:variant>
      <vt:variant>
        <vt:i4>5</vt:i4>
      </vt:variant>
      <vt:variant>
        <vt:lpwstr/>
      </vt:variant>
      <vt:variant>
        <vt:lpwstr>_Toc145328483</vt:lpwstr>
      </vt:variant>
      <vt:variant>
        <vt:i4>1048626</vt:i4>
      </vt:variant>
      <vt:variant>
        <vt:i4>158</vt:i4>
      </vt:variant>
      <vt:variant>
        <vt:i4>0</vt:i4>
      </vt:variant>
      <vt:variant>
        <vt:i4>5</vt:i4>
      </vt:variant>
      <vt:variant>
        <vt:lpwstr/>
      </vt:variant>
      <vt:variant>
        <vt:lpwstr>_Toc145328482</vt:lpwstr>
      </vt:variant>
      <vt:variant>
        <vt:i4>1048626</vt:i4>
      </vt:variant>
      <vt:variant>
        <vt:i4>152</vt:i4>
      </vt:variant>
      <vt:variant>
        <vt:i4>0</vt:i4>
      </vt:variant>
      <vt:variant>
        <vt:i4>5</vt:i4>
      </vt:variant>
      <vt:variant>
        <vt:lpwstr/>
      </vt:variant>
      <vt:variant>
        <vt:lpwstr>_Toc145328481</vt:lpwstr>
      </vt:variant>
      <vt:variant>
        <vt:i4>2031666</vt:i4>
      </vt:variant>
      <vt:variant>
        <vt:i4>146</vt:i4>
      </vt:variant>
      <vt:variant>
        <vt:i4>0</vt:i4>
      </vt:variant>
      <vt:variant>
        <vt:i4>5</vt:i4>
      </vt:variant>
      <vt:variant>
        <vt:lpwstr/>
      </vt:variant>
      <vt:variant>
        <vt:lpwstr>_Toc145328475</vt:lpwstr>
      </vt:variant>
      <vt:variant>
        <vt:i4>2031666</vt:i4>
      </vt:variant>
      <vt:variant>
        <vt:i4>140</vt:i4>
      </vt:variant>
      <vt:variant>
        <vt:i4>0</vt:i4>
      </vt:variant>
      <vt:variant>
        <vt:i4>5</vt:i4>
      </vt:variant>
      <vt:variant>
        <vt:lpwstr/>
      </vt:variant>
      <vt:variant>
        <vt:lpwstr>_Toc145328474</vt:lpwstr>
      </vt:variant>
      <vt:variant>
        <vt:i4>2031666</vt:i4>
      </vt:variant>
      <vt:variant>
        <vt:i4>134</vt:i4>
      </vt:variant>
      <vt:variant>
        <vt:i4>0</vt:i4>
      </vt:variant>
      <vt:variant>
        <vt:i4>5</vt:i4>
      </vt:variant>
      <vt:variant>
        <vt:lpwstr/>
      </vt:variant>
      <vt:variant>
        <vt:lpwstr>_Toc145328473</vt:lpwstr>
      </vt:variant>
      <vt:variant>
        <vt:i4>2031666</vt:i4>
      </vt:variant>
      <vt:variant>
        <vt:i4>128</vt:i4>
      </vt:variant>
      <vt:variant>
        <vt:i4>0</vt:i4>
      </vt:variant>
      <vt:variant>
        <vt:i4>5</vt:i4>
      </vt:variant>
      <vt:variant>
        <vt:lpwstr/>
      </vt:variant>
      <vt:variant>
        <vt:lpwstr>_Toc145328472</vt:lpwstr>
      </vt:variant>
      <vt:variant>
        <vt:i4>2031666</vt:i4>
      </vt:variant>
      <vt:variant>
        <vt:i4>122</vt:i4>
      </vt:variant>
      <vt:variant>
        <vt:i4>0</vt:i4>
      </vt:variant>
      <vt:variant>
        <vt:i4>5</vt:i4>
      </vt:variant>
      <vt:variant>
        <vt:lpwstr/>
      </vt:variant>
      <vt:variant>
        <vt:lpwstr>_Toc145328471</vt:lpwstr>
      </vt:variant>
      <vt:variant>
        <vt:i4>2031666</vt:i4>
      </vt:variant>
      <vt:variant>
        <vt:i4>116</vt:i4>
      </vt:variant>
      <vt:variant>
        <vt:i4>0</vt:i4>
      </vt:variant>
      <vt:variant>
        <vt:i4>5</vt:i4>
      </vt:variant>
      <vt:variant>
        <vt:lpwstr/>
      </vt:variant>
      <vt:variant>
        <vt:lpwstr>_Toc145328470</vt:lpwstr>
      </vt:variant>
      <vt:variant>
        <vt:i4>1966130</vt:i4>
      </vt:variant>
      <vt:variant>
        <vt:i4>110</vt:i4>
      </vt:variant>
      <vt:variant>
        <vt:i4>0</vt:i4>
      </vt:variant>
      <vt:variant>
        <vt:i4>5</vt:i4>
      </vt:variant>
      <vt:variant>
        <vt:lpwstr/>
      </vt:variant>
      <vt:variant>
        <vt:lpwstr>_Toc145328469</vt:lpwstr>
      </vt:variant>
      <vt:variant>
        <vt:i4>1966130</vt:i4>
      </vt:variant>
      <vt:variant>
        <vt:i4>104</vt:i4>
      </vt:variant>
      <vt:variant>
        <vt:i4>0</vt:i4>
      </vt:variant>
      <vt:variant>
        <vt:i4>5</vt:i4>
      </vt:variant>
      <vt:variant>
        <vt:lpwstr/>
      </vt:variant>
      <vt:variant>
        <vt:lpwstr>_Toc145328468</vt:lpwstr>
      </vt:variant>
      <vt:variant>
        <vt:i4>1966130</vt:i4>
      </vt:variant>
      <vt:variant>
        <vt:i4>98</vt:i4>
      </vt:variant>
      <vt:variant>
        <vt:i4>0</vt:i4>
      </vt:variant>
      <vt:variant>
        <vt:i4>5</vt:i4>
      </vt:variant>
      <vt:variant>
        <vt:lpwstr/>
      </vt:variant>
      <vt:variant>
        <vt:lpwstr>_Toc145328467</vt:lpwstr>
      </vt:variant>
      <vt:variant>
        <vt:i4>1966130</vt:i4>
      </vt:variant>
      <vt:variant>
        <vt:i4>92</vt:i4>
      </vt:variant>
      <vt:variant>
        <vt:i4>0</vt:i4>
      </vt:variant>
      <vt:variant>
        <vt:i4>5</vt:i4>
      </vt:variant>
      <vt:variant>
        <vt:lpwstr/>
      </vt:variant>
      <vt:variant>
        <vt:lpwstr>_Toc145328466</vt:lpwstr>
      </vt:variant>
      <vt:variant>
        <vt:i4>1966130</vt:i4>
      </vt:variant>
      <vt:variant>
        <vt:i4>86</vt:i4>
      </vt:variant>
      <vt:variant>
        <vt:i4>0</vt:i4>
      </vt:variant>
      <vt:variant>
        <vt:i4>5</vt:i4>
      </vt:variant>
      <vt:variant>
        <vt:lpwstr/>
      </vt:variant>
      <vt:variant>
        <vt:lpwstr>_Toc145328465</vt:lpwstr>
      </vt:variant>
      <vt:variant>
        <vt:i4>1966130</vt:i4>
      </vt:variant>
      <vt:variant>
        <vt:i4>80</vt:i4>
      </vt:variant>
      <vt:variant>
        <vt:i4>0</vt:i4>
      </vt:variant>
      <vt:variant>
        <vt:i4>5</vt:i4>
      </vt:variant>
      <vt:variant>
        <vt:lpwstr/>
      </vt:variant>
      <vt:variant>
        <vt:lpwstr>_Toc145328464</vt:lpwstr>
      </vt:variant>
      <vt:variant>
        <vt:i4>1966130</vt:i4>
      </vt:variant>
      <vt:variant>
        <vt:i4>74</vt:i4>
      </vt:variant>
      <vt:variant>
        <vt:i4>0</vt:i4>
      </vt:variant>
      <vt:variant>
        <vt:i4>5</vt:i4>
      </vt:variant>
      <vt:variant>
        <vt:lpwstr/>
      </vt:variant>
      <vt:variant>
        <vt:lpwstr>_Toc145328463</vt:lpwstr>
      </vt:variant>
      <vt:variant>
        <vt:i4>1966130</vt:i4>
      </vt:variant>
      <vt:variant>
        <vt:i4>68</vt:i4>
      </vt:variant>
      <vt:variant>
        <vt:i4>0</vt:i4>
      </vt:variant>
      <vt:variant>
        <vt:i4>5</vt:i4>
      </vt:variant>
      <vt:variant>
        <vt:lpwstr/>
      </vt:variant>
      <vt:variant>
        <vt:lpwstr>_Toc145328461</vt:lpwstr>
      </vt:variant>
      <vt:variant>
        <vt:i4>1966130</vt:i4>
      </vt:variant>
      <vt:variant>
        <vt:i4>62</vt:i4>
      </vt:variant>
      <vt:variant>
        <vt:i4>0</vt:i4>
      </vt:variant>
      <vt:variant>
        <vt:i4>5</vt:i4>
      </vt:variant>
      <vt:variant>
        <vt:lpwstr/>
      </vt:variant>
      <vt:variant>
        <vt:lpwstr>_Toc145328460</vt:lpwstr>
      </vt:variant>
      <vt:variant>
        <vt:i4>1900594</vt:i4>
      </vt:variant>
      <vt:variant>
        <vt:i4>56</vt:i4>
      </vt:variant>
      <vt:variant>
        <vt:i4>0</vt:i4>
      </vt:variant>
      <vt:variant>
        <vt:i4>5</vt:i4>
      </vt:variant>
      <vt:variant>
        <vt:lpwstr/>
      </vt:variant>
      <vt:variant>
        <vt:lpwstr>_Toc145328459</vt:lpwstr>
      </vt:variant>
      <vt:variant>
        <vt:i4>1900594</vt:i4>
      </vt:variant>
      <vt:variant>
        <vt:i4>50</vt:i4>
      </vt:variant>
      <vt:variant>
        <vt:i4>0</vt:i4>
      </vt:variant>
      <vt:variant>
        <vt:i4>5</vt:i4>
      </vt:variant>
      <vt:variant>
        <vt:lpwstr/>
      </vt:variant>
      <vt:variant>
        <vt:lpwstr>_Toc145328458</vt:lpwstr>
      </vt:variant>
      <vt:variant>
        <vt:i4>1900594</vt:i4>
      </vt:variant>
      <vt:variant>
        <vt:i4>44</vt:i4>
      </vt:variant>
      <vt:variant>
        <vt:i4>0</vt:i4>
      </vt:variant>
      <vt:variant>
        <vt:i4>5</vt:i4>
      </vt:variant>
      <vt:variant>
        <vt:lpwstr/>
      </vt:variant>
      <vt:variant>
        <vt:lpwstr>_Toc145328457</vt:lpwstr>
      </vt:variant>
      <vt:variant>
        <vt:i4>1900594</vt:i4>
      </vt:variant>
      <vt:variant>
        <vt:i4>38</vt:i4>
      </vt:variant>
      <vt:variant>
        <vt:i4>0</vt:i4>
      </vt:variant>
      <vt:variant>
        <vt:i4>5</vt:i4>
      </vt:variant>
      <vt:variant>
        <vt:lpwstr/>
      </vt:variant>
      <vt:variant>
        <vt:lpwstr>_Toc145328456</vt:lpwstr>
      </vt:variant>
      <vt:variant>
        <vt:i4>1900594</vt:i4>
      </vt:variant>
      <vt:variant>
        <vt:i4>32</vt:i4>
      </vt:variant>
      <vt:variant>
        <vt:i4>0</vt:i4>
      </vt:variant>
      <vt:variant>
        <vt:i4>5</vt:i4>
      </vt:variant>
      <vt:variant>
        <vt:lpwstr/>
      </vt:variant>
      <vt:variant>
        <vt:lpwstr>_Toc145328455</vt:lpwstr>
      </vt:variant>
      <vt:variant>
        <vt:i4>1900594</vt:i4>
      </vt:variant>
      <vt:variant>
        <vt:i4>26</vt:i4>
      </vt:variant>
      <vt:variant>
        <vt:i4>0</vt:i4>
      </vt:variant>
      <vt:variant>
        <vt:i4>5</vt:i4>
      </vt:variant>
      <vt:variant>
        <vt:lpwstr/>
      </vt:variant>
      <vt:variant>
        <vt:lpwstr>_Toc145328454</vt:lpwstr>
      </vt:variant>
      <vt:variant>
        <vt:i4>1900594</vt:i4>
      </vt:variant>
      <vt:variant>
        <vt:i4>20</vt:i4>
      </vt:variant>
      <vt:variant>
        <vt:i4>0</vt:i4>
      </vt:variant>
      <vt:variant>
        <vt:i4>5</vt:i4>
      </vt:variant>
      <vt:variant>
        <vt:lpwstr/>
      </vt:variant>
      <vt:variant>
        <vt:lpwstr>_Toc145328453</vt:lpwstr>
      </vt:variant>
      <vt:variant>
        <vt:i4>1900594</vt:i4>
      </vt:variant>
      <vt:variant>
        <vt:i4>14</vt:i4>
      </vt:variant>
      <vt:variant>
        <vt:i4>0</vt:i4>
      </vt:variant>
      <vt:variant>
        <vt:i4>5</vt:i4>
      </vt:variant>
      <vt:variant>
        <vt:lpwstr/>
      </vt:variant>
      <vt:variant>
        <vt:lpwstr>_Toc145328452</vt:lpwstr>
      </vt:variant>
      <vt:variant>
        <vt:i4>1900594</vt:i4>
      </vt:variant>
      <vt:variant>
        <vt:i4>8</vt:i4>
      </vt:variant>
      <vt:variant>
        <vt:i4>0</vt:i4>
      </vt:variant>
      <vt:variant>
        <vt:i4>5</vt:i4>
      </vt:variant>
      <vt:variant>
        <vt:lpwstr/>
      </vt:variant>
      <vt:variant>
        <vt:lpwstr>_Toc145328451</vt:lpwstr>
      </vt:variant>
      <vt:variant>
        <vt:i4>1900594</vt:i4>
      </vt:variant>
      <vt:variant>
        <vt:i4>2</vt:i4>
      </vt:variant>
      <vt:variant>
        <vt:i4>0</vt:i4>
      </vt:variant>
      <vt:variant>
        <vt:i4>5</vt:i4>
      </vt:variant>
      <vt:variant>
        <vt:lpwstr/>
      </vt:variant>
      <vt:variant>
        <vt:lpwstr>_Toc145328450</vt:lpwstr>
      </vt:variant>
      <vt:variant>
        <vt:i4>5898285</vt:i4>
      </vt:variant>
      <vt:variant>
        <vt:i4>0</vt:i4>
      </vt:variant>
      <vt:variant>
        <vt:i4>0</vt:i4>
      </vt:variant>
      <vt:variant>
        <vt:i4>5</vt:i4>
      </vt:variant>
      <vt:variant>
        <vt:lpwstr>https://sgg.gov.ro/1/wp-content/uploads/2018/10/SNDD-2030-_-varianta-dup%C4%83-Comitet-interministerial-4-octombrie-2018.pdf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sprijin pentru DEZVOLTAREA microîntreprinderiLOR</dc:title>
  <dc:subject>PRIORITĂȚILE 1-6</dc:subject>
  <dc:creator>Mihai Botea</dc:creator>
  <cp:keywords/>
  <dc:description/>
  <cp:lastModifiedBy>Erdei Raul</cp:lastModifiedBy>
  <cp:revision>11</cp:revision>
  <cp:lastPrinted>2025-08-26T05:52:00Z</cp:lastPrinted>
  <dcterms:created xsi:type="dcterms:W3CDTF">2025-09-12T06:11:00Z</dcterms:created>
  <dcterms:modified xsi:type="dcterms:W3CDTF">2025-12-23T16:25:00Z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0x0101005318B07794D32749912DE669FF0D23D4</vt:lpwstr>
  </property>
  <property fmtid="{D5CDD505-2E9C-101B-9397-08002B2CF9AE}" pid="3" name="GrammarlyDocumentId">
    <vt:lpwstr>fefb9b91a89bebca1d299fc83fad58586594181b71b9bb81d7af6e9fcbb9ef32</vt:lpwstr>
  </property>
</Properties>
</file>